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D3" w:rsidRDefault="00CF0ED3">
      <w:bookmarkStart w:id="0" w:name="_GoBack"/>
      <w:bookmarkEnd w:id="0"/>
    </w:p>
    <w:p w:rsidR="00CF0ED3" w:rsidRDefault="00CF0ED3">
      <w:pPr>
        <w:tabs>
          <w:tab w:val="decimal" w:pos="1134"/>
        </w:tabs>
        <w:spacing w:line="336" w:lineRule="exact"/>
      </w:pPr>
      <w:r>
        <w:t>KANTON ST.GALLEN</w:t>
      </w:r>
    </w:p>
    <w:p w:rsidR="00CF0ED3" w:rsidRDefault="00CF0ED3"/>
    <w:p w:rsidR="00CF0ED3" w:rsidRDefault="00CF0ED3"/>
    <w:p w:rsidR="00CF0ED3" w:rsidRDefault="00CF0ED3"/>
    <w:p w:rsidR="00CF0ED3" w:rsidRDefault="00CF0ED3"/>
    <w:p w:rsidR="00CF0ED3" w:rsidRDefault="00CF0ED3"/>
    <w:p w:rsidR="00CF0ED3" w:rsidRDefault="00CF0ED3">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212"/>
      </w:tblGrid>
      <w:tr w:rsidR="00CF0ED3">
        <w:trPr>
          <w:cantSplit/>
        </w:trPr>
        <w:tc>
          <w:tcPr>
            <w:tcW w:w="9212" w:type="dxa"/>
          </w:tcPr>
          <w:p w:rsidR="00CF0ED3" w:rsidRDefault="00CF0ED3">
            <w:pPr>
              <w:tabs>
                <w:tab w:val="decimal" w:pos="1134"/>
              </w:tabs>
              <w:spacing w:line="336" w:lineRule="exact"/>
              <w:rPr>
                <w:b/>
                <w:smallCaps/>
                <w:sz w:val="28"/>
              </w:rPr>
            </w:pPr>
          </w:p>
          <w:p w:rsidR="00CF0ED3" w:rsidRDefault="00CF0ED3">
            <w:pPr>
              <w:tabs>
                <w:tab w:val="decimal" w:pos="1134"/>
              </w:tabs>
              <w:spacing w:line="336" w:lineRule="exact"/>
              <w:rPr>
                <w:b/>
                <w:smallCaps/>
                <w:sz w:val="28"/>
              </w:rPr>
            </w:pPr>
          </w:p>
          <w:p w:rsidR="00CF0ED3" w:rsidRDefault="00CF0ED3">
            <w:pPr>
              <w:tabs>
                <w:tab w:val="decimal" w:pos="1134"/>
              </w:tabs>
              <w:spacing w:line="336" w:lineRule="exact"/>
              <w:rPr>
                <w:b/>
                <w:smallCaps/>
                <w:sz w:val="28"/>
              </w:rPr>
            </w:pPr>
          </w:p>
          <w:p w:rsidR="00CF0ED3" w:rsidRDefault="00CF0ED3">
            <w:pPr>
              <w:tabs>
                <w:tab w:val="decimal" w:pos="1134"/>
              </w:tabs>
              <w:spacing w:line="336" w:lineRule="exact"/>
              <w:jc w:val="center"/>
              <w:rPr>
                <w:b/>
                <w:smallCaps/>
                <w:sz w:val="28"/>
              </w:rPr>
            </w:pPr>
            <w:r>
              <w:rPr>
                <w:b/>
                <w:smallCaps/>
                <w:sz w:val="28"/>
              </w:rPr>
              <w:t>M U S T E R -</w:t>
            </w:r>
          </w:p>
          <w:p w:rsidR="00CF0ED3" w:rsidRDefault="00CF0ED3">
            <w:pPr>
              <w:tabs>
                <w:tab w:val="decimal" w:pos="1134"/>
              </w:tabs>
              <w:spacing w:line="336" w:lineRule="exact"/>
              <w:jc w:val="center"/>
              <w:rPr>
                <w:b/>
                <w:smallCaps/>
                <w:sz w:val="28"/>
              </w:rPr>
            </w:pPr>
          </w:p>
          <w:p w:rsidR="00726366" w:rsidRDefault="00CF0ED3">
            <w:pPr>
              <w:tabs>
                <w:tab w:val="decimal" w:pos="1134"/>
              </w:tabs>
              <w:spacing w:line="336" w:lineRule="exact"/>
              <w:jc w:val="center"/>
              <w:rPr>
                <w:b/>
                <w:smallCaps/>
                <w:sz w:val="28"/>
              </w:rPr>
            </w:pPr>
            <w:r>
              <w:rPr>
                <w:b/>
                <w:smallCaps/>
                <w:sz w:val="28"/>
              </w:rPr>
              <w:t xml:space="preserve">A B </w:t>
            </w:r>
            <w:r>
              <w:rPr>
                <w:b/>
                <w:smallCaps/>
                <w:sz w:val="36"/>
              </w:rPr>
              <w:t>f a l l</w:t>
            </w:r>
            <w:r>
              <w:rPr>
                <w:b/>
                <w:smallCaps/>
                <w:sz w:val="28"/>
              </w:rPr>
              <w:t xml:space="preserve"> R E G L E M E N T</w:t>
            </w:r>
            <w:r w:rsidR="00726366">
              <w:rPr>
                <w:b/>
                <w:smallCaps/>
                <w:sz w:val="28"/>
              </w:rPr>
              <w:t xml:space="preserve">  </w:t>
            </w:r>
            <w:r w:rsidR="00EA5A3C">
              <w:rPr>
                <w:b/>
                <w:smallCaps/>
                <w:sz w:val="28"/>
              </w:rPr>
              <w:t>2</w:t>
            </w:r>
            <w:r w:rsidR="00FD71B3">
              <w:rPr>
                <w:b/>
                <w:smallCaps/>
                <w:sz w:val="28"/>
              </w:rPr>
              <w:t xml:space="preserve"> </w:t>
            </w:r>
            <w:r w:rsidR="00EA5A3C">
              <w:rPr>
                <w:b/>
                <w:smallCaps/>
                <w:sz w:val="28"/>
              </w:rPr>
              <w:t>0</w:t>
            </w:r>
            <w:r w:rsidR="00FD71B3">
              <w:rPr>
                <w:b/>
                <w:smallCaps/>
                <w:sz w:val="28"/>
              </w:rPr>
              <w:t xml:space="preserve"> </w:t>
            </w:r>
            <w:r w:rsidR="00EA5A3C">
              <w:rPr>
                <w:b/>
                <w:smallCaps/>
                <w:sz w:val="28"/>
              </w:rPr>
              <w:t>1</w:t>
            </w:r>
            <w:r w:rsidR="00FD71B3">
              <w:rPr>
                <w:b/>
                <w:smallCaps/>
                <w:sz w:val="28"/>
              </w:rPr>
              <w:t xml:space="preserve"> </w:t>
            </w:r>
            <w:r w:rsidR="00EA5A3C">
              <w:rPr>
                <w:b/>
                <w:smallCaps/>
                <w:sz w:val="28"/>
              </w:rPr>
              <w:t>9</w:t>
            </w:r>
          </w:p>
          <w:p w:rsidR="00726366" w:rsidRDefault="00726366">
            <w:pPr>
              <w:tabs>
                <w:tab w:val="decimal" w:pos="1134"/>
              </w:tabs>
              <w:spacing w:line="336" w:lineRule="exact"/>
              <w:jc w:val="center"/>
              <w:rPr>
                <w:b/>
                <w:smallCaps/>
                <w:sz w:val="28"/>
              </w:rPr>
            </w:pPr>
          </w:p>
          <w:p w:rsidR="00CF0ED3" w:rsidRDefault="00CF0ED3">
            <w:pPr>
              <w:tabs>
                <w:tab w:val="decimal" w:pos="1134"/>
              </w:tabs>
              <w:spacing w:line="336" w:lineRule="exact"/>
              <w:rPr>
                <w:b/>
                <w:smallCaps/>
                <w:sz w:val="28"/>
              </w:rPr>
            </w:pPr>
          </w:p>
          <w:p w:rsidR="00937973" w:rsidRDefault="00937973">
            <w:pPr>
              <w:tabs>
                <w:tab w:val="decimal" w:pos="1134"/>
              </w:tabs>
              <w:spacing w:line="336" w:lineRule="exact"/>
              <w:rPr>
                <w:b/>
                <w:smallCaps/>
                <w:sz w:val="28"/>
              </w:rPr>
            </w:pPr>
          </w:p>
          <w:p w:rsidR="00937973" w:rsidRDefault="00937973">
            <w:pPr>
              <w:tabs>
                <w:tab w:val="decimal" w:pos="1134"/>
              </w:tabs>
              <w:spacing w:line="336" w:lineRule="exact"/>
              <w:rPr>
                <w:b/>
                <w:smallCaps/>
                <w:sz w:val="28"/>
              </w:rPr>
            </w:pPr>
          </w:p>
          <w:p w:rsidR="00CF0ED3" w:rsidRDefault="00937973" w:rsidP="000751F7">
            <w:pPr>
              <w:tabs>
                <w:tab w:val="clear" w:pos="426"/>
                <w:tab w:val="clear" w:pos="851"/>
                <w:tab w:val="clear" w:pos="1276"/>
                <w:tab w:val="clear" w:pos="5216"/>
                <w:tab w:val="clear" w:pos="7938"/>
                <w:tab w:val="clear" w:pos="9299"/>
                <w:tab w:val="left" w:pos="3300"/>
              </w:tabs>
              <w:spacing w:line="336" w:lineRule="exact"/>
              <w:rPr>
                <w:b/>
                <w:smallCaps/>
                <w:sz w:val="28"/>
              </w:rPr>
            </w:pPr>
            <w:r>
              <w:rPr>
                <w:b/>
                <w:smallCaps/>
                <w:sz w:val="28"/>
              </w:rPr>
              <w:tab/>
            </w:r>
          </w:p>
        </w:tc>
      </w:tr>
      <w:tr w:rsidR="00937973">
        <w:trPr>
          <w:cantSplit/>
        </w:trPr>
        <w:tc>
          <w:tcPr>
            <w:tcW w:w="9212" w:type="dxa"/>
          </w:tcPr>
          <w:p w:rsidR="00937973" w:rsidRDefault="00937973">
            <w:pPr>
              <w:tabs>
                <w:tab w:val="decimal" w:pos="1134"/>
              </w:tabs>
              <w:spacing w:line="336" w:lineRule="exact"/>
              <w:rPr>
                <w:b/>
                <w:smallCaps/>
                <w:sz w:val="28"/>
              </w:rPr>
            </w:pPr>
          </w:p>
        </w:tc>
      </w:tr>
      <w:tr w:rsidR="00937973">
        <w:trPr>
          <w:cantSplit/>
        </w:trPr>
        <w:tc>
          <w:tcPr>
            <w:tcW w:w="9212" w:type="dxa"/>
          </w:tcPr>
          <w:p w:rsidR="00937973" w:rsidRDefault="00937973">
            <w:pPr>
              <w:tabs>
                <w:tab w:val="decimal" w:pos="1134"/>
              </w:tabs>
              <w:spacing w:line="336" w:lineRule="exact"/>
              <w:rPr>
                <w:b/>
                <w:smallCaps/>
                <w:sz w:val="28"/>
              </w:rPr>
            </w:pPr>
          </w:p>
        </w:tc>
      </w:tr>
    </w:tbl>
    <w:p w:rsidR="00CF0ED3" w:rsidRDefault="00CF0ED3"/>
    <w:p w:rsidR="00CF0ED3" w:rsidRDefault="00CF0ED3">
      <w:pPr>
        <w:tabs>
          <w:tab w:val="decimal" w:pos="1134"/>
        </w:tabs>
        <w:spacing w:line="336" w:lineRule="exact"/>
      </w:pPr>
    </w:p>
    <w:p w:rsidR="00CF0ED3" w:rsidRDefault="00CF0ED3">
      <w:pPr>
        <w:tabs>
          <w:tab w:val="decimal" w:pos="1134"/>
        </w:tabs>
        <w:spacing w:line="336" w:lineRule="exact"/>
      </w:pPr>
    </w:p>
    <w:p w:rsidR="00CF0ED3" w:rsidRDefault="00CF0ED3">
      <w:pPr>
        <w:tabs>
          <w:tab w:val="decimal" w:pos="1134"/>
        </w:tabs>
        <w:spacing w:line="336" w:lineRule="exact"/>
      </w:pPr>
    </w:p>
    <w:p w:rsidR="00CF0ED3" w:rsidRDefault="00CF0ED3">
      <w:pPr>
        <w:tabs>
          <w:tab w:val="decimal" w:pos="1134"/>
        </w:tabs>
        <w:spacing w:line="336" w:lineRule="exact"/>
      </w:pPr>
    </w:p>
    <w:p w:rsidR="00CF0ED3" w:rsidRDefault="00CF0ED3">
      <w:pPr>
        <w:tabs>
          <w:tab w:val="decimal" w:pos="1134"/>
        </w:tabs>
      </w:pPr>
    </w:p>
    <w:p w:rsidR="00915B07" w:rsidRDefault="00915B07">
      <w:pPr>
        <w:tabs>
          <w:tab w:val="decimal" w:pos="1134"/>
        </w:tabs>
      </w:pPr>
    </w:p>
    <w:p w:rsidR="00915B07" w:rsidRDefault="00915B07">
      <w:pPr>
        <w:tabs>
          <w:tab w:val="decimal" w:pos="1134"/>
        </w:tabs>
      </w:pPr>
    </w:p>
    <w:p w:rsidR="00915B07" w:rsidRDefault="00915B07">
      <w:pPr>
        <w:tabs>
          <w:tab w:val="decimal" w:pos="1134"/>
        </w:tabs>
      </w:pPr>
    </w:p>
    <w:p w:rsidR="00CF0ED3" w:rsidRPr="003A33F4" w:rsidRDefault="00CF0ED3">
      <w:pPr>
        <w:tabs>
          <w:tab w:val="decimal" w:pos="1134"/>
        </w:tabs>
        <w:rPr>
          <w:rFonts w:cs="Arial"/>
          <w:sz w:val="21"/>
          <w:szCs w:val="21"/>
        </w:rPr>
      </w:pPr>
      <w:r w:rsidRPr="003A33F4">
        <w:rPr>
          <w:rFonts w:cs="Arial"/>
          <w:sz w:val="21"/>
          <w:szCs w:val="21"/>
        </w:rPr>
        <w:t>Hinweis:</w:t>
      </w:r>
    </w:p>
    <w:p w:rsidR="00CF0ED3" w:rsidRPr="003A33F4" w:rsidRDefault="00CF0ED3">
      <w:pPr>
        <w:tabs>
          <w:tab w:val="decimal" w:pos="1134"/>
        </w:tabs>
        <w:rPr>
          <w:rFonts w:cs="Arial"/>
          <w:sz w:val="21"/>
          <w:szCs w:val="21"/>
        </w:rPr>
      </w:pPr>
      <w:r w:rsidRPr="00DA539B">
        <w:rPr>
          <w:rFonts w:cs="Arial"/>
          <w:i/>
          <w:sz w:val="21"/>
          <w:szCs w:val="21"/>
          <w:highlight w:val="lightGray"/>
        </w:rPr>
        <w:t>Kursiv</w:t>
      </w:r>
      <w:r w:rsidRPr="00DA539B">
        <w:rPr>
          <w:rFonts w:cs="Arial"/>
          <w:sz w:val="21"/>
          <w:szCs w:val="21"/>
          <w:highlight w:val="lightGray"/>
        </w:rPr>
        <w:t xml:space="preserve"> geschriebener </w:t>
      </w:r>
      <w:r w:rsidR="00160639" w:rsidRPr="00DA539B">
        <w:rPr>
          <w:rFonts w:cs="Arial"/>
          <w:sz w:val="21"/>
          <w:szCs w:val="21"/>
          <w:highlight w:val="lightGray"/>
        </w:rPr>
        <w:t xml:space="preserve">und grau hinterlegter </w:t>
      </w:r>
      <w:r w:rsidRPr="00DA539B">
        <w:rPr>
          <w:rFonts w:cs="Arial"/>
          <w:sz w:val="21"/>
          <w:szCs w:val="21"/>
          <w:highlight w:val="lightGray"/>
        </w:rPr>
        <w:t>Text</w:t>
      </w:r>
      <w:r w:rsidRPr="003A33F4">
        <w:rPr>
          <w:rFonts w:cs="Arial"/>
          <w:sz w:val="21"/>
          <w:szCs w:val="21"/>
        </w:rPr>
        <w:t xml:space="preserve"> = je nach Bedürfnis der Gemeinde anzupassen</w:t>
      </w:r>
    </w:p>
    <w:p w:rsidR="00CF0ED3" w:rsidRPr="003A33F4" w:rsidRDefault="00CF0ED3">
      <w:pPr>
        <w:tabs>
          <w:tab w:val="decimal" w:pos="1134"/>
        </w:tabs>
        <w:rPr>
          <w:rFonts w:cs="Arial"/>
          <w:vanish/>
          <w:sz w:val="21"/>
          <w:szCs w:val="21"/>
        </w:rPr>
      </w:pPr>
    </w:p>
    <w:p w:rsidR="00CF0ED3" w:rsidRPr="003A33F4" w:rsidRDefault="00CF0ED3">
      <w:pPr>
        <w:tabs>
          <w:tab w:val="decimal" w:pos="1134"/>
        </w:tabs>
        <w:rPr>
          <w:rFonts w:cs="Arial"/>
          <w:b/>
          <w:sz w:val="21"/>
          <w:szCs w:val="21"/>
        </w:rPr>
      </w:pPr>
      <w:r w:rsidRPr="003A33F4">
        <w:rPr>
          <w:rFonts w:cs="Arial"/>
          <w:sz w:val="21"/>
          <w:szCs w:val="21"/>
        </w:rPr>
        <w:br w:type="page"/>
      </w:r>
      <w:r w:rsidRPr="003A33F4">
        <w:rPr>
          <w:rFonts w:cs="Arial"/>
          <w:b/>
          <w:sz w:val="21"/>
          <w:szCs w:val="21"/>
        </w:rPr>
        <w:lastRenderedPageBreak/>
        <w:t>INHALTSVERZEICHNIS</w:t>
      </w:r>
    </w:p>
    <w:p w:rsidR="00CF0ED3" w:rsidRPr="003A33F4" w:rsidRDefault="00CF0ED3">
      <w:pPr>
        <w:tabs>
          <w:tab w:val="clear" w:pos="426"/>
          <w:tab w:val="clear" w:pos="1276"/>
          <w:tab w:val="clear" w:pos="5216"/>
          <w:tab w:val="clear" w:pos="7938"/>
          <w:tab w:val="left" w:pos="567"/>
          <w:tab w:val="right" w:pos="8789"/>
        </w:tabs>
        <w:spacing w:line="336" w:lineRule="exact"/>
        <w:rPr>
          <w:rFonts w:cs="Arial"/>
          <w:b/>
          <w:sz w:val="21"/>
          <w:szCs w:val="21"/>
        </w:rPr>
      </w:pPr>
    </w:p>
    <w:p w:rsidR="00CF0ED3" w:rsidRPr="003A33F4" w:rsidRDefault="00CF0ED3">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I.</w:t>
      </w:r>
      <w:r w:rsidRPr="003A33F4">
        <w:rPr>
          <w:rFonts w:cs="Arial"/>
          <w:b/>
          <w:sz w:val="21"/>
          <w:szCs w:val="21"/>
        </w:rPr>
        <w:tab/>
        <w:t>ALLGEMEINE BESTIMMUNGEN</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Pr="003A33F4">
        <w:rPr>
          <w:rFonts w:cs="Arial"/>
          <w:sz w:val="21"/>
          <w:szCs w:val="21"/>
        </w:rPr>
        <w:tab/>
      </w:r>
      <w:r w:rsidRPr="003A33F4">
        <w:rPr>
          <w:rFonts w:cs="Arial"/>
          <w:sz w:val="21"/>
          <w:szCs w:val="21"/>
        </w:rPr>
        <w:tab/>
        <w:t>Geltungsbereich</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2</w:t>
      </w:r>
      <w:r w:rsidRPr="003A33F4">
        <w:rPr>
          <w:rFonts w:cs="Arial"/>
          <w:sz w:val="21"/>
          <w:szCs w:val="21"/>
        </w:rPr>
        <w:tab/>
      </w:r>
      <w:r w:rsidRPr="003A33F4">
        <w:rPr>
          <w:rFonts w:cs="Arial"/>
          <w:sz w:val="21"/>
          <w:szCs w:val="21"/>
        </w:rPr>
        <w:tab/>
      </w:r>
      <w:r w:rsidR="00166D85">
        <w:rPr>
          <w:rFonts w:cs="Arial"/>
          <w:sz w:val="21"/>
          <w:szCs w:val="21"/>
        </w:rPr>
        <w:t>Zuständigkeit</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0A5E19"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3</w:t>
      </w:r>
      <w:r w:rsidRPr="003A33F4">
        <w:rPr>
          <w:rFonts w:cs="Arial"/>
          <w:sz w:val="21"/>
          <w:szCs w:val="21"/>
        </w:rPr>
        <w:tab/>
      </w:r>
      <w:r w:rsidRPr="003A33F4">
        <w:rPr>
          <w:rFonts w:cs="Arial"/>
          <w:sz w:val="21"/>
          <w:szCs w:val="21"/>
        </w:rPr>
        <w:tab/>
        <w:t>Definitionen</w:t>
      </w:r>
    </w:p>
    <w:p w:rsidR="00CF0ED3" w:rsidRPr="003A33F4" w:rsidRDefault="000A5E19">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b/>
      </w:r>
      <w:r w:rsidRPr="003A33F4">
        <w:rPr>
          <w:rFonts w:cs="Arial"/>
          <w:sz w:val="21"/>
          <w:szCs w:val="21"/>
        </w:rPr>
        <w:tab/>
        <w:t xml:space="preserve"> a) </w:t>
      </w:r>
      <w:r w:rsidR="00E15E61">
        <w:rPr>
          <w:rFonts w:cs="Arial"/>
          <w:sz w:val="21"/>
          <w:szCs w:val="21"/>
        </w:rPr>
        <w:t>Siedlungsabfälle</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4</w:t>
      </w:r>
      <w:r w:rsidRPr="003A33F4">
        <w:rPr>
          <w:rFonts w:cs="Arial"/>
          <w:sz w:val="21"/>
          <w:szCs w:val="21"/>
        </w:rPr>
        <w:tab/>
      </w:r>
      <w:r w:rsidRPr="003A33F4">
        <w:rPr>
          <w:rFonts w:cs="Arial"/>
          <w:sz w:val="21"/>
          <w:szCs w:val="21"/>
        </w:rPr>
        <w:tab/>
      </w:r>
      <w:r w:rsidR="000A5E19" w:rsidRPr="00196EF2">
        <w:rPr>
          <w:rFonts w:cs="Arial"/>
          <w:sz w:val="21"/>
          <w:szCs w:val="21"/>
        </w:rPr>
        <w:t>b) Bereitstellung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5</w:t>
      </w:r>
      <w:r w:rsidRPr="003A33F4">
        <w:rPr>
          <w:rFonts w:cs="Arial"/>
          <w:sz w:val="21"/>
          <w:szCs w:val="21"/>
        </w:rPr>
        <w:tab/>
      </w:r>
      <w:r w:rsidRPr="003A33F4">
        <w:rPr>
          <w:rFonts w:cs="Arial"/>
          <w:sz w:val="21"/>
          <w:szCs w:val="21"/>
        </w:rPr>
        <w:tab/>
      </w:r>
      <w:r w:rsidR="000A5E19" w:rsidRPr="003A33F4">
        <w:rPr>
          <w:rFonts w:cs="Arial"/>
          <w:sz w:val="21"/>
          <w:szCs w:val="21"/>
        </w:rPr>
        <w:t>Aufgaben der Gemeinden</w:t>
      </w:r>
    </w:p>
    <w:p w:rsidR="001154BF" w:rsidRDefault="001154BF">
      <w:pPr>
        <w:tabs>
          <w:tab w:val="clear" w:pos="426"/>
          <w:tab w:val="clear" w:pos="1276"/>
          <w:tab w:val="clear" w:pos="5216"/>
          <w:tab w:val="clear" w:pos="7938"/>
          <w:tab w:val="left" w:pos="567"/>
          <w:tab w:val="right" w:pos="8789"/>
        </w:tabs>
        <w:rPr>
          <w:rFonts w:cs="Arial"/>
          <w:sz w:val="21"/>
          <w:szCs w:val="21"/>
        </w:rPr>
      </w:pPr>
    </w:p>
    <w:p w:rsidR="001154BF" w:rsidRPr="003A33F4" w:rsidRDefault="001154BF">
      <w:pPr>
        <w:tabs>
          <w:tab w:val="clear" w:pos="426"/>
          <w:tab w:val="clear" w:pos="1276"/>
          <w:tab w:val="clear" w:pos="5216"/>
          <w:tab w:val="clear" w:pos="7938"/>
          <w:tab w:val="left" w:pos="567"/>
          <w:tab w:val="right" w:pos="8789"/>
        </w:tabs>
        <w:rPr>
          <w:rFonts w:cs="Arial"/>
          <w:sz w:val="21"/>
          <w:szCs w:val="21"/>
        </w:rPr>
      </w:pPr>
      <w:r>
        <w:rPr>
          <w:rFonts w:cs="Arial"/>
          <w:sz w:val="21"/>
          <w:szCs w:val="21"/>
        </w:rPr>
        <w:t>Art. 6</w:t>
      </w:r>
      <w:r>
        <w:rPr>
          <w:rFonts w:cs="Arial"/>
          <w:sz w:val="21"/>
          <w:szCs w:val="21"/>
        </w:rPr>
        <w:tab/>
      </w:r>
      <w:r>
        <w:rPr>
          <w:rFonts w:cs="Arial"/>
          <w:sz w:val="21"/>
          <w:szCs w:val="21"/>
        </w:rPr>
        <w:tab/>
        <w:t>Spezialfälle</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1154BF">
        <w:rPr>
          <w:rFonts w:cs="Arial"/>
          <w:sz w:val="21"/>
          <w:szCs w:val="21"/>
        </w:rPr>
        <w:t>7</w:t>
      </w:r>
      <w:r w:rsidRPr="003A33F4">
        <w:rPr>
          <w:rFonts w:cs="Arial"/>
          <w:sz w:val="21"/>
          <w:szCs w:val="21"/>
        </w:rPr>
        <w:tab/>
      </w:r>
      <w:r w:rsidRPr="003A33F4">
        <w:rPr>
          <w:rFonts w:cs="Arial"/>
          <w:sz w:val="21"/>
          <w:szCs w:val="21"/>
        </w:rPr>
        <w:tab/>
      </w:r>
      <w:r w:rsidR="000A5E19" w:rsidRPr="003A33F4">
        <w:rPr>
          <w:rFonts w:cs="Arial"/>
          <w:sz w:val="21"/>
          <w:szCs w:val="21"/>
        </w:rPr>
        <w:t>Pflichten der Abfallinhaberinnen und –inhaber</w:t>
      </w:r>
    </w:p>
    <w:p w:rsidR="000A5E19" w:rsidRPr="003A33F4" w:rsidRDefault="000A5E19">
      <w:pPr>
        <w:tabs>
          <w:tab w:val="clear" w:pos="426"/>
          <w:tab w:val="clear" w:pos="1276"/>
          <w:tab w:val="clear" w:pos="5216"/>
          <w:tab w:val="clear" w:pos="7938"/>
          <w:tab w:val="left" w:pos="567"/>
          <w:tab w:val="right" w:pos="8789"/>
        </w:tabs>
        <w:rPr>
          <w:rFonts w:cs="Arial"/>
          <w:sz w:val="21"/>
          <w:szCs w:val="21"/>
        </w:rPr>
      </w:pPr>
    </w:p>
    <w:p w:rsidR="000A5E19" w:rsidRPr="003A33F4" w:rsidRDefault="000A5E19">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 xml:space="preserve">Art. </w:t>
      </w:r>
      <w:r w:rsidR="001154BF">
        <w:rPr>
          <w:rFonts w:cs="Arial"/>
          <w:sz w:val="21"/>
          <w:szCs w:val="21"/>
        </w:rPr>
        <w:t>8</w:t>
      </w:r>
      <w:r w:rsidRPr="003A33F4">
        <w:rPr>
          <w:rFonts w:cs="Arial"/>
          <w:sz w:val="21"/>
          <w:szCs w:val="21"/>
        </w:rPr>
        <w:t xml:space="preserve"> </w:t>
      </w:r>
      <w:r w:rsidR="00AC31D1">
        <w:rPr>
          <w:rFonts w:cs="Arial"/>
          <w:sz w:val="21"/>
          <w:szCs w:val="21"/>
        </w:rPr>
        <w:t xml:space="preserve"> </w:t>
      </w:r>
      <w:r w:rsidRPr="003A33F4">
        <w:rPr>
          <w:rFonts w:cs="Arial"/>
          <w:sz w:val="21"/>
          <w:szCs w:val="21"/>
        </w:rPr>
        <w:tab/>
      </w:r>
      <w:r w:rsidR="00AC31D1">
        <w:rPr>
          <w:rFonts w:cs="Arial"/>
          <w:sz w:val="21"/>
          <w:szCs w:val="21"/>
        </w:rPr>
        <w:t>V</w:t>
      </w:r>
      <w:r w:rsidRPr="003A33F4">
        <w:rPr>
          <w:rFonts w:cs="Arial"/>
          <w:sz w:val="21"/>
          <w:szCs w:val="21"/>
        </w:rPr>
        <w:t>erbot</w:t>
      </w:r>
      <w:r w:rsidR="00AC31D1">
        <w:rPr>
          <w:rFonts w:cs="Arial"/>
          <w:sz w:val="21"/>
          <w:szCs w:val="21"/>
        </w:rPr>
        <w:t>e</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II.</w:t>
      </w:r>
      <w:r w:rsidRPr="003A33F4">
        <w:rPr>
          <w:rFonts w:cs="Arial"/>
          <w:b/>
          <w:sz w:val="21"/>
          <w:szCs w:val="21"/>
        </w:rPr>
        <w:tab/>
        <w:t>ORGANISATION DER ÖFFENTLICHEN ENTSORGUNG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1154BF">
        <w:rPr>
          <w:rFonts w:cs="Arial"/>
          <w:sz w:val="21"/>
          <w:szCs w:val="21"/>
        </w:rPr>
        <w:t>9</w:t>
      </w:r>
      <w:r w:rsidR="000A5E19" w:rsidRPr="003A33F4">
        <w:rPr>
          <w:rFonts w:cs="Arial"/>
          <w:sz w:val="21"/>
          <w:szCs w:val="21"/>
        </w:rPr>
        <w:tab/>
      </w:r>
      <w:r w:rsidRPr="003A33F4">
        <w:rPr>
          <w:rFonts w:cs="Arial"/>
          <w:sz w:val="21"/>
          <w:szCs w:val="21"/>
        </w:rPr>
        <w:tab/>
      </w:r>
      <w:r w:rsidR="00B37474">
        <w:rPr>
          <w:rFonts w:cs="Arial"/>
          <w:sz w:val="21"/>
          <w:szCs w:val="21"/>
        </w:rPr>
        <w:t>Abfallverordnung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1154BF">
        <w:rPr>
          <w:rFonts w:cs="Arial"/>
          <w:sz w:val="21"/>
          <w:szCs w:val="21"/>
        </w:rPr>
        <w:t>10</w:t>
      </w:r>
      <w:r w:rsidRPr="003A33F4">
        <w:rPr>
          <w:rFonts w:cs="Arial"/>
          <w:sz w:val="21"/>
          <w:szCs w:val="21"/>
        </w:rPr>
        <w:tab/>
        <w:t xml:space="preserve">Ausgeschlossene </w:t>
      </w:r>
      <w:r w:rsidR="000A5E19" w:rsidRPr="003A33F4">
        <w:rPr>
          <w:rFonts w:cs="Arial"/>
          <w:sz w:val="21"/>
          <w:szCs w:val="21"/>
        </w:rPr>
        <w:t>Abfallarten</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1154BF">
        <w:rPr>
          <w:rFonts w:cs="Arial"/>
          <w:sz w:val="21"/>
          <w:szCs w:val="21"/>
        </w:rPr>
        <w:t>1</w:t>
      </w:r>
      <w:r w:rsidRPr="003A33F4">
        <w:rPr>
          <w:rFonts w:cs="Arial"/>
          <w:sz w:val="21"/>
          <w:szCs w:val="21"/>
        </w:rPr>
        <w:tab/>
        <w:t>Berechtigung</w:t>
      </w:r>
      <w:r w:rsidR="00767074">
        <w:rPr>
          <w:rFonts w:cs="Arial"/>
          <w:sz w:val="21"/>
          <w:szCs w:val="21"/>
        </w:rPr>
        <w:t xml:space="preserve"> zur Entsorgung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1154BF">
        <w:rPr>
          <w:rFonts w:cs="Arial"/>
          <w:sz w:val="21"/>
          <w:szCs w:val="21"/>
        </w:rPr>
        <w:t>2</w:t>
      </w:r>
      <w:r w:rsidRPr="003A33F4">
        <w:rPr>
          <w:rFonts w:cs="Arial"/>
          <w:sz w:val="21"/>
          <w:szCs w:val="21"/>
        </w:rPr>
        <w:tab/>
        <w:t>Bereitstellung</w:t>
      </w:r>
      <w:r w:rsidR="00767074">
        <w:rPr>
          <w:rFonts w:cs="Arial"/>
          <w:sz w:val="21"/>
          <w:szCs w:val="21"/>
        </w:rPr>
        <w:t xml:space="preserve"> des Abfalls</w:t>
      </w:r>
    </w:p>
    <w:p w:rsidR="000A5E19" w:rsidRPr="003A33F4" w:rsidRDefault="000A5E19" w:rsidP="00767074">
      <w:pPr>
        <w:pStyle w:val="Listenabsatz"/>
        <w:numPr>
          <w:ilvl w:val="0"/>
          <w:numId w:val="7"/>
        </w:numPr>
        <w:tabs>
          <w:tab w:val="clear" w:pos="426"/>
          <w:tab w:val="clear" w:pos="1276"/>
          <w:tab w:val="clear" w:pos="5216"/>
          <w:tab w:val="clear" w:pos="7938"/>
          <w:tab w:val="left" w:pos="567"/>
          <w:tab w:val="right" w:pos="8789"/>
        </w:tabs>
        <w:ind w:left="1134" w:hanging="282"/>
        <w:rPr>
          <w:rFonts w:cs="Arial"/>
          <w:sz w:val="21"/>
          <w:szCs w:val="21"/>
        </w:rPr>
      </w:pPr>
      <w:r w:rsidRPr="003A33F4">
        <w:rPr>
          <w:rFonts w:cs="Arial"/>
          <w:sz w:val="21"/>
          <w:szCs w:val="21"/>
        </w:rPr>
        <w:t>Allgemeines</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1154BF">
        <w:rPr>
          <w:rFonts w:cs="Arial"/>
          <w:sz w:val="21"/>
          <w:szCs w:val="21"/>
        </w:rPr>
        <w:t>3</w:t>
      </w:r>
      <w:r w:rsidRPr="003A33F4">
        <w:rPr>
          <w:rFonts w:cs="Arial"/>
          <w:sz w:val="21"/>
          <w:szCs w:val="21"/>
        </w:rPr>
        <w:tab/>
      </w:r>
      <w:r w:rsidR="000A5E19" w:rsidRPr="003A33F4">
        <w:rPr>
          <w:rFonts w:cs="Arial"/>
          <w:sz w:val="21"/>
          <w:szCs w:val="21"/>
        </w:rPr>
        <w:t xml:space="preserve">b) </w:t>
      </w:r>
      <w:r w:rsidR="000709C9">
        <w:rPr>
          <w:rFonts w:cs="Arial"/>
          <w:sz w:val="21"/>
          <w:szCs w:val="21"/>
        </w:rPr>
        <w:t>aus Haushalten</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1154BF">
        <w:rPr>
          <w:rFonts w:cs="Arial"/>
          <w:sz w:val="21"/>
          <w:szCs w:val="21"/>
        </w:rPr>
        <w:t>4</w:t>
      </w:r>
      <w:r w:rsidRPr="003A33F4">
        <w:rPr>
          <w:rFonts w:cs="Arial"/>
          <w:sz w:val="21"/>
          <w:szCs w:val="21"/>
        </w:rPr>
        <w:tab/>
      </w:r>
      <w:r w:rsidR="000A5E19" w:rsidRPr="003A33F4">
        <w:rPr>
          <w:rFonts w:cs="Arial"/>
          <w:sz w:val="21"/>
          <w:szCs w:val="21"/>
        </w:rPr>
        <w:t>c) des Hauskehrichts durch Handels-, Gewerbe- und Industriebetriebe</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1154BF">
        <w:rPr>
          <w:rFonts w:cs="Arial"/>
          <w:sz w:val="21"/>
          <w:szCs w:val="21"/>
        </w:rPr>
        <w:t>5</w:t>
      </w:r>
      <w:r w:rsidRPr="003A33F4">
        <w:rPr>
          <w:rFonts w:cs="Arial"/>
          <w:sz w:val="21"/>
          <w:szCs w:val="21"/>
        </w:rPr>
        <w:tab/>
      </w:r>
      <w:r w:rsidR="000A5E19" w:rsidRPr="003A33F4">
        <w:rPr>
          <w:rFonts w:cs="Arial"/>
          <w:sz w:val="21"/>
          <w:szCs w:val="21"/>
        </w:rPr>
        <w:t>d) von Sperrgut</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1154BF">
        <w:rPr>
          <w:rFonts w:cs="Arial"/>
          <w:sz w:val="21"/>
          <w:szCs w:val="21"/>
        </w:rPr>
        <w:t>6</w:t>
      </w:r>
      <w:r w:rsidRPr="003A33F4">
        <w:rPr>
          <w:rFonts w:cs="Arial"/>
          <w:sz w:val="21"/>
          <w:szCs w:val="21"/>
        </w:rPr>
        <w:tab/>
      </w:r>
      <w:r w:rsidR="000A5E19" w:rsidRPr="003A33F4">
        <w:rPr>
          <w:rFonts w:cs="Arial"/>
          <w:sz w:val="21"/>
          <w:szCs w:val="21"/>
        </w:rPr>
        <w:t>Container</w:t>
      </w:r>
    </w:p>
    <w:p w:rsidR="000A5E19" w:rsidRPr="003A33F4" w:rsidRDefault="000A5E19">
      <w:pPr>
        <w:tabs>
          <w:tab w:val="clear" w:pos="426"/>
          <w:tab w:val="clear" w:pos="1276"/>
          <w:tab w:val="clear" w:pos="5216"/>
          <w:tab w:val="clear" w:pos="7938"/>
          <w:tab w:val="left" w:pos="567"/>
          <w:tab w:val="right" w:pos="8789"/>
        </w:tabs>
        <w:rPr>
          <w:rFonts w:cs="Arial"/>
          <w:sz w:val="21"/>
          <w:szCs w:val="21"/>
        </w:rPr>
      </w:pPr>
    </w:p>
    <w:p w:rsidR="000A5E19" w:rsidRDefault="000A5E19">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1154BF">
        <w:rPr>
          <w:rFonts w:cs="Arial"/>
          <w:sz w:val="21"/>
          <w:szCs w:val="21"/>
        </w:rPr>
        <w:t>7</w:t>
      </w:r>
      <w:r w:rsidRPr="003A33F4">
        <w:rPr>
          <w:rFonts w:cs="Arial"/>
          <w:sz w:val="21"/>
          <w:szCs w:val="21"/>
        </w:rPr>
        <w:t xml:space="preserve"> </w:t>
      </w:r>
      <w:r w:rsidRPr="003A33F4">
        <w:rPr>
          <w:rFonts w:cs="Arial"/>
          <w:sz w:val="21"/>
          <w:szCs w:val="21"/>
        </w:rPr>
        <w:tab/>
        <w:t>Grünabfuhr</w:t>
      </w:r>
    </w:p>
    <w:p w:rsidR="00DF15A2" w:rsidRDefault="00DF15A2">
      <w:pPr>
        <w:tabs>
          <w:tab w:val="clear" w:pos="426"/>
          <w:tab w:val="clear" w:pos="1276"/>
          <w:tab w:val="clear" w:pos="5216"/>
          <w:tab w:val="clear" w:pos="7938"/>
          <w:tab w:val="left" w:pos="567"/>
          <w:tab w:val="right" w:pos="8789"/>
        </w:tabs>
        <w:rPr>
          <w:rFonts w:cs="Arial"/>
          <w:sz w:val="21"/>
          <w:szCs w:val="21"/>
        </w:rPr>
      </w:pPr>
    </w:p>
    <w:p w:rsidR="000A5E19" w:rsidRPr="003A33F4" w:rsidRDefault="000A5E19">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1</w:t>
      </w:r>
      <w:r w:rsidR="008869DE">
        <w:rPr>
          <w:rFonts w:cs="Arial"/>
          <w:sz w:val="21"/>
          <w:szCs w:val="21"/>
        </w:rPr>
        <w:t>8</w:t>
      </w:r>
      <w:r w:rsidRPr="003A33F4">
        <w:rPr>
          <w:rFonts w:cs="Arial"/>
          <w:sz w:val="21"/>
          <w:szCs w:val="21"/>
        </w:rPr>
        <w:tab/>
        <w:t>Befahrung von Strassen und Wegen</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III.</w:t>
      </w:r>
      <w:r w:rsidRPr="003A33F4">
        <w:rPr>
          <w:rFonts w:cs="Arial"/>
          <w:b/>
          <w:sz w:val="21"/>
          <w:szCs w:val="21"/>
        </w:rPr>
        <w:tab/>
        <w:t>FINANZIERUNG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1.</w:t>
      </w:r>
      <w:r w:rsidRPr="003A33F4">
        <w:rPr>
          <w:rFonts w:cs="Arial"/>
          <w:b/>
          <w:sz w:val="21"/>
          <w:szCs w:val="21"/>
        </w:rPr>
        <w:tab/>
        <w:t>Allgemeines</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8869DE">
        <w:rPr>
          <w:rFonts w:cs="Arial"/>
          <w:sz w:val="21"/>
          <w:szCs w:val="21"/>
        </w:rPr>
        <w:t>19</w:t>
      </w:r>
      <w:r w:rsidRPr="003A33F4">
        <w:rPr>
          <w:rFonts w:cs="Arial"/>
          <w:sz w:val="21"/>
          <w:szCs w:val="21"/>
        </w:rPr>
        <w:tab/>
        <w:t>Gemeinderechnung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2.</w:t>
      </w:r>
      <w:r w:rsidRPr="003A33F4">
        <w:rPr>
          <w:rFonts w:cs="Arial"/>
          <w:b/>
          <w:sz w:val="21"/>
          <w:szCs w:val="21"/>
        </w:rPr>
        <w:tab/>
        <w:t>Gebühren</w:t>
      </w:r>
    </w:p>
    <w:p w:rsidR="00CF0ED3" w:rsidRPr="003A33F4" w:rsidRDefault="00CF0ED3">
      <w:pPr>
        <w:tabs>
          <w:tab w:val="clear" w:pos="426"/>
          <w:tab w:val="clear" w:pos="1276"/>
          <w:tab w:val="clear" w:pos="5216"/>
          <w:tab w:val="clear" w:pos="7938"/>
          <w:tab w:val="left" w:pos="567"/>
          <w:tab w:val="right" w:pos="8789"/>
        </w:tabs>
        <w:rPr>
          <w:rFonts w:cs="Arial"/>
          <w:b/>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1154BF">
        <w:rPr>
          <w:rFonts w:cs="Arial"/>
          <w:sz w:val="21"/>
          <w:szCs w:val="21"/>
        </w:rPr>
        <w:t>2</w:t>
      </w:r>
      <w:r w:rsidR="008869DE">
        <w:rPr>
          <w:rFonts w:cs="Arial"/>
          <w:sz w:val="21"/>
          <w:szCs w:val="21"/>
        </w:rPr>
        <w:t>0</w:t>
      </w:r>
      <w:r w:rsidRPr="003A33F4">
        <w:rPr>
          <w:rFonts w:cs="Arial"/>
          <w:sz w:val="21"/>
          <w:szCs w:val="21"/>
        </w:rPr>
        <w:tab/>
      </w:r>
      <w:r w:rsidR="000A5E19" w:rsidRPr="003A33F4">
        <w:rPr>
          <w:rFonts w:cs="Arial"/>
          <w:sz w:val="21"/>
          <w:szCs w:val="21"/>
        </w:rPr>
        <w:t>Kostendeckung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0A5E19" w:rsidRPr="003A33F4">
        <w:rPr>
          <w:rFonts w:cs="Arial"/>
          <w:sz w:val="21"/>
          <w:szCs w:val="21"/>
        </w:rPr>
        <w:t>2</w:t>
      </w:r>
      <w:r w:rsidR="008869DE">
        <w:rPr>
          <w:rFonts w:cs="Arial"/>
          <w:sz w:val="21"/>
          <w:szCs w:val="21"/>
        </w:rPr>
        <w:t>1</w:t>
      </w:r>
      <w:r w:rsidRPr="003A33F4">
        <w:rPr>
          <w:rFonts w:cs="Arial"/>
          <w:sz w:val="21"/>
          <w:szCs w:val="21"/>
        </w:rPr>
        <w:tab/>
      </w:r>
      <w:r w:rsidR="000A5E19" w:rsidRPr="003A33F4">
        <w:rPr>
          <w:rFonts w:cs="Arial"/>
          <w:sz w:val="21"/>
          <w:szCs w:val="21"/>
        </w:rPr>
        <w:t>Gebührenerhebung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0A5E19" w:rsidRPr="003A33F4">
        <w:rPr>
          <w:rFonts w:cs="Arial"/>
          <w:sz w:val="21"/>
          <w:szCs w:val="21"/>
        </w:rPr>
        <w:t>2</w:t>
      </w:r>
      <w:r w:rsidR="008869DE">
        <w:rPr>
          <w:rFonts w:cs="Arial"/>
          <w:sz w:val="21"/>
          <w:szCs w:val="21"/>
        </w:rPr>
        <w:t>2</w:t>
      </w:r>
      <w:r w:rsidRPr="003A33F4">
        <w:rPr>
          <w:rFonts w:cs="Arial"/>
          <w:sz w:val="21"/>
          <w:szCs w:val="21"/>
        </w:rPr>
        <w:tab/>
        <w:t>Gebührenpflicht</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2</w:t>
      </w:r>
      <w:r w:rsidR="008869DE">
        <w:rPr>
          <w:rFonts w:cs="Arial"/>
          <w:sz w:val="21"/>
          <w:szCs w:val="21"/>
        </w:rPr>
        <w:t>3</w:t>
      </w:r>
      <w:r w:rsidRPr="003A33F4">
        <w:rPr>
          <w:rFonts w:cs="Arial"/>
          <w:sz w:val="21"/>
          <w:szCs w:val="21"/>
        </w:rPr>
        <w:tab/>
        <w:t>Gebührenfestlegung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2</w:t>
      </w:r>
      <w:r w:rsidR="008869DE">
        <w:rPr>
          <w:rFonts w:cs="Arial"/>
          <w:sz w:val="21"/>
          <w:szCs w:val="21"/>
        </w:rPr>
        <w:t>4</w:t>
      </w:r>
      <w:r w:rsidRPr="003A33F4">
        <w:rPr>
          <w:rFonts w:cs="Arial"/>
          <w:sz w:val="21"/>
          <w:szCs w:val="21"/>
        </w:rPr>
        <w:tab/>
        <w:t>Fälligkeit</w:t>
      </w:r>
      <w:r w:rsidR="000A5E19" w:rsidRPr="003A33F4">
        <w:rPr>
          <w:rFonts w:cs="Arial"/>
          <w:sz w:val="21"/>
          <w:szCs w:val="21"/>
        </w:rPr>
        <w:t>, Mahngebühr, Verzugszins, Verjährung</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IV.</w:t>
      </w:r>
      <w:r w:rsidRPr="003A33F4">
        <w:rPr>
          <w:rFonts w:cs="Arial"/>
          <w:b/>
          <w:sz w:val="21"/>
          <w:szCs w:val="21"/>
        </w:rPr>
        <w:tab/>
        <w:t>SCHLUSSBESTIMMUNGEN</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2</w:t>
      </w:r>
      <w:r w:rsidR="008869DE">
        <w:rPr>
          <w:rFonts w:cs="Arial"/>
          <w:sz w:val="21"/>
          <w:szCs w:val="21"/>
        </w:rPr>
        <w:t>5</w:t>
      </w:r>
      <w:r w:rsidRPr="003A33F4">
        <w:rPr>
          <w:rFonts w:cs="Arial"/>
          <w:sz w:val="21"/>
          <w:szCs w:val="21"/>
        </w:rPr>
        <w:tab/>
        <w:t>Rechtsschutz</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2</w:t>
      </w:r>
      <w:r w:rsidR="008869DE">
        <w:rPr>
          <w:rFonts w:cs="Arial"/>
          <w:sz w:val="21"/>
          <w:szCs w:val="21"/>
        </w:rPr>
        <w:t>6</w:t>
      </w:r>
      <w:r w:rsidRPr="003A33F4">
        <w:rPr>
          <w:rFonts w:cs="Arial"/>
          <w:sz w:val="21"/>
          <w:szCs w:val="21"/>
        </w:rPr>
        <w:tab/>
        <w:t>Strafbestimmungen</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2</w:t>
      </w:r>
      <w:r w:rsidR="008869DE">
        <w:rPr>
          <w:rFonts w:cs="Arial"/>
          <w:sz w:val="21"/>
          <w:szCs w:val="21"/>
        </w:rPr>
        <w:t>7</w:t>
      </w:r>
      <w:r w:rsidRPr="003A33F4">
        <w:rPr>
          <w:rFonts w:cs="Arial"/>
          <w:sz w:val="21"/>
          <w:szCs w:val="21"/>
        </w:rPr>
        <w:tab/>
        <w:t>Aufhebung bisherigen Rechts</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2</w:t>
      </w:r>
      <w:r w:rsidR="008869DE">
        <w:rPr>
          <w:rFonts w:cs="Arial"/>
          <w:sz w:val="21"/>
          <w:szCs w:val="21"/>
        </w:rPr>
        <w:t>8</w:t>
      </w:r>
      <w:r w:rsidRPr="003A33F4">
        <w:rPr>
          <w:rFonts w:cs="Arial"/>
          <w:sz w:val="21"/>
          <w:szCs w:val="21"/>
        </w:rPr>
        <w:tab/>
        <w:t>Vollzugsbeginn</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Art. </w:t>
      </w:r>
      <w:r w:rsidR="008869DE">
        <w:rPr>
          <w:rFonts w:cs="Arial"/>
          <w:sz w:val="21"/>
          <w:szCs w:val="21"/>
        </w:rPr>
        <w:t>29</w:t>
      </w:r>
      <w:r w:rsidRPr="003A33F4">
        <w:rPr>
          <w:rFonts w:cs="Arial"/>
          <w:sz w:val="21"/>
          <w:szCs w:val="21"/>
        </w:rPr>
        <w:tab/>
        <w:t>Fakultatives Referendum</w:t>
      </w: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p>
    <w:p w:rsidR="00CF0ED3" w:rsidRPr="003A33F4" w:rsidRDefault="00CF0ED3">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br w:type="page"/>
      </w:r>
    </w:p>
    <w:p w:rsidR="00CF0ED3" w:rsidRPr="003A33F4" w:rsidRDefault="00CF0ED3" w:rsidP="007247AF">
      <w:r w:rsidRPr="003A33F4">
        <w:lastRenderedPageBreak/>
        <w:t>Der Gemeinderat der politischen Gemeinde ...</w:t>
      </w:r>
    </w:p>
    <w:p w:rsidR="00CF0ED3" w:rsidRPr="003A33F4" w:rsidRDefault="00CF0ED3" w:rsidP="007247AF"/>
    <w:p w:rsidR="00CF0ED3" w:rsidRPr="003A33F4" w:rsidRDefault="00CF0ED3" w:rsidP="007247AF">
      <w:r w:rsidRPr="003A33F4">
        <w:t xml:space="preserve">erlässt </w:t>
      </w:r>
    </w:p>
    <w:p w:rsidR="00CF0ED3" w:rsidRPr="003A33F4" w:rsidRDefault="00CF0ED3" w:rsidP="007247AF"/>
    <w:p w:rsidR="00CF0ED3" w:rsidRPr="003A33F4" w:rsidRDefault="00CF0ED3" w:rsidP="007247AF">
      <w:r w:rsidRPr="003A33F4">
        <w:t xml:space="preserve">gestützt auf </w:t>
      </w:r>
    </w:p>
    <w:p w:rsidR="00CF0ED3" w:rsidRPr="003A33F4" w:rsidRDefault="00CF0ED3" w:rsidP="007247AF"/>
    <w:p w:rsidR="00CF0ED3" w:rsidRPr="003A33F4" w:rsidRDefault="00CF0ED3" w:rsidP="007247AF">
      <w:r w:rsidRPr="003A33F4">
        <w:sym w:font="Wingdings" w:char="F09F"/>
      </w:r>
      <w:r w:rsidRPr="003A33F4">
        <w:tab/>
        <w:t>Art. 30 ff. des Umweltschutzgesetzes</w:t>
      </w:r>
      <w:r w:rsidRPr="003A33F4">
        <w:rPr>
          <w:rStyle w:val="Funotenzeichen"/>
          <w:rFonts w:cs="Arial"/>
          <w:sz w:val="21"/>
          <w:szCs w:val="21"/>
        </w:rPr>
        <w:footnoteReference w:id="1"/>
      </w:r>
    </w:p>
    <w:p w:rsidR="00CF0ED3" w:rsidRPr="003A33F4" w:rsidRDefault="00CF0ED3" w:rsidP="007247AF">
      <w:r w:rsidRPr="003A33F4">
        <w:sym w:font="Wingdings" w:char="F09F"/>
      </w:r>
      <w:r w:rsidRPr="003A33F4">
        <w:tab/>
        <w:t xml:space="preserve">die </w:t>
      </w:r>
      <w:r w:rsidR="00355E2A" w:rsidRPr="003A33F4">
        <w:t>Verordnung über die Vermeidung und die Entsorgung von Abfällen</w:t>
      </w:r>
      <w:r w:rsidRPr="003A33F4">
        <w:rPr>
          <w:rStyle w:val="Funotenzeichen"/>
          <w:rFonts w:cs="Arial"/>
          <w:sz w:val="21"/>
          <w:szCs w:val="21"/>
        </w:rPr>
        <w:footnoteReference w:id="2"/>
      </w:r>
    </w:p>
    <w:p w:rsidR="00CF0ED3" w:rsidRPr="003A33F4" w:rsidRDefault="00CF0ED3" w:rsidP="00681544">
      <w:pPr>
        <w:ind w:left="420" w:hanging="420"/>
      </w:pPr>
      <w:r w:rsidRPr="003A33F4">
        <w:sym w:font="Wingdings" w:char="F09F"/>
      </w:r>
      <w:r w:rsidRPr="003A33F4">
        <w:tab/>
        <w:t xml:space="preserve">Art. </w:t>
      </w:r>
      <w:r w:rsidR="00681544">
        <w:t xml:space="preserve">7 Abs. 1 und Art. </w:t>
      </w:r>
      <w:r w:rsidR="008A3ACF" w:rsidRPr="003A33F4">
        <w:t>4</w:t>
      </w:r>
      <w:r w:rsidR="00355E2A" w:rsidRPr="003A33F4">
        <w:t>5</w:t>
      </w:r>
      <w:r w:rsidRPr="003A33F4">
        <w:t xml:space="preserve"> des Einführungsgesetzes zu</w:t>
      </w:r>
      <w:r w:rsidR="008A3ACF" w:rsidRPr="003A33F4">
        <w:t>r</w:t>
      </w:r>
      <w:r w:rsidRPr="003A33F4">
        <w:t xml:space="preserve"> eidgenössischen </w:t>
      </w:r>
      <w:r w:rsidR="008A3ACF" w:rsidRPr="003A33F4">
        <w:t>Umweltschutzgesetzgebung</w:t>
      </w:r>
      <w:r w:rsidRPr="003A33F4">
        <w:rPr>
          <w:rStyle w:val="Funotenzeichen"/>
          <w:rFonts w:cs="Arial"/>
          <w:sz w:val="21"/>
          <w:szCs w:val="21"/>
        </w:rPr>
        <w:footnoteReference w:id="3"/>
      </w:r>
    </w:p>
    <w:p w:rsidR="00CF0ED3" w:rsidRDefault="00CF0ED3" w:rsidP="007247AF">
      <w:r w:rsidRPr="003A33F4">
        <w:sym w:font="Wingdings" w:char="F09F"/>
      </w:r>
      <w:r w:rsidRPr="003A33F4">
        <w:tab/>
        <w:t>Art. </w:t>
      </w:r>
      <w:r w:rsidR="00304328" w:rsidRPr="003A33F4">
        <w:t>3</w:t>
      </w:r>
      <w:r w:rsidR="00C03464" w:rsidRPr="003A33F4">
        <w:t xml:space="preserve"> </w:t>
      </w:r>
      <w:r w:rsidR="00304328" w:rsidRPr="003A33F4">
        <w:t>ff</w:t>
      </w:r>
      <w:r w:rsidR="00C03464" w:rsidRPr="003A33F4">
        <w:t>.</w:t>
      </w:r>
      <w:r w:rsidRPr="003A33F4">
        <w:t xml:space="preserve"> des Gemeindegesetzes</w:t>
      </w:r>
      <w:r w:rsidRPr="003A33F4">
        <w:rPr>
          <w:rStyle w:val="Funotenzeichen"/>
          <w:rFonts w:cs="Arial"/>
          <w:sz w:val="21"/>
          <w:szCs w:val="21"/>
        </w:rPr>
        <w:footnoteReference w:id="4"/>
      </w:r>
    </w:p>
    <w:p w:rsidR="00CF0ED3" w:rsidRPr="003A33F4" w:rsidRDefault="00CF0ED3" w:rsidP="007247AF">
      <w:r w:rsidRPr="003A33F4">
        <w:sym w:font="Wingdings" w:char="F09F"/>
      </w:r>
      <w:r w:rsidRPr="003A33F4">
        <w:tab/>
        <w:t>Art. ..... Gemeindeordnung</w:t>
      </w:r>
    </w:p>
    <w:p w:rsidR="00CF0ED3" w:rsidRPr="003A33F4" w:rsidRDefault="00CF0ED3" w:rsidP="007247AF"/>
    <w:p w:rsidR="00CF0ED3" w:rsidRPr="003A33F4" w:rsidRDefault="00CF0ED3" w:rsidP="007247AF">
      <w:r w:rsidRPr="003A33F4">
        <w:t>folgendes</w:t>
      </w:r>
    </w:p>
    <w:p w:rsidR="00CF0ED3" w:rsidRDefault="00CF0ED3" w:rsidP="007247AF"/>
    <w:p w:rsidR="009F60B5" w:rsidRPr="003A33F4" w:rsidRDefault="009F60B5" w:rsidP="007247AF"/>
    <w:p w:rsidR="00DD3E50" w:rsidRPr="003A33F4" w:rsidRDefault="00DD3E50" w:rsidP="007247AF"/>
    <w:p w:rsidR="00CF0ED3" w:rsidRPr="003A33F4" w:rsidRDefault="00CF0ED3" w:rsidP="007247AF">
      <w:pPr>
        <w:rPr>
          <w:b/>
        </w:rPr>
      </w:pPr>
      <w:r w:rsidRPr="003A33F4">
        <w:rPr>
          <w:b/>
        </w:rPr>
        <w:t>REGLEMENT</w:t>
      </w:r>
    </w:p>
    <w:p w:rsidR="00CF0ED3" w:rsidRPr="003A33F4" w:rsidRDefault="00CF0ED3" w:rsidP="007247AF"/>
    <w:p w:rsidR="005545BE" w:rsidRPr="003A33F4" w:rsidRDefault="005545BE" w:rsidP="007247AF"/>
    <w:p w:rsidR="005545BE" w:rsidRPr="003A33F4" w:rsidRDefault="005545BE" w:rsidP="007247AF"/>
    <w:p w:rsidR="00CF0ED3" w:rsidRPr="003A33F4" w:rsidRDefault="00CF0ED3" w:rsidP="007247AF">
      <w:pPr>
        <w:rPr>
          <w:b/>
        </w:rPr>
      </w:pPr>
      <w:r w:rsidRPr="003A33F4">
        <w:rPr>
          <w:b/>
        </w:rPr>
        <w:t>I.</w:t>
      </w:r>
      <w:r w:rsidRPr="003A33F4">
        <w:rPr>
          <w:b/>
        </w:rPr>
        <w:tab/>
        <w:t>ALLGEMEINE BESTIMMUNGEN</w:t>
      </w:r>
    </w:p>
    <w:p w:rsidR="00CF0ED3" w:rsidRPr="003A33F4" w:rsidRDefault="00CF0ED3" w:rsidP="007247AF"/>
    <w:p w:rsidR="00CF0ED3" w:rsidRPr="003A33F4" w:rsidRDefault="00CF0ED3" w:rsidP="007247AF">
      <w:pPr>
        <w:rPr>
          <w:u w:val="single"/>
        </w:rPr>
      </w:pPr>
      <w:r w:rsidRPr="003A33F4">
        <w:rPr>
          <w:b/>
        </w:rPr>
        <w:t>Geltungsbereich</w:t>
      </w:r>
    </w:p>
    <w:p w:rsidR="00CF0ED3" w:rsidRPr="003A33F4" w:rsidRDefault="00CF0ED3" w:rsidP="007247AF">
      <w:r w:rsidRPr="003A33F4">
        <w:tab/>
        <w:t>Art. 1.</w:t>
      </w:r>
      <w:r w:rsidRPr="003A33F4">
        <w:rPr>
          <w:b/>
        </w:rPr>
        <w:t xml:space="preserve"> </w:t>
      </w:r>
      <w:r w:rsidRPr="003A33F4">
        <w:t xml:space="preserve">Das Reglement regelt die kommunale Abfallbewirtschaftung </w:t>
      </w:r>
      <w:r w:rsidR="00547D8A">
        <w:t xml:space="preserve">im Bereich der Siedlungsabfälle </w:t>
      </w:r>
      <w:r w:rsidRPr="003A33F4">
        <w:t>in der Gemeinde ........... .</w:t>
      </w:r>
    </w:p>
    <w:p w:rsidR="00CF0ED3" w:rsidRPr="003A33F4" w:rsidRDefault="00CF0ED3" w:rsidP="007247AF"/>
    <w:p w:rsidR="005F73DA" w:rsidRPr="003A33F4" w:rsidRDefault="00CF0ED3" w:rsidP="007247AF">
      <w:r w:rsidRPr="003A33F4">
        <w:tab/>
        <w:t xml:space="preserve">Es hat auf dem gesamten Gemeindegebiet Gültigkeit. </w:t>
      </w:r>
    </w:p>
    <w:p w:rsidR="005F73DA" w:rsidRPr="003A33F4" w:rsidRDefault="005F73DA" w:rsidP="007247AF"/>
    <w:p w:rsidR="00CF0ED3" w:rsidRPr="003A33F4" w:rsidRDefault="005F73DA" w:rsidP="008B2F99">
      <w:r w:rsidRPr="003A33F4">
        <w:tab/>
      </w:r>
      <w:r w:rsidR="00CF0ED3" w:rsidRPr="008B2F99">
        <w:rPr>
          <w:shd w:val="clear" w:color="auto" w:fill="FFFFFF" w:themeFill="background1"/>
        </w:rPr>
        <w:t xml:space="preserve">Der </w:t>
      </w:r>
      <w:r w:rsidR="008B2F99">
        <w:rPr>
          <w:shd w:val="clear" w:color="auto" w:fill="FFFFFF" w:themeFill="background1"/>
        </w:rPr>
        <w:t xml:space="preserve">Gemeinderat kann </w:t>
      </w:r>
      <w:r w:rsidRPr="003A33F4">
        <w:t>in begründeten Fällen für bestimmte Ortsteile, Gebiete oder Veranstaltungen abweichende Regelungen erlassen.</w:t>
      </w:r>
    </w:p>
    <w:p w:rsidR="00CF0ED3" w:rsidRPr="003A33F4" w:rsidRDefault="00CF0ED3" w:rsidP="008B2F99"/>
    <w:p w:rsidR="00CF0ED3" w:rsidRPr="003A33F4" w:rsidRDefault="00CF0ED3" w:rsidP="007247AF"/>
    <w:p w:rsidR="00CF0ED3" w:rsidRPr="003A33F4" w:rsidRDefault="007C5196" w:rsidP="007247AF">
      <w:pPr>
        <w:rPr>
          <w:b/>
        </w:rPr>
      </w:pPr>
      <w:r w:rsidRPr="003A33F4">
        <w:rPr>
          <w:b/>
        </w:rPr>
        <w:t>Zuständigkeit</w:t>
      </w:r>
    </w:p>
    <w:p w:rsidR="007C5196" w:rsidRPr="003A33F4" w:rsidRDefault="00CF0ED3" w:rsidP="007247AF">
      <w:r w:rsidRPr="003A33F4">
        <w:tab/>
        <w:t xml:space="preserve">Art. 2. </w:t>
      </w:r>
      <w:r w:rsidR="007C5196" w:rsidRPr="003A33F4">
        <w:t xml:space="preserve">Die Entsorgung von Siedlungsabfällen ist Sache der Gemeinde. </w:t>
      </w:r>
    </w:p>
    <w:p w:rsidR="007C5196" w:rsidRPr="003A33F4" w:rsidRDefault="007C5196" w:rsidP="007247AF"/>
    <w:p w:rsidR="00CF0ED3" w:rsidRPr="0050002B" w:rsidRDefault="007C5196" w:rsidP="007247AF">
      <w:pPr>
        <w:rPr>
          <w:i/>
        </w:rPr>
      </w:pPr>
      <w:r w:rsidRPr="003A33F4">
        <w:tab/>
        <w:t xml:space="preserve">Für den Vollzug dieses Reglements ist der </w:t>
      </w:r>
      <w:r w:rsidR="008B2F99">
        <w:t xml:space="preserve">Gemeinderat </w:t>
      </w:r>
      <w:r w:rsidRPr="003A33F4">
        <w:t xml:space="preserve">zuständig. </w:t>
      </w:r>
      <w:r w:rsidRPr="0050002B">
        <w:rPr>
          <w:i/>
          <w:highlight w:val="lightGray"/>
        </w:rPr>
        <w:t>Er erlässt dazu eine Abfallverordnung.</w:t>
      </w:r>
    </w:p>
    <w:p w:rsidR="00BC6422" w:rsidRPr="003A33F4" w:rsidRDefault="00BC6422" w:rsidP="007247AF"/>
    <w:p w:rsidR="00CF0ED3" w:rsidRPr="003A33F4" w:rsidRDefault="00CF0ED3" w:rsidP="007247AF">
      <w:r w:rsidRPr="003A33F4">
        <w:tab/>
      </w:r>
      <w:r w:rsidR="00E15266" w:rsidRPr="003A33F4">
        <w:t xml:space="preserve">Der </w:t>
      </w:r>
      <w:r w:rsidR="008B2F99">
        <w:t xml:space="preserve">Gemeinderat </w:t>
      </w:r>
      <w:r w:rsidRPr="003A33F4">
        <w:t xml:space="preserve">kann für die Erfüllung seiner Aufgaben </w:t>
      </w:r>
      <w:r w:rsidR="00220843">
        <w:t>Dritte</w:t>
      </w:r>
      <w:r w:rsidRPr="003A33F4">
        <w:t xml:space="preserve"> beiziehen oder ihnen einzelne Aufgaben über</w:t>
      </w:r>
      <w:r w:rsidRPr="003A33F4">
        <w:softHyphen/>
        <w:t>tragen.</w:t>
      </w:r>
    </w:p>
    <w:p w:rsidR="00BC6422" w:rsidRPr="003A33F4" w:rsidRDefault="00BC6422" w:rsidP="007247AF"/>
    <w:p w:rsidR="00CF0ED3" w:rsidRDefault="00BC6422" w:rsidP="007247AF">
      <w:r w:rsidRPr="003A33F4">
        <w:tab/>
      </w:r>
      <w:r w:rsidR="00CF0ED3" w:rsidRPr="003A33F4">
        <w:t>Die Befugnisse der Bürgerschaft nach den Bestimmungen des Gemeindegesetzes und dessen Bestimmungen über die Zusammenarbeit mit anderen Gemeinwesen bleiben vorbehalten.</w:t>
      </w:r>
    </w:p>
    <w:p w:rsidR="0091588C" w:rsidRPr="003A33F4" w:rsidRDefault="0091588C" w:rsidP="007247AF"/>
    <w:p w:rsidR="00CF0ED3" w:rsidRPr="003A33F4" w:rsidRDefault="0091588C" w:rsidP="007247AF">
      <w:r>
        <w:t xml:space="preserve">Die Gemeinde </w:t>
      </w:r>
      <w:r w:rsidR="00A620C9" w:rsidRPr="003A33F4">
        <w:t xml:space="preserve">kann im gegenseitigen Einverständnis Entsorgungsaufgaben bei Unternehmen mit 250 oder mehr Vollzeitstellen als privatwirtschaftlicher Anbieter übernehmen. </w:t>
      </w:r>
    </w:p>
    <w:p w:rsidR="00CF0ED3" w:rsidRPr="003A33F4" w:rsidRDefault="00CF0ED3" w:rsidP="007247AF">
      <w:pPr>
        <w:rPr>
          <w:b/>
        </w:rPr>
      </w:pPr>
    </w:p>
    <w:p w:rsidR="00CF0ED3" w:rsidRPr="003A33F4" w:rsidRDefault="00FC1B74" w:rsidP="007247AF">
      <w:pPr>
        <w:rPr>
          <w:b/>
        </w:rPr>
      </w:pPr>
      <w:r w:rsidRPr="003A33F4">
        <w:rPr>
          <w:b/>
        </w:rPr>
        <w:br w:type="page"/>
      </w:r>
      <w:r w:rsidR="00CF0ED3" w:rsidRPr="003A33F4">
        <w:rPr>
          <w:b/>
        </w:rPr>
        <w:lastRenderedPageBreak/>
        <w:t>Definitionen</w:t>
      </w:r>
    </w:p>
    <w:p w:rsidR="00772AFF" w:rsidRPr="003A33F4" w:rsidRDefault="001B1615" w:rsidP="00772AFF">
      <w:pPr>
        <w:pStyle w:val="Listenabsatz"/>
        <w:numPr>
          <w:ilvl w:val="0"/>
          <w:numId w:val="3"/>
        </w:numPr>
        <w:spacing w:line="360" w:lineRule="auto"/>
        <w:ind w:hanging="720"/>
        <w:rPr>
          <w:rFonts w:cs="Arial"/>
          <w:b/>
          <w:sz w:val="21"/>
          <w:szCs w:val="21"/>
        </w:rPr>
      </w:pPr>
      <w:r>
        <w:rPr>
          <w:rFonts w:cs="Arial"/>
          <w:b/>
          <w:sz w:val="21"/>
          <w:szCs w:val="21"/>
        </w:rPr>
        <w:t>Siedlungsabfälle</w:t>
      </w:r>
    </w:p>
    <w:p w:rsidR="0066243E" w:rsidRDefault="00CF0ED3" w:rsidP="007247AF">
      <w:r w:rsidRPr="003A33F4">
        <w:tab/>
        <w:t>Art. 3. Siedlungsabfälle sind die aus Haushalten stammenden Abfälle sowie</w:t>
      </w:r>
      <w:r w:rsidR="0066243E">
        <w:t xml:space="preserve"> Abfälle</w:t>
      </w:r>
      <w:r w:rsidRPr="003A33F4">
        <w:t xml:space="preserve"> </w:t>
      </w:r>
      <w:r w:rsidR="00061EAE" w:rsidRPr="003A33F4">
        <w:t>aus Unternehmen mit weniger als 250 Vollzeitstellen, deren Zusammensetzung betreffend Inhaltstoffe und Mengenverhältnisse mit Abfällen aus Haushalten vergleichbar sind. Als Siedlungsabfälle gelten insbesondere:</w:t>
      </w:r>
    </w:p>
    <w:p w:rsidR="0066243E" w:rsidRDefault="0066243E" w:rsidP="007247AF"/>
    <w:p w:rsidR="0066243E" w:rsidRDefault="0066243E" w:rsidP="007247AF">
      <w:r w:rsidRPr="003A33F4">
        <w:rPr>
          <w:b/>
          <w:bCs/>
        </w:rPr>
        <w:t xml:space="preserve">Kehricht: </w:t>
      </w:r>
      <w:r w:rsidRPr="003A33F4">
        <w:t xml:space="preserve">für die Verbrennung bestimmte, nicht stofflich verwertbare, gemischte Abfälle; </w:t>
      </w:r>
    </w:p>
    <w:p w:rsidR="0066243E" w:rsidRPr="0066243E" w:rsidRDefault="0066243E" w:rsidP="007247AF"/>
    <w:p w:rsidR="0066243E" w:rsidRDefault="0066243E" w:rsidP="007247AF">
      <w:r w:rsidRPr="003A33F4">
        <w:rPr>
          <w:b/>
          <w:bCs/>
        </w:rPr>
        <w:t xml:space="preserve">Sperrgut: </w:t>
      </w:r>
      <w:r w:rsidRPr="003A33F4">
        <w:t>brennbare Abfälle, die aufgrund ihrer Grösse und Form (Sperrig</w:t>
      </w:r>
      <w:r w:rsidRPr="003A33F4">
        <w:softHyphen/>
        <w:t xml:space="preserve">keit) nicht über die zugelassenen Gebinde entsorgt werden können; </w:t>
      </w:r>
    </w:p>
    <w:p w:rsidR="0066243E" w:rsidRDefault="0066243E" w:rsidP="007247AF"/>
    <w:p w:rsidR="0066243E" w:rsidRDefault="0066243E" w:rsidP="007247AF">
      <w:r w:rsidRPr="003A33F4">
        <w:rPr>
          <w:b/>
          <w:bCs/>
        </w:rPr>
        <w:t>Separat gesammelte Abfälle</w:t>
      </w:r>
      <w:r w:rsidR="002E238D">
        <w:rPr>
          <w:b/>
          <w:bCs/>
        </w:rPr>
        <w:t xml:space="preserve"> (Separatabfälle)</w:t>
      </w:r>
      <w:r w:rsidRPr="003A33F4">
        <w:rPr>
          <w:b/>
          <w:bCs/>
        </w:rPr>
        <w:t xml:space="preserve">: </w:t>
      </w:r>
      <w:r w:rsidRPr="003A33F4">
        <w:t xml:space="preserve">Abfälle, die zwecks stofflicher Verwertung oder besonderer Behandlung separat gesammelt werden; </w:t>
      </w:r>
    </w:p>
    <w:p w:rsidR="0066243E" w:rsidRDefault="0066243E" w:rsidP="007247AF"/>
    <w:p w:rsidR="0066243E" w:rsidRPr="003A33F4" w:rsidRDefault="0066243E" w:rsidP="007247AF">
      <w:r w:rsidRPr="003A33F4">
        <w:rPr>
          <w:b/>
          <w:bCs/>
        </w:rPr>
        <w:t xml:space="preserve">Sonderabfälle: </w:t>
      </w:r>
      <w:r w:rsidRPr="003A33F4">
        <w:t>Abfälle, deren umweltverträgliche Entsorgung aufgrund ihrer Zusammensetzung, ihrer chemisch-physikalischen oder ihrer biologischen Eigenschaften auch im Inlandverkehr umfassende besondere technische und organisatorische Massnahmen erfordern. Diese Abfälle sind in der eidgenössischen Verordnung des UVEK über Listen zum Ver</w:t>
      </w:r>
      <w:r w:rsidRPr="003A33F4">
        <w:softHyphen/>
        <w:t>kehr mit Abfällen aufgeführt.</w:t>
      </w:r>
    </w:p>
    <w:p w:rsidR="00061EAE" w:rsidRPr="003A33F4" w:rsidRDefault="00061EAE" w:rsidP="00A660AF">
      <w:pPr>
        <w:rPr>
          <w:rFonts w:cs="Arial"/>
          <w:sz w:val="21"/>
          <w:szCs w:val="21"/>
        </w:rPr>
      </w:pPr>
    </w:p>
    <w:p w:rsidR="00772AFF" w:rsidRPr="00196EF2" w:rsidRDefault="00772AFF" w:rsidP="00031A01">
      <w:pPr>
        <w:spacing w:line="360" w:lineRule="auto"/>
        <w:rPr>
          <w:rFonts w:cs="Arial"/>
          <w:b/>
          <w:sz w:val="21"/>
          <w:szCs w:val="21"/>
        </w:rPr>
      </w:pPr>
      <w:r w:rsidRPr="00196EF2">
        <w:rPr>
          <w:rFonts w:cs="Arial"/>
          <w:b/>
          <w:sz w:val="21"/>
          <w:szCs w:val="21"/>
        </w:rPr>
        <w:t>b) Bereitstellung</w:t>
      </w:r>
    </w:p>
    <w:p w:rsidR="00A7650A" w:rsidRPr="00196EF2" w:rsidRDefault="00A7650A" w:rsidP="00A7650A">
      <w:pPr>
        <w:tabs>
          <w:tab w:val="left" w:pos="3828"/>
        </w:tabs>
        <w:rPr>
          <w:rFonts w:cs="Arial"/>
          <w:color w:val="010000"/>
          <w:sz w:val="21"/>
          <w:szCs w:val="21"/>
        </w:rPr>
      </w:pPr>
      <w:r w:rsidRPr="00196EF2">
        <w:rPr>
          <w:rFonts w:cs="Arial"/>
          <w:color w:val="010000"/>
          <w:sz w:val="21"/>
          <w:szCs w:val="21"/>
        </w:rPr>
        <w:t xml:space="preserve">Art. 4. Bereitstellungsorte sind definierte Plätze, Stellen oder Nischen, an denen der </w:t>
      </w:r>
      <w:r w:rsidR="00196EF2">
        <w:rPr>
          <w:rFonts w:cs="Arial"/>
          <w:color w:val="010000"/>
          <w:sz w:val="21"/>
          <w:szCs w:val="21"/>
        </w:rPr>
        <w:t xml:space="preserve">Siedlungasabfall </w:t>
      </w:r>
      <w:r w:rsidRPr="00196EF2">
        <w:rPr>
          <w:rFonts w:cs="Arial"/>
          <w:color w:val="010000"/>
          <w:sz w:val="21"/>
          <w:szCs w:val="21"/>
        </w:rPr>
        <w:t xml:space="preserve">am Abfuhrtag zu deponieren ist. </w:t>
      </w:r>
    </w:p>
    <w:p w:rsidR="00A7650A" w:rsidRPr="00196EF2" w:rsidRDefault="00A7650A" w:rsidP="00A7650A">
      <w:pPr>
        <w:tabs>
          <w:tab w:val="left" w:pos="2127"/>
          <w:tab w:val="left" w:pos="3828"/>
        </w:tabs>
        <w:ind w:left="2127" w:hanging="2127"/>
        <w:rPr>
          <w:rFonts w:cs="Arial"/>
          <w:color w:val="010000"/>
          <w:sz w:val="21"/>
          <w:szCs w:val="21"/>
        </w:rPr>
      </w:pPr>
    </w:p>
    <w:p w:rsidR="00A7650A" w:rsidRPr="00196EF2" w:rsidRDefault="00A7650A" w:rsidP="00A7650A">
      <w:pPr>
        <w:tabs>
          <w:tab w:val="left" w:pos="0"/>
          <w:tab w:val="left" w:pos="3828"/>
        </w:tabs>
        <w:rPr>
          <w:rFonts w:cs="Arial"/>
          <w:color w:val="010000"/>
          <w:sz w:val="21"/>
          <w:szCs w:val="21"/>
        </w:rPr>
      </w:pPr>
      <w:r w:rsidRPr="00196EF2">
        <w:rPr>
          <w:rFonts w:cs="Arial"/>
          <w:color w:val="010000"/>
          <w:sz w:val="21"/>
          <w:szCs w:val="21"/>
        </w:rPr>
        <w:tab/>
        <w:t xml:space="preserve">Sammelstellen sind Plätze mit Entsorgungseinrichtungen, bei denen ein freier Zugang für die Anwohner zur Entsorgung von </w:t>
      </w:r>
      <w:r w:rsidR="00196EF2">
        <w:rPr>
          <w:rFonts w:cs="Arial"/>
          <w:color w:val="010000"/>
          <w:sz w:val="21"/>
          <w:szCs w:val="21"/>
        </w:rPr>
        <w:t>Siedlungsabfall</w:t>
      </w:r>
      <w:r w:rsidRPr="00196EF2">
        <w:rPr>
          <w:rFonts w:cs="Arial"/>
          <w:color w:val="010000"/>
          <w:sz w:val="21"/>
          <w:szCs w:val="21"/>
        </w:rPr>
        <w:t xml:space="preserve"> besteht. Die Gemeinwesen können Benützungszeiten erlassen. </w:t>
      </w:r>
    </w:p>
    <w:p w:rsidR="00A7650A" w:rsidRPr="00196EF2" w:rsidRDefault="00A7650A" w:rsidP="00A7650A">
      <w:pPr>
        <w:tabs>
          <w:tab w:val="left" w:pos="2127"/>
          <w:tab w:val="left" w:pos="3828"/>
          <w:tab w:val="left" w:pos="4820"/>
        </w:tabs>
        <w:ind w:left="2127" w:hanging="2127"/>
        <w:rPr>
          <w:rFonts w:cs="Arial"/>
          <w:color w:val="010000"/>
          <w:sz w:val="21"/>
          <w:szCs w:val="21"/>
        </w:rPr>
      </w:pPr>
    </w:p>
    <w:p w:rsidR="00A7650A" w:rsidRPr="00196EF2" w:rsidRDefault="00A7650A" w:rsidP="00A7650A">
      <w:pPr>
        <w:tabs>
          <w:tab w:val="left" w:pos="2127"/>
          <w:tab w:val="left" w:pos="3828"/>
        </w:tabs>
        <w:rPr>
          <w:rFonts w:cs="Arial"/>
          <w:color w:val="010000"/>
          <w:sz w:val="21"/>
          <w:szCs w:val="21"/>
        </w:rPr>
      </w:pPr>
      <w:r w:rsidRPr="00196EF2">
        <w:rPr>
          <w:rFonts w:cs="Arial"/>
          <w:color w:val="010000"/>
          <w:sz w:val="21"/>
          <w:szCs w:val="21"/>
        </w:rPr>
        <w:tab/>
        <w:t xml:space="preserve">Haushaltcontainer sind 800 l-Container, welche mit Gebührensäcken gefüllt </w:t>
      </w:r>
      <w:r w:rsidR="00031A01" w:rsidRPr="00196EF2">
        <w:rPr>
          <w:rFonts w:cs="Arial"/>
          <w:color w:val="010000"/>
          <w:sz w:val="21"/>
          <w:szCs w:val="21"/>
        </w:rPr>
        <w:t>werden</w:t>
      </w:r>
      <w:r w:rsidRPr="00196EF2">
        <w:rPr>
          <w:rFonts w:cs="Arial"/>
          <w:color w:val="010000"/>
          <w:sz w:val="21"/>
          <w:szCs w:val="21"/>
        </w:rPr>
        <w:t xml:space="preserve">. </w:t>
      </w:r>
      <w:r w:rsidR="002567FD">
        <w:rPr>
          <w:rFonts w:cs="Arial"/>
          <w:color w:val="010000"/>
          <w:sz w:val="21"/>
          <w:szCs w:val="21"/>
        </w:rPr>
        <w:t xml:space="preserve">Gebührensäcken gleichgestellt sind </w:t>
      </w:r>
      <w:r w:rsidRPr="00196EF2">
        <w:rPr>
          <w:rFonts w:cs="Arial"/>
          <w:color w:val="010000"/>
          <w:sz w:val="21"/>
          <w:szCs w:val="21"/>
        </w:rPr>
        <w:t>private, gut verschlossene Säcke, sofern diese mit ausreichend Gebührenmarken frankiert sind. Der Container ist mit Chip, Nummer und mit dem speziellen Kleber "Haushalt-Container nur für offizielle Kehrichtsäcke oder Säcke mit offiziellen Gebührenmarken" zu versehen.</w:t>
      </w:r>
    </w:p>
    <w:p w:rsidR="00A7650A" w:rsidRPr="00196EF2" w:rsidRDefault="00A7650A" w:rsidP="00A7650A">
      <w:pPr>
        <w:tabs>
          <w:tab w:val="left" w:pos="2127"/>
          <w:tab w:val="left" w:pos="3828"/>
        </w:tabs>
        <w:ind w:left="2127" w:hanging="2127"/>
        <w:rPr>
          <w:rFonts w:cs="Arial"/>
          <w:color w:val="010000"/>
          <w:sz w:val="21"/>
          <w:szCs w:val="21"/>
        </w:rPr>
      </w:pPr>
    </w:p>
    <w:p w:rsidR="00A7650A" w:rsidRPr="00196EF2" w:rsidRDefault="00031A01" w:rsidP="00A7650A">
      <w:pPr>
        <w:tabs>
          <w:tab w:val="left" w:pos="0"/>
          <w:tab w:val="left" w:pos="3828"/>
        </w:tabs>
        <w:rPr>
          <w:rFonts w:cs="Arial"/>
          <w:color w:val="010000"/>
          <w:sz w:val="21"/>
          <w:szCs w:val="21"/>
        </w:rPr>
      </w:pPr>
      <w:r w:rsidRPr="00196EF2">
        <w:rPr>
          <w:rFonts w:cs="Arial"/>
          <w:color w:val="010000"/>
          <w:sz w:val="21"/>
          <w:szCs w:val="21"/>
        </w:rPr>
        <w:tab/>
      </w:r>
      <w:r w:rsidR="00A7650A" w:rsidRPr="00196EF2">
        <w:rPr>
          <w:rFonts w:cs="Arial"/>
          <w:color w:val="010000"/>
          <w:sz w:val="21"/>
          <w:szCs w:val="21"/>
        </w:rPr>
        <w:t xml:space="preserve">Gewerbecontainer sind 800 l-Container, welche mit Chip und Nummer versehen </w:t>
      </w:r>
      <w:r w:rsidRPr="00196EF2">
        <w:rPr>
          <w:rFonts w:cs="Arial"/>
          <w:color w:val="010000"/>
          <w:sz w:val="21"/>
          <w:szCs w:val="21"/>
        </w:rPr>
        <w:t>sind</w:t>
      </w:r>
      <w:r w:rsidR="00A7650A" w:rsidRPr="00196EF2">
        <w:rPr>
          <w:rFonts w:cs="Arial"/>
          <w:color w:val="010000"/>
          <w:sz w:val="21"/>
          <w:szCs w:val="21"/>
        </w:rPr>
        <w:t xml:space="preserve"> und de</w:t>
      </w:r>
      <w:r w:rsidRPr="00196EF2">
        <w:rPr>
          <w:rFonts w:cs="Arial"/>
          <w:color w:val="010000"/>
          <w:sz w:val="21"/>
          <w:szCs w:val="21"/>
        </w:rPr>
        <w:t>r</w:t>
      </w:r>
      <w:r w:rsidR="00A7650A" w:rsidRPr="00196EF2">
        <w:rPr>
          <w:rFonts w:cs="Arial"/>
          <w:color w:val="010000"/>
          <w:sz w:val="21"/>
          <w:szCs w:val="21"/>
        </w:rPr>
        <w:t>en Inhaltsgewicht bei der Leerung erfasst wird.</w:t>
      </w:r>
    </w:p>
    <w:p w:rsidR="00A7650A" w:rsidRPr="00196EF2" w:rsidRDefault="00A7650A" w:rsidP="00A7650A">
      <w:pPr>
        <w:tabs>
          <w:tab w:val="left" w:pos="0"/>
          <w:tab w:val="left" w:pos="3828"/>
        </w:tabs>
        <w:rPr>
          <w:rFonts w:cs="Arial"/>
          <w:color w:val="010000"/>
          <w:sz w:val="21"/>
          <w:szCs w:val="21"/>
        </w:rPr>
      </w:pPr>
    </w:p>
    <w:p w:rsidR="00A7650A" w:rsidRPr="003A33F4" w:rsidRDefault="00031A01" w:rsidP="00A7650A">
      <w:pPr>
        <w:tabs>
          <w:tab w:val="left" w:pos="0"/>
          <w:tab w:val="left" w:pos="3828"/>
        </w:tabs>
        <w:rPr>
          <w:rFonts w:cs="Arial"/>
          <w:color w:val="010000"/>
          <w:sz w:val="21"/>
          <w:szCs w:val="21"/>
        </w:rPr>
      </w:pPr>
      <w:r w:rsidRPr="00196EF2">
        <w:rPr>
          <w:rFonts w:cs="Arial"/>
          <w:color w:val="010000"/>
          <w:sz w:val="21"/>
          <w:szCs w:val="21"/>
        </w:rPr>
        <w:tab/>
      </w:r>
      <w:r w:rsidR="00A7650A" w:rsidRPr="00196EF2">
        <w:rPr>
          <w:rFonts w:cs="Arial"/>
          <w:color w:val="010000"/>
          <w:sz w:val="21"/>
          <w:szCs w:val="21"/>
        </w:rPr>
        <w:t>Unterflurcontainer sind halb- oder ganzversenkte Behälter mit einem Volumen von 3 m</w:t>
      </w:r>
      <w:r w:rsidR="00A7650A" w:rsidRPr="00196EF2">
        <w:rPr>
          <w:rFonts w:cs="Arial"/>
          <w:color w:val="010000"/>
          <w:sz w:val="21"/>
          <w:szCs w:val="21"/>
          <w:vertAlign w:val="superscript"/>
        </w:rPr>
        <w:t>3</w:t>
      </w:r>
      <w:r w:rsidR="00A7650A" w:rsidRPr="00196EF2">
        <w:rPr>
          <w:rFonts w:cs="Arial"/>
          <w:color w:val="010000"/>
          <w:sz w:val="21"/>
          <w:szCs w:val="21"/>
        </w:rPr>
        <w:t xml:space="preserve"> </w:t>
      </w:r>
      <w:r w:rsidR="00651DB4">
        <w:rPr>
          <w:rFonts w:cs="Arial"/>
          <w:color w:val="010000"/>
          <w:sz w:val="21"/>
          <w:szCs w:val="21"/>
        </w:rPr>
        <w:t>bis</w:t>
      </w:r>
      <w:r w:rsidR="00A7650A" w:rsidRPr="00196EF2">
        <w:rPr>
          <w:rFonts w:cs="Arial"/>
          <w:color w:val="010000"/>
          <w:sz w:val="21"/>
          <w:szCs w:val="21"/>
        </w:rPr>
        <w:t xml:space="preserve"> 5 m</w:t>
      </w:r>
      <w:r w:rsidR="00A7650A" w:rsidRPr="00196EF2">
        <w:rPr>
          <w:rFonts w:cs="Arial"/>
          <w:color w:val="010000"/>
          <w:sz w:val="21"/>
          <w:szCs w:val="21"/>
          <w:vertAlign w:val="superscript"/>
        </w:rPr>
        <w:t xml:space="preserve">3 </w:t>
      </w:r>
      <w:r w:rsidR="00A7650A" w:rsidRPr="00196EF2">
        <w:rPr>
          <w:rFonts w:cs="Arial"/>
          <w:color w:val="010000"/>
          <w:sz w:val="21"/>
          <w:szCs w:val="21"/>
        </w:rPr>
        <w:t>für die Aufnahme von Gebührensäcken oder privaten, gut verschlossenen Säcken mit ausreichend Gebührenmarken frankiert.</w:t>
      </w:r>
      <w:r w:rsidR="00A7650A" w:rsidRPr="003A33F4">
        <w:rPr>
          <w:rFonts w:cs="Arial"/>
          <w:color w:val="010000"/>
          <w:sz w:val="21"/>
          <w:szCs w:val="21"/>
        </w:rPr>
        <w:t xml:space="preserve"> </w:t>
      </w:r>
    </w:p>
    <w:p w:rsidR="00772AFF" w:rsidRPr="003A33F4" w:rsidRDefault="00772AFF" w:rsidP="00A660AF">
      <w:pPr>
        <w:rPr>
          <w:rFonts w:cs="Arial"/>
          <w:sz w:val="21"/>
          <w:szCs w:val="21"/>
        </w:rPr>
      </w:pPr>
    </w:p>
    <w:p w:rsidR="00A660AF" w:rsidRPr="003A33F4" w:rsidRDefault="00A660AF" w:rsidP="00A660AF">
      <w:pPr>
        <w:rPr>
          <w:rFonts w:cs="Arial"/>
          <w:sz w:val="21"/>
          <w:szCs w:val="21"/>
        </w:rPr>
      </w:pPr>
    </w:p>
    <w:p w:rsidR="00CF0ED3" w:rsidRPr="003A33F4" w:rsidRDefault="00CF0ED3" w:rsidP="00866A28">
      <w:pPr>
        <w:spacing w:line="360" w:lineRule="auto"/>
        <w:rPr>
          <w:rFonts w:cs="Arial"/>
          <w:b/>
          <w:sz w:val="21"/>
          <w:szCs w:val="21"/>
        </w:rPr>
      </w:pPr>
      <w:r w:rsidRPr="003A33F4">
        <w:rPr>
          <w:rFonts w:cs="Arial"/>
          <w:b/>
          <w:sz w:val="21"/>
          <w:szCs w:val="21"/>
        </w:rPr>
        <w:t>Aufgaben der Gemeinde</w:t>
      </w:r>
    </w:p>
    <w:p w:rsidR="009C5014" w:rsidRPr="001A74A0" w:rsidRDefault="00CF0ED3" w:rsidP="001A74A0">
      <w:pPr>
        <w:rPr>
          <w:rFonts w:cs="Arial"/>
          <w:color w:val="000000"/>
          <w:sz w:val="21"/>
          <w:szCs w:val="21"/>
        </w:rPr>
      </w:pPr>
      <w:r w:rsidRPr="001A74A0">
        <w:rPr>
          <w:rFonts w:cs="Arial"/>
          <w:sz w:val="21"/>
          <w:szCs w:val="21"/>
        </w:rPr>
        <w:tab/>
        <w:t xml:space="preserve">Art. </w:t>
      </w:r>
      <w:r w:rsidR="007C5A1D" w:rsidRPr="001A74A0">
        <w:rPr>
          <w:rFonts w:cs="Arial"/>
          <w:sz w:val="21"/>
          <w:szCs w:val="21"/>
        </w:rPr>
        <w:t>5</w:t>
      </w:r>
      <w:r w:rsidRPr="001A74A0">
        <w:rPr>
          <w:rFonts w:cs="Arial"/>
          <w:sz w:val="21"/>
          <w:szCs w:val="21"/>
        </w:rPr>
        <w:t xml:space="preserve">. Die Gemeinde </w:t>
      </w:r>
      <w:r w:rsidR="009C5014" w:rsidRPr="001A74A0">
        <w:rPr>
          <w:rFonts w:cs="Arial"/>
          <w:sz w:val="21"/>
          <w:szCs w:val="21"/>
        </w:rPr>
        <w:t>sorgt dafür</w:t>
      </w:r>
      <w:r w:rsidR="001B1615">
        <w:rPr>
          <w:rFonts w:cs="Arial"/>
          <w:sz w:val="21"/>
          <w:szCs w:val="21"/>
        </w:rPr>
        <w:t>,</w:t>
      </w:r>
      <w:r w:rsidR="009C5014" w:rsidRPr="001A74A0">
        <w:rPr>
          <w:rFonts w:cs="Arial"/>
          <w:sz w:val="21"/>
          <w:szCs w:val="21"/>
        </w:rPr>
        <w:t xml:space="preserve"> </w:t>
      </w:r>
      <w:r w:rsidR="009C5014" w:rsidRPr="001A74A0">
        <w:rPr>
          <w:rFonts w:cs="Arial"/>
          <w:color w:val="000000"/>
          <w:sz w:val="21"/>
          <w:szCs w:val="21"/>
        </w:rPr>
        <w:t>dass Siedlungsabfälle fach- und umweltgerecht gesammelt, abgeführt und verwertet oder in öffentlichen Anlagen behandelt werden.</w:t>
      </w:r>
    </w:p>
    <w:p w:rsidR="001A74A0" w:rsidRPr="001A74A0" w:rsidRDefault="001A74A0" w:rsidP="001A74A0">
      <w:pPr>
        <w:rPr>
          <w:rFonts w:cs="Arial"/>
          <w:color w:val="000000"/>
          <w:sz w:val="21"/>
          <w:szCs w:val="21"/>
        </w:rPr>
      </w:pPr>
    </w:p>
    <w:p w:rsidR="009C5014" w:rsidRPr="001A74A0" w:rsidRDefault="001A74A0" w:rsidP="001A74A0">
      <w:pPr>
        <w:pStyle w:val="Pa9"/>
        <w:ind w:firstLine="426"/>
        <w:jc w:val="both"/>
        <w:rPr>
          <w:rFonts w:ascii="Arial" w:hAnsi="Arial" w:cs="Arial"/>
          <w:color w:val="000000"/>
          <w:sz w:val="21"/>
          <w:szCs w:val="21"/>
        </w:rPr>
      </w:pPr>
      <w:r>
        <w:rPr>
          <w:rFonts w:ascii="Arial" w:hAnsi="Arial" w:cs="Arial"/>
          <w:color w:val="000000"/>
          <w:sz w:val="21"/>
          <w:szCs w:val="21"/>
        </w:rPr>
        <w:t>Sie</w:t>
      </w:r>
      <w:r w:rsidR="009C5014" w:rsidRPr="001A74A0">
        <w:rPr>
          <w:rFonts w:ascii="Arial" w:hAnsi="Arial" w:cs="Arial"/>
          <w:color w:val="000000"/>
          <w:sz w:val="21"/>
          <w:szCs w:val="21"/>
        </w:rPr>
        <w:t xml:space="preserve"> bietet für Kehricht regelmässige Abfuhren an.</w:t>
      </w:r>
    </w:p>
    <w:p w:rsidR="001A74A0" w:rsidRDefault="001A74A0" w:rsidP="009C5014">
      <w:pPr>
        <w:pStyle w:val="Pa9"/>
        <w:jc w:val="both"/>
        <w:rPr>
          <w:rStyle w:val="A4"/>
          <w:rFonts w:ascii="Arial" w:hAnsi="Arial" w:cs="Arial"/>
          <w:sz w:val="21"/>
          <w:szCs w:val="21"/>
        </w:rPr>
      </w:pPr>
    </w:p>
    <w:p w:rsidR="009C5014" w:rsidRPr="001A74A0" w:rsidRDefault="001A74A0" w:rsidP="001A74A0">
      <w:pPr>
        <w:pStyle w:val="Pa9"/>
        <w:ind w:firstLine="426"/>
        <w:jc w:val="both"/>
        <w:rPr>
          <w:rFonts w:ascii="Arial" w:hAnsi="Arial" w:cs="Arial"/>
          <w:color w:val="000000"/>
          <w:sz w:val="21"/>
          <w:szCs w:val="21"/>
        </w:rPr>
      </w:pPr>
      <w:r>
        <w:rPr>
          <w:rFonts w:ascii="Arial" w:hAnsi="Arial" w:cs="Arial"/>
          <w:color w:val="000000"/>
          <w:sz w:val="21"/>
          <w:szCs w:val="21"/>
        </w:rPr>
        <w:t>Sie</w:t>
      </w:r>
      <w:r w:rsidR="009C5014" w:rsidRPr="001A74A0">
        <w:rPr>
          <w:rFonts w:ascii="Arial" w:hAnsi="Arial" w:cs="Arial"/>
          <w:color w:val="000000"/>
          <w:sz w:val="21"/>
          <w:szCs w:val="21"/>
        </w:rPr>
        <w:t xml:space="preserve"> sorgt dafür, dass verwertbare Anteile von Siedlungsabfällen wie </w:t>
      </w:r>
      <w:r w:rsidR="009C5014" w:rsidRPr="0050002B">
        <w:rPr>
          <w:rFonts w:ascii="Arial" w:hAnsi="Arial" w:cs="Arial"/>
          <w:i/>
          <w:color w:val="000000"/>
          <w:sz w:val="21"/>
          <w:szCs w:val="21"/>
          <w:highlight w:val="lightGray"/>
        </w:rPr>
        <w:t>Glas, Papier, Karton, Metalle, Grünabfälle</w:t>
      </w:r>
      <w:r w:rsidRPr="0050002B">
        <w:rPr>
          <w:rFonts w:ascii="Arial" w:hAnsi="Arial" w:cs="Arial"/>
          <w:i/>
          <w:color w:val="000000"/>
          <w:sz w:val="21"/>
          <w:szCs w:val="21"/>
          <w:highlight w:val="lightGray"/>
        </w:rPr>
        <w:t xml:space="preserve"> sowie</w:t>
      </w:r>
      <w:r w:rsidR="009C5014" w:rsidRPr="0050002B">
        <w:rPr>
          <w:rFonts w:ascii="Arial" w:hAnsi="Arial" w:cs="Arial"/>
          <w:i/>
          <w:color w:val="000000"/>
          <w:sz w:val="21"/>
          <w:szCs w:val="21"/>
          <w:highlight w:val="lightGray"/>
        </w:rPr>
        <w:t xml:space="preserve"> Textilien</w:t>
      </w:r>
      <w:r w:rsidR="009C5014" w:rsidRPr="001A74A0">
        <w:rPr>
          <w:rFonts w:ascii="Arial" w:hAnsi="Arial" w:cs="Arial"/>
          <w:color w:val="000000"/>
          <w:sz w:val="21"/>
          <w:szCs w:val="21"/>
        </w:rPr>
        <w:t xml:space="preserve"> so weit wie möglich getrennt gesammelt und stofflich verwertet werden.</w:t>
      </w:r>
    </w:p>
    <w:p w:rsidR="001A74A0" w:rsidRDefault="001A74A0" w:rsidP="009C5014">
      <w:pPr>
        <w:pStyle w:val="Pa9"/>
        <w:jc w:val="both"/>
        <w:rPr>
          <w:rStyle w:val="A4"/>
          <w:rFonts w:ascii="Arial" w:hAnsi="Arial" w:cs="Arial"/>
          <w:sz w:val="21"/>
          <w:szCs w:val="21"/>
        </w:rPr>
      </w:pPr>
    </w:p>
    <w:p w:rsidR="009C5014" w:rsidRPr="001A74A0" w:rsidRDefault="001A74A0" w:rsidP="001A74A0">
      <w:pPr>
        <w:pStyle w:val="Pa9"/>
        <w:ind w:firstLine="426"/>
        <w:jc w:val="both"/>
        <w:rPr>
          <w:rFonts w:ascii="Arial" w:hAnsi="Arial" w:cs="Arial"/>
          <w:color w:val="000000"/>
          <w:sz w:val="21"/>
          <w:szCs w:val="21"/>
        </w:rPr>
      </w:pPr>
      <w:r>
        <w:rPr>
          <w:rFonts w:ascii="Arial" w:hAnsi="Arial" w:cs="Arial"/>
          <w:color w:val="000000"/>
          <w:sz w:val="21"/>
          <w:szCs w:val="21"/>
        </w:rPr>
        <w:t xml:space="preserve">Sie </w:t>
      </w:r>
      <w:r w:rsidR="009C5014" w:rsidRPr="001A74A0">
        <w:rPr>
          <w:rFonts w:ascii="Arial" w:hAnsi="Arial" w:cs="Arial"/>
          <w:color w:val="000000"/>
          <w:sz w:val="21"/>
          <w:szCs w:val="21"/>
        </w:rPr>
        <w:t>kann Abfuhren oder Sammelstellen für weitere Abfälle anbieten.</w:t>
      </w:r>
    </w:p>
    <w:p w:rsidR="001A74A0" w:rsidRDefault="001A74A0" w:rsidP="009C5014">
      <w:pPr>
        <w:rPr>
          <w:rStyle w:val="A4"/>
          <w:rFonts w:cs="Arial"/>
          <w:sz w:val="21"/>
          <w:szCs w:val="21"/>
        </w:rPr>
      </w:pPr>
    </w:p>
    <w:p w:rsidR="00CF0ED3" w:rsidRPr="001A74A0" w:rsidRDefault="00CF0ED3" w:rsidP="00A660AF">
      <w:pPr>
        <w:rPr>
          <w:rFonts w:cs="Arial"/>
          <w:sz w:val="21"/>
          <w:szCs w:val="21"/>
        </w:rPr>
      </w:pPr>
      <w:r w:rsidRPr="001A74A0">
        <w:rPr>
          <w:rFonts w:cs="Arial"/>
          <w:sz w:val="21"/>
          <w:szCs w:val="21"/>
        </w:rPr>
        <w:lastRenderedPageBreak/>
        <w:tab/>
        <w:t>Sie richtet eine Sammelstelle für die Entgegennahme von Sonderabfällen aus Haushalten ein oder führt periodisch Sammelaktionen für solche Abfälle durch.</w:t>
      </w:r>
    </w:p>
    <w:p w:rsidR="00CF0ED3" w:rsidRPr="001A74A0" w:rsidRDefault="00CF0ED3" w:rsidP="00A660AF">
      <w:pPr>
        <w:rPr>
          <w:rFonts w:cs="Arial"/>
          <w:sz w:val="21"/>
          <w:szCs w:val="21"/>
        </w:rPr>
      </w:pPr>
      <w:r w:rsidRPr="001A74A0">
        <w:rPr>
          <w:rFonts w:cs="Arial"/>
          <w:sz w:val="21"/>
          <w:szCs w:val="21"/>
        </w:rPr>
        <w:tab/>
        <w:t>Sie sorgt für das Aufstellen und die regelmässige Leerung von Abfallbehältnissen an stark besuchten Orten wie öffentlichen Plätzen, Aussichtspunkten und in Erholungs</w:t>
      </w:r>
      <w:r w:rsidRPr="001A74A0">
        <w:rPr>
          <w:rFonts w:cs="Arial"/>
          <w:sz w:val="21"/>
          <w:szCs w:val="21"/>
        </w:rPr>
        <w:softHyphen/>
        <w:t>gebieten.</w:t>
      </w:r>
    </w:p>
    <w:p w:rsidR="00CF0ED3" w:rsidRDefault="00CF0ED3" w:rsidP="00A660AF">
      <w:pPr>
        <w:rPr>
          <w:rFonts w:cs="Arial"/>
          <w:sz w:val="21"/>
          <w:szCs w:val="21"/>
        </w:rPr>
      </w:pPr>
    </w:p>
    <w:p w:rsidR="001A74A0" w:rsidRDefault="00E40E93" w:rsidP="00A660AF">
      <w:pPr>
        <w:rPr>
          <w:rFonts w:cs="Arial"/>
          <w:sz w:val="21"/>
          <w:szCs w:val="21"/>
        </w:rPr>
      </w:pPr>
      <w:r>
        <w:rPr>
          <w:rFonts w:cs="Arial"/>
          <w:sz w:val="21"/>
          <w:szCs w:val="21"/>
        </w:rPr>
        <w:tab/>
      </w:r>
      <w:r w:rsidR="001A74A0" w:rsidRPr="001A74A0">
        <w:rPr>
          <w:rFonts w:cs="Arial"/>
          <w:sz w:val="21"/>
          <w:szCs w:val="21"/>
        </w:rPr>
        <w:t>Sie informiert die Bevölkerung über Massnahmen der kommunalen Abfallbewirt</w:t>
      </w:r>
      <w:r w:rsidR="001A74A0" w:rsidRPr="001A74A0">
        <w:rPr>
          <w:rFonts w:cs="Arial"/>
          <w:sz w:val="21"/>
          <w:szCs w:val="21"/>
        </w:rPr>
        <w:softHyphen/>
        <w:t xml:space="preserve">schaftung. Alle Haushalte und Betriebe erhalten regelmässig einen Abfallkalender / </w:t>
      </w:r>
      <w:r w:rsidR="001A74A0" w:rsidRPr="001A74A0">
        <w:rPr>
          <w:rFonts w:cs="Arial"/>
          <w:i/>
          <w:sz w:val="21"/>
          <w:szCs w:val="21"/>
        </w:rPr>
        <w:t>ein Ab</w:t>
      </w:r>
      <w:r w:rsidR="001A74A0" w:rsidRPr="001A74A0">
        <w:rPr>
          <w:rFonts w:cs="Arial"/>
          <w:i/>
          <w:sz w:val="21"/>
          <w:szCs w:val="21"/>
        </w:rPr>
        <w:softHyphen/>
        <w:t>fallmerkblatt</w:t>
      </w:r>
      <w:r w:rsidR="00A81741">
        <w:rPr>
          <w:rFonts w:cs="Arial"/>
          <w:i/>
          <w:sz w:val="21"/>
          <w:szCs w:val="21"/>
        </w:rPr>
        <w:t>.</w:t>
      </w:r>
    </w:p>
    <w:p w:rsidR="001A74A0" w:rsidRDefault="001A74A0" w:rsidP="00A660AF">
      <w:pPr>
        <w:rPr>
          <w:rFonts w:cs="Arial"/>
          <w:sz w:val="21"/>
          <w:szCs w:val="21"/>
        </w:rPr>
      </w:pPr>
    </w:p>
    <w:p w:rsidR="006B5B1C" w:rsidRDefault="006B5B1C" w:rsidP="00A660AF">
      <w:pPr>
        <w:rPr>
          <w:rFonts w:cs="Arial"/>
          <w:sz w:val="21"/>
          <w:szCs w:val="21"/>
        </w:rPr>
      </w:pPr>
    </w:p>
    <w:p w:rsidR="006B5B1C" w:rsidRPr="001A74A0" w:rsidRDefault="006B5B1C" w:rsidP="006B5B1C">
      <w:pPr>
        <w:spacing w:line="360" w:lineRule="auto"/>
        <w:rPr>
          <w:rFonts w:cs="Arial"/>
          <w:b/>
          <w:sz w:val="21"/>
          <w:szCs w:val="21"/>
        </w:rPr>
      </w:pPr>
      <w:r>
        <w:rPr>
          <w:rFonts w:cs="Arial"/>
          <w:b/>
          <w:sz w:val="21"/>
          <w:szCs w:val="21"/>
        </w:rPr>
        <w:t>Spezialfälle</w:t>
      </w:r>
    </w:p>
    <w:p w:rsidR="00083FA3" w:rsidRPr="0050002B" w:rsidRDefault="006B5B1C" w:rsidP="00083FA3">
      <w:pPr>
        <w:rPr>
          <w:i/>
          <w:highlight w:val="lightGray"/>
        </w:rPr>
      </w:pPr>
      <w:r>
        <w:rPr>
          <w:rFonts w:cs="Arial"/>
        </w:rPr>
        <w:tab/>
      </w:r>
      <w:r w:rsidRPr="0050002B">
        <w:rPr>
          <w:rFonts w:cs="Arial"/>
          <w:i/>
          <w:highlight w:val="lightGray"/>
        </w:rPr>
        <w:t xml:space="preserve">Art. 6. Für eine umweltverträgliche </w:t>
      </w:r>
      <w:r w:rsidR="00083FA3" w:rsidRPr="0050002B">
        <w:rPr>
          <w:i/>
          <w:highlight w:val="lightGray"/>
        </w:rPr>
        <w:t>Entsorgung kann die Gemeinde mit Unternehmen, die grosse Mengen von Siedlungsabfällen erzeugen, Vereinbarungen zur Abfallvermeidung oder Abfallbehandlung abschliessen.</w:t>
      </w:r>
    </w:p>
    <w:p w:rsidR="00083FA3" w:rsidRPr="0050002B" w:rsidRDefault="00083FA3" w:rsidP="00083FA3">
      <w:pPr>
        <w:rPr>
          <w:i/>
          <w:highlight w:val="lightGray"/>
        </w:rPr>
      </w:pPr>
    </w:p>
    <w:p w:rsidR="00083FA3" w:rsidRPr="0050002B" w:rsidRDefault="00083FA3" w:rsidP="00083FA3">
      <w:pPr>
        <w:rPr>
          <w:i/>
          <w:highlight w:val="lightGray"/>
        </w:rPr>
      </w:pPr>
      <w:r w:rsidRPr="0050002B">
        <w:rPr>
          <w:i/>
          <w:highlight w:val="lightGray"/>
        </w:rPr>
        <w:tab/>
        <w:t>Bei der Nutzung von öffentlichem Grund kann die Gemeinde Beschränkungen sowie weitere Massnahmen zur Abfallbewirtschaftung gegenüber jedem Nutzer, insbesondere auch gegenüber Veranstaltern, anordnen.</w:t>
      </w:r>
    </w:p>
    <w:p w:rsidR="00083FA3" w:rsidRPr="0050002B" w:rsidRDefault="00083FA3" w:rsidP="00083FA3">
      <w:pPr>
        <w:rPr>
          <w:i/>
          <w:highlight w:val="lightGray"/>
        </w:rPr>
      </w:pPr>
    </w:p>
    <w:p w:rsidR="00154BB1" w:rsidRPr="0050002B" w:rsidRDefault="00083FA3" w:rsidP="00083FA3">
      <w:pPr>
        <w:rPr>
          <w:rFonts w:cs="Arial"/>
          <w:i/>
        </w:rPr>
      </w:pPr>
      <w:r w:rsidRPr="0050002B">
        <w:rPr>
          <w:i/>
          <w:highlight w:val="lightGray"/>
        </w:rPr>
        <w:tab/>
        <w:t>Einkaufsläden und Betriebe der Unterwegsverpflegung haben ihrer Kundschaft genügend Sammelbehältnisse für Kehricht und Separatabfälle zur Verfügung zu stellen. Sie können verpflichtet werden, liegen gelassene Abfälle einzusammeln und zu entsorgen.</w:t>
      </w:r>
    </w:p>
    <w:p w:rsidR="00154BB1" w:rsidRPr="0050002B" w:rsidRDefault="00154BB1" w:rsidP="00A660AF">
      <w:pPr>
        <w:rPr>
          <w:rFonts w:cs="Arial"/>
          <w:i/>
          <w:sz w:val="21"/>
          <w:szCs w:val="21"/>
        </w:rPr>
      </w:pPr>
    </w:p>
    <w:p w:rsidR="00A660AF" w:rsidRPr="001A74A0" w:rsidRDefault="00A660AF" w:rsidP="00A660AF">
      <w:pPr>
        <w:rPr>
          <w:rFonts w:cs="Arial"/>
          <w:sz w:val="21"/>
          <w:szCs w:val="21"/>
        </w:rPr>
      </w:pPr>
    </w:p>
    <w:p w:rsidR="00CF0ED3" w:rsidRPr="001A74A0" w:rsidRDefault="00CF0ED3" w:rsidP="00866A28">
      <w:pPr>
        <w:spacing w:line="360" w:lineRule="auto"/>
        <w:rPr>
          <w:rFonts w:cs="Arial"/>
          <w:b/>
          <w:sz w:val="21"/>
          <w:szCs w:val="21"/>
        </w:rPr>
      </w:pPr>
      <w:r w:rsidRPr="001A74A0">
        <w:rPr>
          <w:rFonts w:cs="Arial"/>
          <w:b/>
          <w:sz w:val="21"/>
          <w:szCs w:val="21"/>
        </w:rPr>
        <w:t xml:space="preserve">Pflichten der </w:t>
      </w:r>
      <w:r w:rsidR="001B1615">
        <w:rPr>
          <w:rFonts w:cs="Arial"/>
          <w:b/>
          <w:sz w:val="21"/>
          <w:szCs w:val="21"/>
        </w:rPr>
        <w:t>I</w:t>
      </w:r>
      <w:r w:rsidRPr="001A74A0">
        <w:rPr>
          <w:rFonts w:cs="Arial"/>
          <w:b/>
          <w:sz w:val="21"/>
          <w:szCs w:val="21"/>
        </w:rPr>
        <w:t xml:space="preserve">nhaberinnen und </w:t>
      </w:r>
      <w:r w:rsidR="001B1615">
        <w:rPr>
          <w:rFonts w:cs="Arial"/>
          <w:b/>
          <w:sz w:val="21"/>
          <w:szCs w:val="21"/>
        </w:rPr>
        <w:t>–</w:t>
      </w:r>
      <w:r w:rsidRPr="001A74A0">
        <w:rPr>
          <w:rFonts w:cs="Arial"/>
          <w:b/>
          <w:sz w:val="21"/>
          <w:szCs w:val="21"/>
        </w:rPr>
        <w:t>inhaber</w:t>
      </w:r>
      <w:r w:rsidR="001B1615">
        <w:rPr>
          <w:rFonts w:cs="Arial"/>
          <w:b/>
          <w:sz w:val="21"/>
          <w:szCs w:val="21"/>
        </w:rPr>
        <w:t xml:space="preserve"> von Abfällen</w:t>
      </w:r>
    </w:p>
    <w:p w:rsidR="00CF0ED3" w:rsidRPr="001A74A0" w:rsidRDefault="00CF0ED3" w:rsidP="00A660AF">
      <w:pPr>
        <w:rPr>
          <w:rFonts w:cs="Arial"/>
          <w:sz w:val="21"/>
          <w:szCs w:val="21"/>
        </w:rPr>
      </w:pPr>
      <w:r w:rsidRPr="001A74A0">
        <w:rPr>
          <w:rFonts w:cs="Arial"/>
          <w:sz w:val="21"/>
          <w:szCs w:val="21"/>
        </w:rPr>
        <w:tab/>
        <w:t>Art. </w:t>
      </w:r>
      <w:r w:rsidR="006B5B1C">
        <w:rPr>
          <w:rFonts w:cs="Arial"/>
          <w:sz w:val="21"/>
          <w:szCs w:val="21"/>
        </w:rPr>
        <w:t>7</w:t>
      </w:r>
      <w:r w:rsidRPr="001A74A0">
        <w:rPr>
          <w:rFonts w:cs="Arial"/>
          <w:sz w:val="21"/>
          <w:szCs w:val="21"/>
        </w:rPr>
        <w:t xml:space="preserve">. </w:t>
      </w:r>
      <w:r w:rsidR="001B1615">
        <w:rPr>
          <w:rFonts w:cs="Arial"/>
          <w:sz w:val="21"/>
          <w:szCs w:val="21"/>
        </w:rPr>
        <w:t>Siedlungsabfälle</w:t>
      </w:r>
      <w:r w:rsidRPr="001A74A0">
        <w:rPr>
          <w:rFonts w:cs="Arial"/>
          <w:b/>
          <w:sz w:val="21"/>
          <w:szCs w:val="21"/>
        </w:rPr>
        <w:t xml:space="preserve"> </w:t>
      </w:r>
      <w:r w:rsidRPr="001A74A0">
        <w:rPr>
          <w:rFonts w:cs="Arial"/>
          <w:sz w:val="21"/>
          <w:szCs w:val="21"/>
        </w:rPr>
        <w:t>müssen de</w:t>
      </w:r>
      <w:r w:rsidR="002177AD">
        <w:rPr>
          <w:rFonts w:cs="Arial"/>
          <w:sz w:val="21"/>
          <w:szCs w:val="21"/>
        </w:rPr>
        <w:t>n</w:t>
      </w:r>
      <w:r w:rsidRPr="001A74A0">
        <w:rPr>
          <w:rFonts w:cs="Arial"/>
          <w:sz w:val="21"/>
          <w:szCs w:val="21"/>
        </w:rPr>
        <w:t xml:space="preserve"> von der Gemeinde </w:t>
      </w:r>
      <w:r w:rsidR="001B1615">
        <w:rPr>
          <w:rFonts w:cs="Arial"/>
          <w:sz w:val="21"/>
          <w:szCs w:val="21"/>
        </w:rPr>
        <w:t>bezeichneten Sammlungen</w:t>
      </w:r>
      <w:r w:rsidR="006C6064">
        <w:rPr>
          <w:rFonts w:cs="Arial"/>
          <w:sz w:val="21"/>
          <w:szCs w:val="21"/>
        </w:rPr>
        <w:t>, Bereitstellungsorten</w:t>
      </w:r>
      <w:r w:rsidR="001B1615">
        <w:rPr>
          <w:rFonts w:cs="Arial"/>
          <w:sz w:val="21"/>
          <w:szCs w:val="21"/>
        </w:rPr>
        <w:t xml:space="preserve"> </w:t>
      </w:r>
      <w:r w:rsidR="002177AD">
        <w:rPr>
          <w:rFonts w:cs="Arial"/>
          <w:sz w:val="21"/>
          <w:szCs w:val="21"/>
        </w:rPr>
        <w:t>oder</w:t>
      </w:r>
      <w:r w:rsidRPr="001B1615">
        <w:rPr>
          <w:rFonts w:cs="Arial"/>
          <w:sz w:val="21"/>
          <w:szCs w:val="21"/>
        </w:rPr>
        <w:t xml:space="preserve"> Sammelstelle</w:t>
      </w:r>
      <w:r w:rsidR="002177AD">
        <w:rPr>
          <w:rFonts w:cs="Arial"/>
          <w:sz w:val="21"/>
          <w:szCs w:val="21"/>
        </w:rPr>
        <w:t>n</w:t>
      </w:r>
      <w:r w:rsidRPr="001A74A0">
        <w:rPr>
          <w:rFonts w:cs="Arial"/>
          <w:sz w:val="21"/>
          <w:szCs w:val="21"/>
        </w:rPr>
        <w:t xml:space="preserve"> </w:t>
      </w:r>
      <w:r w:rsidR="006C6064">
        <w:rPr>
          <w:rFonts w:cs="Arial"/>
          <w:sz w:val="21"/>
          <w:szCs w:val="21"/>
        </w:rPr>
        <w:t xml:space="preserve">in zugelassenen Gebinden </w:t>
      </w:r>
      <w:r w:rsidRPr="001A74A0">
        <w:rPr>
          <w:rFonts w:cs="Arial"/>
          <w:sz w:val="21"/>
          <w:szCs w:val="21"/>
        </w:rPr>
        <w:t>übergeben werden.</w:t>
      </w:r>
    </w:p>
    <w:p w:rsidR="00CF0ED3" w:rsidRPr="001A74A0" w:rsidRDefault="00CF0ED3" w:rsidP="00A660AF">
      <w:pPr>
        <w:rPr>
          <w:rFonts w:cs="Arial"/>
          <w:sz w:val="21"/>
          <w:szCs w:val="21"/>
        </w:rPr>
      </w:pPr>
    </w:p>
    <w:p w:rsidR="00542107" w:rsidRPr="00542107" w:rsidRDefault="00542107" w:rsidP="00A660AF">
      <w:pPr>
        <w:rPr>
          <w:rFonts w:cs="Arial"/>
          <w:b/>
          <w:sz w:val="21"/>
          <w:szCs w:val="21"/>
        </w:rPr>
      </w:pPr>
      <w:r>
        <w:rPr>
          <w:rStyle w:val="A4"/>
          <w:sz w:val="21"/>
          <w:szCs w:val="21"/>
        </w:rPr>
        <w:tab/>
      </w:r>
      <w:r w:rsidRPr="00542107">
        <w:rPr>
          <w:rStyle w:val="A4"/>
          <w:sz w:val="21"/>
          <w:szCs w:val="21"/>
        </w:rPr>
        <w:t xml:space="preserve"> </w:t>
      </w:r>
      <w:r w:rsidRPr="00542107">
        <w:rPr>
          <w:rFonts w:cs="Relevant"/>
          <w:color w:val="000000"/>
          <w:sz w:val="21"/>
          <w:szCs w:val="21"/>
        </w:rPr>
        <w:t xml:space="preserve">Fallen bei einem Unternehmen mit weniger als 250 Vollzeitstellen bedeutend grössere Mengen an separat gesammelten Siedlungsabfällen an als bei Haushalten, so kann </w:t>
      </w:r>
      <w:r>
        <w:rPr>
          <w:rFonts w:cs="Relevant"/>
          <w:color w:val="000000"/>
          <w:sz w:val="21"/>
          <w:szCs w:val="21"/>
        </w:rPr>
        <w:t xml:space="preserve">der </w:t>
      </w:r>
      <w:r w:rsidR="005816EB">
        <w:rPr>
          <w:rFonts w:cs="Relevant"/>
          <w:color w:val="000000"/>
          <w:sz w:val="21"/>
          <w:szCs w:val="21"/>
        </w:rPr>
        <w:t xml:space="preserve">Gemeinderat </w:t>
      </w:r>
      <w:r w:rsidRPr="00542107">
        <w:rPr>
          <w:rFonts w:cs="Relevant"/>
          <w:color w:val="000000"/>
          <w:sz w:val="21"/>
          <w:szCs w:val="21"/>
        </w:rPr>
        <w:t>die Entsorgungspflicht für diese Abfälle an die Inhaber übertragen. Umgekehrt dürfen die Unterneh</w:t>
      </w:r>
      <w:r w:rsidRPr="00542107">
        <w:rPr>
          <w:rFonts w:cs="Relevant"/>
          <w:color w:val="000000"/>
          <w:sz w:val="21"/>
          <w:szCs w:val="21"/>
        </w:rPr>
        <w:softHyphen/>
        <w:t xml:space="preserve">men mit weniger als 250 Vollzeitstellen diese </w:t>
      </w:r>
      <w:r w:rsidR="00C44C37">
        <w:rPr>
          <w:rFonts w:cs="Relevant"/>
          <w:color w:val="000000"/>
          <w:sz w:val="21"/>
          <w:szCs w:val="21"/>
        </w:rPr>
        <w:t xml:space="preserve">separat bereitgestellten </w:t>
      </w:r>
      <w:r w:rsidRPr="00542107">
        <w:rPr>
          <w:rFonts w:cs="Relevant"/>
          <w:color w:val="000000"/>
          <w:sz w:val="21"/>
          <w:szCs w:val="21"/>
        </w:rPr>
        <w:t>Abfälle in eigener Regie entsor</w:t>
      </w:r>
      <w:r w:rsidRPr="00542107">
        <w:rPr>
          <w:rFonts w:cs="Relevant"/>
          <w:color w:val="000000"/>
          <w:sz w:val="21"/>
          <w:szCs w:val="21"/>
        </w:rPr>
        <w:softHyphen/>
        <w:t>gen oder durch Dritte entsorgen lassen, sofern die Gemeinde vorab darüber informiert wird.</w:t>
      </w:r>
    </w:p>
    <w:p w:rsidR="00542107" w:rsidRDefault="00542107" w:rsidP="00A660AF">
      <w:pPr>
        <w:rPr>
          <w:rFonts w:cs="Arial"/>
          <w:b/>
          <w:sz w:val="21"/>
          <w:szCs w:val="21"/>
        </w:rPr>
      </w:pPr>
    </w:p>
    <w:p w:rsidR="00E670AC" w:rsidRPr="00E670AC" w:rsidRDefault="00E670AC" w:rsidP="00A660AF">
      <w:pPr>
        <w:rPr>
          <w:rFonts w:cs="Arial"/>
          <w:sz w:val="21"/>
          <w:szCs w:val="21"/>
        </w:rPr>
      </w:pPr>
      <w:r w:rsidRPr="00E670AC">
        <w:rPr>
          <w:rFonts w:cs="Arial"/>
          <w:sz w:val="21"/>
          <w:szCs w:val="21"/>
        </w:rPr>
        <w:tab/>
        <w:t xml:space="preserve">Die Sammelstellen </w:t>
      </w:r>
      <w:r w:rsidRPr="00E670AC">
        <w:rPr>
          <w:rFonts w:cs="Relevant"/>
          <w:color w:val="000000"/>
          <w:sz w:val="21"/>
          <w:szCs w:val="21"/>
        </w:rPr>
        <w:t>für separat gesammelte Abfälle dürfen nur zu den ange</w:t>
      </w:r>
      <w:r w:rsidRPr="00E670AC">
        <w:rPr>
          <w:rFonts w:cs="Relevant"/>
          <w:color w:val="000000"/>
          <w:sz w:val="21"/>
          <w:szCs w:val="21"/>
        </w:rPr>
        <w:softHyphen/>
        <w:t>gebenen Zeiten benutzt werden und ausschliesslich zur Entsorgung von separat gesammelten Abfällen in den dafür vorgesehenen Behältnissen.</w:t>
      </w:r>
    </w:p>
    <w:p w:rsidR="00E670AC" w:rsidRDefault="00E670AC" w:rsidP="00A660AF">
      <w:pPr>
        <w:rPr>
          <w:rFonts w:cs="Arial"/>
          <w:b/>
          <w:sz w:val="21"/>
          <w:szCs w:val="21"/>
        </w:rPr>
      </w:pPr>
    </w:p>
    <w:p w:rsidR="001A3438" w:rsidRPr="001A3438" w:rsidRDefault="00134594" w:rsidP="001A3438">
      <w:pPr>
        <w:rPr>
          <w:sz w:val="21"/>
          <w:szCs w:val="21"/>
        </w:rPr>
      </w:pPr>
      <w:r>
        <w:rPr>
          <w:rFonts w:cs="Arial"/>
          <w:b/>
          <w:sz w:val="21"/>
          <w:szCs w:val="21"/>
        </w:rPr>
        <w:tab/>
      </w:r>
      <w:r w:rsidR="001A3438" w:rsidRPr="001A3438">
        <w:rPr>
          <w:sz w:val="21"/>
          <w:szCs w:val="21"/>
        </w:rPr>
        <w:t xml:space="preserve">Sonderabfälle aus Haushalten sind dem Handel, </w:t>
      </w:r>
      <w:r w:rsidR="00024895" w:rsidRPr="001A74A0">
        <w:rPr>
          <w:rFonts w:cs="Arial"/>
          <w:sz w:val="21"/>
          <w:szCs w:val="21"/>
        </w:rPr>
        <w:t xml:space="preserve">der Gemeinde (Sammelstelle) </w:t>
      </w:r>
      <w:r w:rsidR="001A3438" w:rsidRPr="001A3438">
        <w:rPr>
          <w:sz w:val="21"/>
          <w:szCs w:val="21"/>
        </w:rPr>
        <w:t xml:space="preserve">oder einem </w:t>
      </w:r>
      <w:r w:rsidR="00C44C37">
        <w:rPr>
          <w:sz w:val="21"/>
          <w:szCs w:val="21"/>
        </w:rPr>
        <w:t>Entsorgungsb</w:t>
      </w:r>
      <w:r w:rsidR="001A3438" w:rsidRPr="001A3438">
        <w:rPr>
          <w:sz w:val="21"/>
          <w:szCs w:val="21"/>
        </w:rPr>
        <w:t>etrieb zuzuführen, der über eine Bewilligung zur Entgegennahme von Sonderabfällen verfügt.</w:t>
      </w:r>
    </w:p>
    <w:p w:rsidR="001A3438" w:rsidRDefault="001A3438" w:rsidP="00A660AF">
      <w:pPr>
        <w:rPr>
          <w:rFonts w:cs="Arial"/>
          <w:sz w:val="21"/>
          <w:szCs w:val="21"/>
        </w:rPr>
      </w:pPr>
    </w:p>
    <w:p w:rsidR="00CF0ED3" w:rsidRPr="001A74A0" w:rsidRDefault="00CF0ED3" w:rsidP="00A660AF">
      <w:pPr>
        <w:rPr>
          <w:rFonts w:cs="Arial"/>
          <w:sz w:val="21"/>
          <w:szCs w:val="21"/>
        </w:rPr>
      </w:pPr>
      <w:r w:rsidRPr="001A74A0">
        <w:rPr>
          <w:rFonts w:cs="Arial"/>
          <w:b/>
          <w:sz w:val="21"/>
          <w:szCs w:val="21"/>
        </w:rPr>
        <w:tab/>
      </w:r>
    </w:p>
    <w:p w:rsidR="00CF0ED3" w:rsidRPr="001A74A0" w:rsidRDefault="007247AF" w:rsidP="00866A28">
      <w:pPr>
        <w:spacing w:line="360" w:lineRule="auto"/>
        <w:rPr>
          <w:rFonts w:cs="Arial"/>
          <w:b/>
          <w:sz w:val="21"/>
          <w:szCs w:val="21"/>
        </w:rPr>
      </w:pPr>
      <w:r>
        <w:rPr>
          <w:rFonts w:cs="Arial"/>
          <w:b/>
          <w:sz w:val="21"/>
          <w:szCs w:val="21"/>
        </w:rPr>
        <w:t>V</w:t>
      </w:r>
      <w:r w:rsidR="00CF0ED3" w:rsidRPr="001A74A0">
        <w:rPr>
          <w:rFonts w:cs="Arial"/>
          <w:b/>
          <w:sz w:val="21"/>
          <w:szCs w:val="21"/>
        </w:rPr>
        <w:t>erbot</w:t>
      </w:r>
      <w:r>
        <w:rPr>
          <w:rFonts w:cs="Arial"/>
          <w:b/>
          <w:sz w:val="21"/>
          <w:szCs w:val="21"/>
        </w:rPr>
        <w:t>e</w:t>
      </w:r>
    </w:p>
    <w:p w:rsidR="00CF0ED3" w:rsidRDefault="00CF0ED3" w:rsidP="00A660AF">
      <w:pPr>
        <w:rPr>
          <w:rFonts w:cs="Arial"/>
          <w:sz w:val="21"/>
          <w:szCs w:val="21"/>
        </w:rPr>
      </w:pPr>
      <w:r w:rsidRPr="001A74A0">
        <w:rPr>
          <w:rFonts w:cs="Arial"/>
          <w:sz w:val="21"/>
          <w:szCs w:val="21"/>
        </w:rPr>
        <w:tab/>
        <w:t>Art. </w:t>
      </w:r>
      <w:r w:rsidR="006B5B1C">
        <w:rPr>
          <w:rFonts w:cs="Arial"/>
          <w:sz w:val="21"/>
          <w:szCs w:val="21"/>
        </w:rPr>
        <w:t>8</w:t>
      </w:r>
      <w:r w:rsidRPr="001A74A0">
        <w:rPr>
          <w:rFonts w:cs="Arial"/>
          <w:sz w:val="21"/>
          <w:szCs w:val="21"/>
        </w:rPr>
        <w:t>. Das Wegwerfen, Ablagern oder Zurücklassen von Abfällen im Freien (z.B. in Flur, Wald, Gewässer, öffentliche</w:t>
      </w:r>
      <w:r w:rsidR="001051CD" w:rsidRPr="001A74A0">
        <w:rPr>
          <w:rFonts w:cs="Arial"/>
          <w:sz w:val="21"/>
          <w:szCs w:val="21"/>
        </w:rPr>
        <w:t>n</w:t>
      </w:r>
      <w:r w:rsidRPr="001A74A0">
        <w:rPr>
          <w:rFonts w:cs="Arial"/>
          <w:sz w:val="21"/>
          <w:szCs w:val="21"/>
        </w:rPr>
        <w:t xml:space="preserve"> Anlagen</w:t>
      </w:r>
      <w:r w:rsidR="001051CD" w:rsidRPr="001A74A0">
        <w:rPr>
          <w:rFonts w:cs="Arial"/>
          <w:sz w:val="21"/>
          <w:szCs w:val="21"/>
        </w:rPr>
        <w:t xml:space="preserve"> oder</w:t>
      </w:r>
      <w:r w:rsidRPr="001A74A0">
        <w:rPr>
          <w:rFonts w:cs="Arial"/>
          <w:sz w:val="21"/>
          <w:szCs w:val="21"/>
        </w:rPr>
        <w:t xml:space="preserve"> </w:t>
      </w:r>
      <w:r w:rsidR="001051CD" w:rsidRPr="001A74A0">
        <w:rPr>
          <w:rFonts w:cs="Arial"/>
          <w:sz w:val="21"/>
          <w:szCs w:val="21"/>
        </w:rPr>
        <w:t xml:space="preserve">auf der </w:t>
      </w:r>
      <w:r w:rsidRPr="001A74A0">
        <w:rPr>
          <w:rFonts w:cs="Arial"/>
          <w:sz w:val="21"/>
          <w:szCs w:val="21"/>
        </w:rPr>
        <w:t>Strasse) ist verboten.</w:t>
      </w:r>
    </w:p>
    <w:p w:rsidR="007247AF" w:rsidRDefault="007247AF" w:rsidP="00A660AF">
      <w:pPr>
        <w:rPr>
          <w:rFonts w:cs="Arial"/>
          <w:sz w:val="21"/>
          <w:szCs w:val="21"/>
        </w:rPr>
      </w:pPr>
    </w:p>
    <w:p w:rsidR="00AC7E24" w:rsidRPr="003A33F4" w:rsidRDefault="007247AF" w:rsidP="00AC7E24">
      <w:pPr>
        <w:rPr>
          <w:rFonts w:cs="Arial"/>
          <w:sz w:val="21"/>
          <w:szCs w:val="21"/>
        </w:rPr>
      </w:pPr>
      <w:r>
        <w:tab/>
      </w:r>
      <w:r w:rsidR="00AC7E24" w:rsidRPr="003A33F4">
        <w:rPr>
          <w:rFonts w:cs="Arial"/>
          <w:sz w:val="21"/>
          <w:szCs w:val="21"/>
        </w:rPr>
        <w:t>Öffentliche Abfallbehältnisse gemäss Art. 5 Abs. </w:t>
      </w:r>
      <w:r w:rsidR="00AC7E24">
        <w:rPr>
          <w:rFonts w:cs="Arial"/>
          <w:sz w:val="21"/>
          <w:szCs w:val="21"/>
        </w:rPr>
        <w:t>6</w:t>
      </w:r>
      <w:r w:rsidR="00AC7E24" w:rsidRPr="003A33F4">
        <w:rPr>
          <w:rFonts w:cs="Arial"/>
          <w:sz w:val="21"/>
          <w:szCs w:val="21"/>
        </w:rPr>
        <w:t xml:space="preserve"> dienen der Aufnahme von Klein</w:t>
      </w:r>
      <w:r w:rsidR="00AC7E24" w:rsidRPr="003A33F4">
        <w:rPr>
          <w:rFonts w:cs="Arial"/>
          <w:sz w:val="21"/>
          <w:szCs w:val="21"/>
        </w:rPr>
        <w:softHyphen/>
        <w:t>abfällen. Sie dürfen nicht mit Hauskehricht oder sperrigen Gegenständen gefüllt werden.</w:t>
      </w:r>
    </w:p>
    <w:p w:rsidR="00AC7E24" w:rsidRDefault="00AC7E24" w:rsidP="007247AF"/>
    <w:p w:rsidR="007247AF" w:rsidRPr="00AC7E24" w:rsidRDefault="00AC7E24" w:rsidP="007247AF">
      <w:pPr>
        <w:rPr>
          <w:sz w:val="21"/>
          <w:szCs w:val="21"/>
        </w:rPr>
      </w:pPr>
      <w:r>
        <w:rPr>
          <w:sz w:val="21"/>
          <w:szCs w:val="21"/>
        </w:rPr>
        <w:tab/>
      </w:r>
      <w:r w:rsidR="007247AF" w:rsidRPr="00AC7E24">
        <w:rPr>
          <w:sz w:val="21"/>
          <w:szCs w:val="21"/>
        </w:rPr>
        <w:t>Es ist verboten, Abfälle im Freien</w:t>
      </w:r>
      <w:r w:rsidR="000A0C72">
        <w:rPr>
          <w:sz w:val="21"/>
          <w:szCs w:val="21"/>
        </w:rPr>
        <w:t xml:space="preserve">, </w:t>
      </w:r>
      <w:r w:rsidR="007247AF" w:rsidRPr="00AC7E24">
        <w:rPr>
          <w:sz w:val="21"/>
          <w:szCs w:val="21"/>
        </w:rPr>
        <w:t>in Öfen, Cheminées oder dergleichen zu verbrennen.</w:t>
      </w:r>
    </w:p>
    <w:p w:rsidR="007247AF" w:rsidRPr="00AC7E24" w:rsidRDefault="007247AF" w:rsidP="007247AF">
      <w:pPr>
        <w:rPr>
          <w:sz w:val="21"/>
          <w:szCs w:val="21"/>
        </w:rPr>
      </w:pPr>
    </w:p>
    <w:p w:rsidR="007247AF" w:rsidRPr="00AC7E24" w:rsidRDefault="007247AF" w:rsidP="007247AF">
      <w:pPr>
        <w:rPr>
          <w:sz w:val="21"/>
          <w:szCs w:val="21"/>
        </w:rPr>
      </w:pPr>
      <w:r w:rsidRPr="00AC7E24">
        <w:rPr>
          <w:sz w:val="21"/>
          <w:szCs w:val="21"/>
        </w:rPr>
        <w:tab/>
        <w:t xml:space="preserve">Natürliche Wald-, Feld- und Gartenabfälle dürfen ausserhalb von Anlagen nur verbrannt werden, wenn sie so trocken sind, dass nur wenig Rauch entsteht. </w:t>
      </w:r>
    </w:p>
    <w:p w:rsidR="007247AF" w:rsidRPr="00AC7E24" w:rsidRDefault="007247AF" w:rsidP="007247AF">
      <w:pPr>
        <w:rPr>
          <w:sz w:val="21"/>
          <w:szCs w:val="21"/>
        </w:rPr>
      </w:pPr>
    </w:p>
    <w:p w:rsidR="007247AF" w:rsidRPr="00AC7E24" w:rsidRDefault="007247AF" w:rsidP="007247AF">
      <w:pPr>
        <w:rPr>
          <w:sz w:val="21"/>
          <w:szCs w:val="21"/>
        </w:rPr>
      </w:pPr>
      <w:r w:rsidRPr="00AC7E24">
        <w:rPr>
          <w:sz w:val="21"/>
          <w:szCs w:val="21"/>
          <w:vertAlign w:val="superscript"/>
        </w:rPr>
        <w:t xml:space="preserve"> </w:t>
      </w:r>
      <w:r w:rsidRPr="00AC7E24">
        <w:rPr>
          <w:sz w:val="21"/>
          <w:szCs w:val="21"/>
          <w:vertAlign w:val="superscript"/>
        </w:rPr>
        <w:tab/>
      </w:r>
      <w:r w:rsidRPr="00AC7E24">
        <w:rPr>
          <w:sz w:val="21"/>
          <w:szCs w:val="21"/>
        </w:rPr>
        <w:t>Abfälle dürfen nicht der Kanalisation zugeführt werden.</w:t>
      </w:r>
    </w:p>
    <w:p w:rsidR="006E53F6" w:rsidRDefault="006E53F6">
      <w:pPr>
        <w:tabs>
          <w:tab w:val="clear" w:pos="426"/>
          <w:tab w:val="clear" w:pos="851"/>
          <w:tab w:val="clear" w:pos="1276"/>
          <w:tab w:val="clear" w:pos="5216"/>
          <w:tab w:val="clear" w:pos="7938"/>
          <w:tab w:val="clear" w:pos="9299"/>
        </w:tabs>
        <w:rPr>
          <w:rFonts w:cs="Arial"/>
        </w:rPr>
      </w:pPr>
      <w:r>
        <w:rPr>
          <w:rFonts w:cs="Arial"/>
        </w:rPr>
        <w:br w:type="page"/>
      </w:r>
    </w:p>
    <w:p w:rsidR="00CF0ED3" w:rsidRPr="001A74A0" w:rsidRDefault="00CF0ED3" w:rsidP="00A660AF">
      <w:pPr>
        <w:rPr>
          <w:rFonts w:cs="Arial"/>
          <w:b/>
          <w:sz w:val="21"/>
          <w:szCs w:val="21"/>
        </w:rPr>
      </w:pPr>
      <w:r w:rsidRPr="001A74A0">
        <w:rPr>
          <w:rFonts w:cs="Arial"/>
          <w:b/>
          <w:sz w:val="21"/>
          <w:szCs w:val="21"/>
        </w:rPr>
        <w:lastRenderedPageBreak/>
        <w:t>II.</w:t>
      </w:r>
      <w:r w:rsidRPr="001A74A0">
        <w:rPr>
          <w:rFonts w:cs="Arial"/>
          <w:b/>
          <w:sz w:val="21"/>
          <w:szCs w:val="21"/>
        </w:rPr>
        <w:tab/>
        <w:t>ORGANISATION DER ÖFFENTLICHEN ENTSORGUNG</w:t>
      </w:r>
    </w:p>
    <w:p w:rsidR="00CF0ED3" w:rsidRPr="001A74A0" w:rsidRDefault="00CF0ED3" w:rsidP="00A660AF">
      <w:pPr>
        <w:rPr>
          <w:rFonts w:cs="Arial"/>
          <w:sz w:val="21"/>
          <w:szCs w:val="21"/>
        </w:rPr>
      </w:pPr>
    </w:p>
    <w:p w:rsidR="00CF0ED3" w:rsidRPr="001A74A0" w:rsidRDefault="00781D8B" w:rsidP="00866A28">
      <w:pPr>
        <w:spacing w:line="360" w:lineRule="auto"/>
        <w:rPr>
          <w:rFonts w:cs="Arial"/>
          <w:b/>
          <w:sz w:val="21"/>
          <w:szCs w:val="21"/>
        </w:rPr>
      </w:pPr>
      <w:r>
        <w:rPr>
          <w:rFonts w:cs="Arial"/>
          <w:b/>
          <w:sz w:val="21"/>
          <w:szCs w:val="21"/>
        </w:rPr>
        <w:t>Abfallverordnung</w:t>
      </w:r>
    </w:p>
    <w:p w:rsidR="00CF0ED3" w:rsidRPr="009122E7" w:rsidRDefault="00CF0ED3" w:rsidP="00A660AF">
      <w:pPr>
        <w:rPr>
          <w:rFonts w:cs="Arial"/>
          <w:i/>
          <w:sz w:val="21"/>
          <w:szCs w:val="21"/>
          <w:highlight w:val="lightGray"/>
        </w:rPr>
      </w:pPr>
      <w:r w:rsidRPr="003A33F4">
        <w:rPr>
          <w:rFonts w:cs="Arial"/>
          <w:sz w:val="21"/>
          <w:szCs w:val="21"/>
        </w:rPr>
        <w:tab/>
      </w:r>
      <w:r w:rsidRPr="009122E7">
        <w:rPr>
          <w:rFonts w:cs="Arial"/>
          <w:i/>
          <w:sz w:val="21"/>
          <w:szCs w:val="21"/>
          <w:highlight w:val="lightGray"/>
        </w:rPr>
        <w:t>Art. </w:t>
      </w:r>
      <w:r w:rsidR="00083FA3" w:rsidRPr="009122E7">
        <w:rPr>
          <w:rFonts w:cs="Arial"/>
          <w:i/>
          <w:sz w:val="21"/>
          <w:szCs w:val="21"/>
          <w:highlight w:val="lightGray"/>
        </w:rPr>
        <w:t>9</w:t>
      </w:r>
      <w:r w:rsidRPr="009122E7">
        <w:rPr>
          <w:rFonts w:cs="Arial"/>
          <w:i/>
          <w:sz w:val="21"/>
          <w:szCs w:val="21"/>
          <w:highlight w:val="lightGray"/>
        </w:rPr>
        <w:t xml:space="preserve">. Die </w:t>
      </w:r>
      <w:r w:rsidR="00027BD3" w:rsidRPr="009122E7">
        <w:rPr>
          <w:rFonts w:cs="Arial"/>
          <w:i/>
          <w:sz w:val="21"/>
          <w:szCs w:val="21"/>
          <w:highlight w:val="lightGray"/>
        </w:rPr>
        <w:t>Abfallverordnung regelt</w:t>
      </w:r>
      <w:r w:rsidR="005545BE" w:rsidRPr="009122E7">
        <w:rPr>
          <w:rFonts w:cs="Arial"/>
          <w:i/>
          <w:sz w:val="21"/>
          <w:szCs w:val="21"/>
          <w:highlight w:val="lightGray"/>
        </w:rPr>
        <w:t xml:space="preserve"> insbesondere:</w:t>
      </w:r>
    </w:p>
    <w:p w:rsidR="00AA6739" w:rsidRPr="009122E7" w:rsidRDefault="005545BE" w:rsidP="00A660AF">
      <w:pPr>
        <w:rPr>
          <w:rFonts w:cs="Arial"/>
          <w:i/>
          <w:sz w:val="21"/>
          <w:szCs w:val="21"/>
          <w:highlight w:val="lightGray"/>
        </w:rPr>
      </w:pPr>
      <w:r w:rsidRPr="009122E7">
        <w:rPr>
          <w:rFonts w:cs="Arial"/>
          <w:i/>
          <w:sz w:val="21"/>
          <w:szCs w:val="21"/>
          <w:highlight w:val="lightGray"/>
        </w:rPr>
        <w:t xml:space="preserve">a) </w:t>
      </w:r>
      <w:r w:rsidR="00AA6739" w:rsidRPr="009122E7">
        <w:rPr>
          <w:rFonts w:cs="Arial"/>
          <w:i/>
          <w:sz w:val="21"/>
          <w:szCs w:val="21"/>
          <w:highlight w:val="lightGray"/>
        </w:rPr>
        <w:t>die Organisation des Sammeldienstes;</w:t>
      </w:r>
    </w:p>
    <w:p w:rsidR="009122E7" w:rsidRDefault="009122E7" w:rsidP="00A660AF">
      <w:pPr>
        <w:rPr>
          <w:rFonts w:cs="Arial"/>
          <w:i/>
          <w:sz w:val="21"/>
          <w:szCs w:val="21"/>
          <w:highlight w:val="lightGray"/>
        </w:rPr>
      </w:pPr>
      <w:r>
        <w:rPr>
          <w:rFonts w:cs="Arial"/>
          <w:i/>
          <w:sz w:val="21"/>
          <w:szCs w:val="21"/>
          <w:highlight w:val="lightGray"/>
        </w:rPr>
        <w:t>b) die Benützungszeiten der Sammelstellen;</w:t>
      </w:r>
    </w:p>
    <w:p w:rsidR="00CF0ED3" w:rsidRPr="009122E7" w:rsidRDefault="00825D39" w:rsidP="00A660AF">
      <w:pPr>
        <w:rPr>
          <w:rFonts w:cs="Arial"/>
          <w:i/>
          <w:sz w:val="21"/>
          <w:szCs w:val="21"/>
          <w:highlight w:val="lightGray"/>
        </w:rPr>
      </w:pPr>
      <w:r w:rsidRPr="009122E7">
        <w:rPr>
          <w:rFonts w:cs="Arial"/>
          <w:i/>
          <w:sz w:val="21"/>
          <w:szCs w:val="21"/>
          <w:highlight w:val="lightGray"/>
        </w:rPr>
        <w:t>c</w:t>
      </w:r>
      <w:r w:rsidR="00B60F23">
        <w:rPr>
          <w:rFonts w:cs="Arial"/>
          <w:i/>
          <w:sz w:val="21"/>
          <w:szCs w:val="21"/>
          <w:highlight w:val="lightGray"/>
        </w:rPr>
        <w:t>) das</w:t>
      </w:r>
      <w:r w:rsidR="00AF474B" w:rsidRPr="009122E7">
        <w:rPr>
          <w:rFonts w:cs="Arial"/>
          <w:i/>
          <w:sz w:val="21"/>
          <w:szCs w:val="21"/>
          <w:highlight w:val="lightGray"/>
        </w:rPr>
        <w:t xml:space="preserve"> Befahr</w:t>
      </w:r>
      <w:r w:rsidR="00B60F23">
        <w:rPr>
          <w:rFonts w:cs="Arial"/>
          <w:i/>
          <w:sz w:val="21"/>
          <w:szCs w:val="21"/>
          <w:highlight w:val="lightGray"/>
        </w:rPr>
        <w:t>en</w:t>
      </w:r>
      <w:r w:rsidR="00AF474B" w:rsidRPr="009122E7">
        <w:rPr>
          <w:rFonts w:cs="Arial"/>
          <w:i/>
          <w:sz w:val="21"/>
          <w:szCs w:val="21"/>
          <w:highlight w:val="lightGray"/>
        </w:rPr>
        <w:t xml:space="preserve"> von Strassen u</w:t>
      </w:r>
      <w:r w:rsidRPr="009122E7">
        <w:rPr>
          <w:rFonts w:cs="Arial"/>
          <w:i/>
          <w:sz w:val="21"/>
          <w:szCs w:val="21"/>
          <w:highlight w:val="lightGray"/>
        </w:rPr>
        <w:t>nd Wegen durch den Sammeldienst;</w:t>
      </w:r>
    </w:p>
    <w:p w:rsidR="00825D39" w:rsidRPr="009122E7" w:rsidRDefault="00825D39" w:rsidP="00A660AF">
      <w:pPr>
        <w:rPr>
          <w:rFonts w:cs="Arial"/>
          <w:i/>
          <w:sz w:val="21"/>
          <w:szCs w:val="21"/>
        </w:rPr>
      </w:pPr>
      <w:r w:rsidRPr="009122E7">
        <w:rPr>
          <w:rFonts w:cs="Arial"/>
          <w:i/>
          <w:sz w:val="21"/>
          <w:szCs w:val="21"/>
          <w:highlight w:val="lightGray"/>
        </w:rPr>
        <w:t>d) die Höhe der Gebühren.</w:t>
      </w:r>
    </w:p>
    <w:p w:rsidR="003F2698" w:rsidRDefault="00CF0ED3" w:rsidP="00A660AF">
      <w:pPr>
        <w:rPr>
          <w:rFonts w:cs="Arial"/>
          <w:sz w:val="21"/>
          <w:szCs w:val="21"/>
        </w:rPr>
      </w:pPr>
      <w:r w:rsidRPr="003A33F4">
        <w:rPr>
          <w:rFonts w:cs="Arial"/>
          <w:sz w:val="21"/>
          <w:szCs w:val="21"/>
        </w:rPr>
        <w:tab/>
      </w:r>
    </w:p>
    <w:p w:rsidR="00AF474B" w:rsidRPr="003A33F4" w:rsidRDefault="00AF474B" w:rsidP="00A660AF">
      <w:pPr>
        <w:rPr>
          <w:rFonts w:cs="Arial"/>
          <w:sz w:val="21"/>
          <w:szCs w:val="21"/>
        </w:rPr>
      </w:pPr>
    </w:p>
    <w:p w:rsidR="00CF0ED3" w:rsidRPr="003A33F4" w:rsidRDefault="00CF0ED3" w:rsidP="00866A28">
      <w:pPr>
        <w:spacing w:line="360" w:lineRule="auto"/>
        <w:rPr>
          <w:rFonts w:cs="Arial"/>
          <w:b/>
          <w:sz w:val="21"/>
          <w:szCs w:val="21"/>
        </w:rPr>
      </w:pPr>
      <w:r w:rsidRPr="003A33F4">
        <w:rPr>
          <w:rFonts w:cs="Arial"/>
          <w:b/>
          <w:sz w:val="21"/>
          <w:szCs w:val="21"/>
        </w:rPr>
        <w:t>Ausgeschlossene Abfallarten</w:t>
      </w:r>
    </w:p>
    <w:p w:rsidR="00CF0ED3" w:rsidRPr="003A33F4" w:rsidRDefault="00CF0ED3" w:rsidP="00A660AF">
      <w:pPr>
        <w:rPr>
          <w:rFonts w:cs="Arial"/>
          <w:sz w:val="21"/>
          <w:szCs w:val="21"/>
        </w:rPr>
      </w:pPr>
      <w:r w:rsidRPr="003A33F4">
        <w:rPr>
          <w:rFonts w:cs="Arial"/>
          <w:sz w:val="21"/>
          <w:szCs w:val="21"/>
        </w:rPr>
        <w:tab/>
        <w:t>Art. </w:t>
      </w:r>
      <w:r w:rsidR="00083FA3">
        <w:rPr>
          <w:rFonts w:cs="Arial"/>
          <w:sz w:val="21"/>
          <w:szCs w:val="21"/>
        </w:rPr>
        <w:t>10.</w:t>
      </w:r>
      <w:r w:rsidRPr="003A33F4">
        <w:rPr>
          <w:rFonts w:cs="Arial"/>
          <w:sz w:val="21"/>
          <w:szCs w:val="21"/>
        </w:rPr>
        <w:t xml:space="preserve"> Folgende Abfallarten werden von der ordentlichen Hauskehricht- und Sperrgutabfuhr ausgeschlossen:</w:t>
      </w:r>
    </w:p>
    <w:p w:rsidR="00CF0ED3" w:rsidRPr="003A33F4" w:rsidRDefault="00CF0ED3" w:rsidP="00A660AF">
      <w:pPr>
        <w:rPr>
          <w:rFonts w:cs="Arial"/>
          <w:sz w:val="21"/>
          <w:szCs w:val="21"/>
        </w:rPr>
      </w:pPr>
      <w:r w:rsidRPr="003A33F4">
        <w:rPr>
          <w:rFonts w:cs="Arial"/>
          <w:sz w:val="21"/>
          <w:szCs w:val="21"/>
        </w:rPr>
        <w:t>-</w:t>
      </w:r>
      <w:r w:rsidRPr="003A33F4">
        <w:rPr>
          <w:rFonts w:cs="Arial"/>
          <w:sz w:val="21"/>
          <w:szCs w:val="21"/>
        </w:rPr>
        <w:tab/>
        <w:t>Elektronikgeräte wie Fernseher, Radios oder Computer;</w:t>
      </w:r>
    </w:p>
    <w:p w:rsidR="00CF0ED3" w:rsidRPr="003A33F4" w:rsidRDefault="00CF0ED3" w:rsidP="00A660AF">
      <w:pPr>
        <w:rPr>
          <w:rFonts w:cs="Arial"/>
          <w:sz w:val="21"/>
          <w:szCs w:val="21"/>
        </w:rPr>
      </w:pPr>
      <w:r w:rsidRPr="003A33F4">
        <w:rPr>
          <w:rFonts w:cs="Arial"/>
          <w:sz w:val="21"/>
          <w:szCs w:val="21"/>
        </w:rPr>
        <w:t>-</w:t>
      </w:r>
      <w:r w:rsidRPr="003A33F4">
        <w:rPr>
          <w:rFonts w:cs="Arial"/>
          <w:sz w:val="21"/>
          <w:szCs w:val="21"/>
        </w:rPr>
        <w:tab/>
        <w:t>Elektrogeräte wie Mixer, Rasierapparate oder Staubsauger;</w:t>
      </w:r>
    </w:p>
    <w:p w:rsidR="00CF0ED3" w:rsidRPr="003A33F4" w:rsidRDefault="00CF0ED3" w:rsidP="00A660AF">
      <w:pPr>
        <w:rPr>
          <w:rFonts w:cs="Arial"/>
          <w:sz w:val="21"/>
          <w:szCs w:val="21"/>
        </w:rPr>
      </w:pPr>
      <w:r w:rsidRPr="003A33F4">
        <w:rPr>
          <w:rFonts w:cs="Arial"/>
          <w:sz w:val="21"/>
          <w:szCs w:val="21"/>
        </w:rPr>
        <w:t>-</w:t>
      </w:r>
      <w:r w:rsidRPr="003A33F4">
        <w:rPr>
          <w:rFonts w:cs="Arial"/>
          <w:sz w:val="21"/>
          <w:szCs w:val="21"/>
        </w:rPr>
        <w:tab/>
        <w:t>Kühlgeräte wie Kühlschränke oder Tiefkühltruhen;</w:t>
      </w:r>
    </w:p>
    <w:p w:rsidR="00CF0ED3" w:rsidRPr="003A33F4" w:rsidRDefault="00CF0ED3" w:rsidP="00A660AF">
      <w:pPr>
        <w:rPr>
          <w:rFonts w:cs="Arial"/>
          <w:sz w:val="21"/>
          <w:szCs w:val="21"/>
        </w:rPr>
      </w:pPr>
      <w:r w:rsidRPr="003A33F4">
        <w:rPr>
          <w:rFonts w:cs="Arial"/>
          <w:sz w:val="21"/>
          <w:szCs w:val="21"/>
        </w:rPr>
        <w:t>-</w:t>
      </w:r>
      <w:r w:rsidRPr="003A33F4">
        <w:rPr>
          <w:rFonts w:cs="Arial"/>
          <w:sz w:val="21"/>
          <w:szCs w:val="21"/>
        </w:rPr>
        <w:tab/>
        <w:t>Sonderabfälle wie Batterien, Leuchtstoffröhren, Chemikalien oder Öle;</w:t>
      </w:r>
    </w:p>
    <w:p w:rsidR="00CF0ED3" w:rsidRPr="003A33F4" w:rsidRDefault="00CF0ED3" w:rsidP="00A660AF">
      <w:pPr>
        <w:rPr>
          <w:rFonts w:cs="Arial"/>
          <w:sz w:val="21"/>
          <w:szCs w:val="21"/>
        </w:rPr>
      </w:pPr>
      <w:r w:rsidRPr="003A33F4">
        <w:rPr>
          <w:rFonts w:cs="Arial"/>
          <w:sz w:val="21"/>
          <w:szCs w:val="21"/>
        </w:rPr>
        <w:t>-</w:t>
      </w:r>
      <w:r w:rsidRPr="003A33F4">
        <w:rPr>
          <w:rFonts w:cs="Arial"/>
          <w:sz w:val="21"/>
          <w:szCs w:val="21"/>
        </w:rPr>
        <w:tab/>
      </w:r>
      <w:r w:rsidR="001F0F9C">
        <w:rPr>
          <w:rFonts w:cs="Arial"/>
          <w:sz w:val="21"/>
          <w:szCs w:val="21"/>
        </w:rPr>
        <w:t>Tierkadaver</w:t>
      </w:r>
      <w:r w:rsidRPr="003A33F4">
        <w:rPr>
          <w:rFonts w:cs="Arial"/>
          <w:sz w:val="21"/>
          <w:szCs w:val="21"/>
        </w:rPr>
        <w:t>;</w:t>
      </w:r>
    </w:p>
    <w:p w:rsidR="00CF0ED3" w:rsidRPr="003A33F4" w:rsidRDefault="00780604" w:rsidP="000F147F">
      <w:pPr>
        <w:numPr>
          <w:ilvl w:val="0"/>
          <w:numId w:val="1"/>
        </w:numPr>
        <w:ind w:hanging="720"/>
        <w:rPr>
          <w:rFonts w:cs="Arial"/>
          <w:sz w:val="21"/>
          <w:szCs w:val="21"/>
        </w:rPr>
      </w:pPr>
      <w:r>
        <w:rPr>
          <w:rFonts w:cs="Arial"/>
          <w:sz w:val="21"/>
          <w:szCs w:val="21"/>
        </w:rPr>
        <w:t>s</w:t>
      </w:r>
      <w:r w:rsidR="00CF0ED3" w:rsidRPr="003A33F4">
        <w:rPr>
          <w:rFonts w:cs="Arial"/>
          <w:sz w:val="21"/>
          <w:szCs w:val="21"/>
        </w:rPr>
        <w:t>elbstentzündbare</w:t>
      </w:r>
      <w:r>
        <w:rPr>
          <w:rFonts w:cs="Arial"/>
          <w:sz w:val="21"/>
          <w:szCs w:val="21"/>
        </w:rPr>
        <w:t xml:space="preserve"> oder</w:t>
      </w:r>
      <w:r w:rsidR="00CF0ED3" w:rsidRPr="003A33F4">
        <w:rPr>
          <w:rFonts w:cs="Arial"/>
          <w:sz w:val="21"/>
          <w:szCs w:val="21"/>
        </w:rPr>
        <w:t xml:space="preserve"> explosive </w:t>
      </w:r>
      <w:r w:rsidR="00B33C7F">
        <w:rPr>
          <w:rFonts w:cs="Arial"/>
          <w:sz w:val="21"/>
          <w:szCs w:val="21"/>
        </w:rPr>
        <w:t>Stoffe.</w:t>
      </w:r>
    </w:p>
    <w:p w:rsidR="006B50AF" w:rsidRDefault="006B50AF" w:rsidP="00866A28">
      <w:pPr>
        <w:spacing w:line="360" w:lineRule="auto"/>
        <w:rPr>
          <w:rFonts w:cs="Arial"/>
          <w:b/>
          <w:sz w:val="21"/>
          <w:szCs w:val="21"/>
        </w:rPr>
      </w:pPr>
    </w:p>
    <w:p w:rsidR="00CF0ED3" w:rsidRPr="003A33F4" w:rsidRDefault="00CF0ED3" w:rsidP="00866A28">
      <w:pPr>
        <w:spacing w:line="360" w:lineRule="auto"/>
        <w:rPr>
          <w:rFonts w:cs="Arial"/>
          <w:b/>
          <w:sz w:val="21"/>
          <w:szCs w:val="21"/>
        </w:rPr>
      </w:pPr>
      <w:r w:rsidRPr="003A33F4">
        <w:rPr>
          <w:rFonts w:cs="Arial"/>
          <w:b/>
          <w:sz w:val="21"/>
          <w:szCs w:val="21"/>
        </w:rPr>
        <w:t>Berechtigung</w:t>
      </w:r>
      <w:r w:rsidR="00E35984">
        <w:rPr>
          <w:rFonts w:cs="Arial"/>
          <w:b/>
          <w:sz w:val="21"/>
          <w:szCs w:val="21"/>
        </w:rPr>
        <w:t xml:space="preserve"> zur Entsorgung</w:t>
      </w:r>
    </w:p>
    <w:p w:rsidR="00CF0ED3" w:rsidRPr="003A33F4" w:rsidRDefault="00CF0ED3" w:rsidP="00A660AF">
      <w:pPr>
        <w:rPr>
          <w:rFonts w:cs="Arial"/>
          <w:sz w:val="21"/>
          <w:szCs w:val="21"/>
        </w:rPr>
      </w:pPr>
      <w:r w:rsidRPr="003A33F4">
        <w:rPr>
          <w:rFonts w:cs="Arial"/>
          <w:sz w:val="21"/>
          <w:szCs w:val="21"/>
        </w:rPr>
        <w:tab/>
        <w:t>Art. </w:t>
      </w:r>
      <w:r w:rsidR="00384E4C" w:rsidRPr="003A33F4">
        <w:rPr>
          <w:rFonts w:cs="Arial"/>
          <w:sz w:val="21"/>
          <w:szCs w:val="21"/>
        </w:rPr>
        <w:t>1</w:t>
      </w:r>
      <w:r w:rsidR="00083FA3">
        <w:rPr>
          <w:rFonts w:cs="Arial"/>
          <w:sz w:val="21"/>
          <w:szCs w:val="21"/>
        </w:rPr>
        <w:t>1</w:t>
      </w:r>
      <w:r w:rsidRPr="003A33F4">
        <w:rPr>
          <w:rFonts w:cs="Arial"/>
          <w:sz w:val="21"/>
          <w:szCs w:val="21"/>
        </w:rPr>
        <w:t>. Abfuhren</w:t>
      </w:r>
      <w:r w:rsidR="00A70F05" w:rsidRPr="003A33F4">
        <w:rPr>
          <w:rFonts w:cs="Arial"/>
          <w:sz w:val="21"/>
          <w:szCs w:val="21"/>
        </w:rPr>
        <w:t xml:space="preserve">, Bereitstellungsorte </w:t>
      </w:r>
      <w:r w:rsidRPr="003A33F4">
        <w:rPr>
          <w:rFonts w:cs="Arial"/>
          <w:sz w:val="21"/>
          <w:szCs w:val="21"/>
        </w:rPr>
        <w:t>und Sammelstellen stehen ausschliesslich der Gemeindebevölkerung und den in der Gemeinde ansässigen und zur Benützung berechtigten Betrieben zur Verfügung.</w:t>
      </w:r>
    </w:p>
    <w:p w:rsidR="00CF0ED3" w:rsidRPr="003A33F4" w:rsidRDefault="00CF0ED3" w:rsidP="00A660AF">
      <w:pPr>
        <w:rPr>
          <w:rFonts w:cs="Arial"/>
          <w:sz w:val="21"/>
          <w:szCs w:val="21"/>
        </w:rPr>
      </w:pPr>
    </w:p>
    <w:p w:rsidR="00CF0ED3" w:rsidRPr="003A33F4" w:rsidRDefault="00CF0ED3" w:rsidP="00A660AF">
      <w:pPr>
        <w:rPr>
          <w:rFonts w:cs="Arial"/>
          <w:sz w:val="21"/>
          <w:szCs w:val="21"/>
        </w:rPr>
      </w:pPr>
      <w:r w:rsidRPr="003A33F4">
        <w:rPr>
          <w:rFonts w:cs="Arial"/>
          <w:sz w:val="21"/>
          <w:szCs w:val="21"/>
        </w:rPr>
        <w:tab/>
        <w:t>Abfälle, die nicht auf dem Gemeindegebiet anfallen, dürfen nicht über diese Entsor</w:t>
      </w:r>
      <w:r w:rsidRPr="003A33F4">
        <w:rPr>
          <w:rFonts w:cs="Arial"/>
          <w:sz w:val="21"/>
          <w:szCs w:val="21"/>
        </w:rPr>
        <w:softHyphen/>
        <w:t>gungseinrichtungen entsorgt werden.</w:t>
      </w:r>
    </w:p>
    <w:p w:rsidR="00CF0ED3" w:rsidRPr="003A33F4" w:rsidRDefault="00CF0ED3" w:rsidP="00A660AF">
      <w:pPr>
        <w:rPr>
          <w:rFonts w:cs="Arial"/>
          <w:sz w:val="21"/>
          <w:szCs w:val="21"/>
        </w:rPr>
      </w:pPr>
    </w:p>
    <w:p w:rsidR="00CF0ED3" w:rsidRPr="003A33F4" w:rsidRDefault="00CF0ED3" w:rsidP="00A660AF">
      <w:pPr>
        <w:rPr>
          <w:rFonts w:cs="Arial"/>
          <w:vanish/>
          <w:sz w:val="21"/>
          <w:szCs w:val="21"/>
        </w:rPr>
      </w:pPr>
    </w:p>
    <w:p w:rsidR="00CF0ED3" w:rsidRPr="003A33F4" w:rsidRDefault="00CF0ED3" w:rsidP="007C5A1D">
      <w:pPr>
        <w:spacing w:line="360" w:lineRule="auto"/>
        <w:rPr>
          <w:rFonts w:cs="Arial"/>
          <w:b/>
          <w:sz w:val="21"/>
          <w:szCs w:val="21"/>
        </w:rPr>
      </w:pPr>
      <w:r w:rsidRPr="003A33F4">
        <w:rPr>
          <w:rFonts w:cs="Arial"/>
          <w:b/>
          <w:sz w:val="21"/>
          <w:szCs w:val="21"/>
        </w:rPr>
        <w:t>Bereitstellung</w:t>
      </w:r>
      <w:r w:rsidR="000660FB" w:rsidRPr="003A33F4">
        <w:rPr>
          <w:rFonts w:cs="Arial"/>
          <w:b/>
          <w:sz w:val="21"/>
          <w:szCs w:val="21"/>
        </w:rPr>
        <w:t xml:space="preserve"> </w:t>
      </w:r>
      <w:r w:rsidR="00E35984">
        <w:rPr>
          <w:rFonts w:cs="Arial"/>
          <w:b/>
          <w:sz w:val="21"/>
          <w:szCs w:val="21"/>
        </w:rPr>
        <w:t>der Abfälle</w:t>
      </w:r>
    </w:p>
    <w:p w:rsidR="0037268A" w:rsidRPr="003A33F4" w:rsidRDefault="000660FB" w:rsidP="007C5A1D">
      <w:pPr>
        <w:spacing w:line="360" w:lineRule="auto"/>
        <w:rPr>
          <w:rFonts w:cs="Arial"/>
          <w:b/>
          <w:sz w:val="21"/>
          <w:szCs w:val="21"/>
        </w:rPr>
      </w:pPr>
      <w:r w:rsidRPr="003A33F4">
        <w:rPr>
          <w:rFonts w:cs="Arial"/>
          <w:b/>
          <w:sz w:val="21"/>
          <w:szCs w:val="21"/>
        </w:rPr>
        <w:t xml:space="preserve">a) </w:t>
      </w:r>
      <w:r w:rsidR="008C0D25" w:rsidRPr="003A33F4">
        <w:rPr>
          <w:rFonts w:cs="Arial"/>
          <w:b/>
          <w:sz w:val="21"/>
          <w:szCs w:val="21"/>
        </w:rPr>
        <w:t>A</w:t>
      </w:r>
      <w:r w:rsidR="0037268A" w:rsidRPr="003A33F4">
        <w:rPr>
          <w:rFonts w:cs="Arial"/>
          <w:b/>
          <w:sz w:val="21"/>
          <w:szCs w:val="21"/>
        </w:rPr>
        <w:t>llgemein</w:t>
      </w:r>
      <w:r w:rsidR="008C0D25" w:rsidRPr="003A33F4">
        <w:rPr>
          <w:rFonts w:cs="Arial"/>
          <w:b/>
          <w:sz w:val="21"/>
          <w:szCs w:val="21"/>
        </w:rPr>
        <w:t>es</w:t>
      </w:r>
    </w:p>
    <w:p w:rsidR="00C61ACA" w:rsidRPr="003A33F4" w:rsidRDefault="00C61ACA" w:rsidP="00C61ACA">
      <w:pPr>
        <w:rPr>
          <w:rFonts w:cs="Arial"/>
          <w:sz w:val="21"/>
          <w:szCs w:val="21"/>
        </w:rPr>
      </w:pPr>
      <w:r w:rsidRPr="003A33F4">
        <w:rPr>
          <w:rFonts w:cs="Arial"/>
          <w:sz w:val="21"/>
          <w:szCs w:val="21"/>
        </w:rPr>
        <w:tab/>
        <w:t>Art. 1</w:t>
      </w:r>
      <w:r w:rsidR="00083FA3">
        <w:rPr>
          <w:rFonts w:cs="Arial"/>
          <w:sz w:val="21"/>
          <w:szCs w:val="21"/>
        </w:rPr>
        <w:t>2</w:t>
      </w:r>
      <w:r w:rsidRPr="003A33F4">
        <w:rPr>
          <w:rFonts w:cs="Arial"/>
          <w:sz w:val="21"/>
          <w:szCs w:val="21"/>
        </w:rPr>
        <w:t xml:space="preserve">. </w:t>
      </w:r>
      <w:r w:rsidR="001E71E1" w:rsidRPr="003A33F4">
        <w:rPr>
          <w:rFonts w:cs="Arial"/>
          <w:sz w:val="21"/>
          <w:szCs w:val="21"/>
        </w:rPr>
        <w:t>Abfuhrgut, das</w:t>
      </w:r>
      <w:r w:rsidRPr="003A33F4">
        <w:rPr>
          <w:rFonts w:cs="Arial"/>
          <w:sz w:val="21"/>
          <w:szCs w:val="21"/>
        </w:rPr>
        <w:t xml:space="preserve"> im Holsystem eingesammelt </w:t>
      </w:r>
      <w:r w:rsidR="001E71E1" w:rsidRPr="003A33F4">
        <w:rPr>
          <w:rFonts w:cs="Arial"/>
          <w:sz w:val="21"/>
          <w:szCs w:val="21"/>
        </w:rPr>
        <w:t>wird</w:t>
      </w:r>
      <w:r w:rsidRPr="003A33F4">
        <w:rPr>
          <w:rFonts w:cs="Arial"/>
          <w:sz w:val="21"/>
          <w:szCs w:val="21"/>
        </w:rPr>
        <w:t xml:space="preserve">, </w:t>
      </w:r>
      <w:r w:rsidR="001E71E1" w:rsidRPr="003A33F4">
        <w:rPr>
          <w:rFonts w:cs="Arial"/>
          <w:sz w:val="21"/>
          <w:szCs w:val="21"/>
        </w:rPr>
        <w:t>ist</w:t>
      </w:r>
      <w:r w:rsidRPr="003A33F4">
        <w:rPr>
          <w:rFonts w:cs="Arial"/>
          <w:sz w:val="21"/>
          <w:szCs w:val="21"/>
        </w:rPr>
        <w:t xml:space="preserve"> am Tag der Abfuhr gut sichtbar und erreichbar direkt an der Kehrichtroute bereitzustellen.</w:t>
      </w:r>
    </w:p>
    <w:p w:rsidR="00C61ACA" w:rsidRPr="003A33F4" w:rsidRDefault="00C61ACA" w:rsidP="00C61ACA">
      <w:pPr>
        <w:rPr>
          <w:rFonts w:cs="Arial"/>
          <w:sz w:val="21"/>
          <w:szCs w:val="21"/>
        </w:rPr>
      </w:pPr>
    </w:p>
    <w:p w:rsidR="00C61ACA" w:rsidRPr="003A33F4" w:rsidRDefault="00C61ACA" w:rsidP="00C61ACA">
      <w:pPr>
        <w:rPr>
          <w:rFonts w:cs="Arial"/>
          <w:sz w:val="21"/>
          <w:szCs w:val="21"/>
        </w:rPr>
      </w:pPr>
      <w:r w:rsidRPr="003A33F4">
        <w:rPr>
          <w:rFonts w:cs="Arial"/>
          <w:sz w:val="21"/>
          <w:szCs w:val="21"/>
        </w:rPr>
        <w:tab/>
        <w:t>Das Abfuhrgut ist so bereitzustellen, dass Emissionen, Verkehrsbehinderungen und Verletzungsgefahren vermieden werden. In den Wintermonaten ist auf die Schneeräumung Rücksicht zu nehmen.</w:t>
      </w:r>
    </w:p>
    <w:p w:rsidR="00C61ACA" w:rsidRPr="003A33F4" w:rsidRDefault="00C61ACA" w:rsidP="00C61ACA">
      <w:pPr>
        <w:rPr>
          <w:rFonts w:cs="Arial"/>
          <w:sz w:val="21"/>
          <w:szCs w:val="21"/>
        </w:rPr>
      </w:pPr>
    </w:p>
    <w:p w:rsidR="00C61ACA" w:rsidRDefault="00C61ACA" w:rsidP="00C61ACA">
      <w:pPr>
        <w:rPr>
          <w:rFonts w:cs="Arial"/>
          <w:sz w:val="21"/>
          <w:szCs w:val="21"/>
        </w:rPr>
      </w:pPr>
      <w:r w:rsidRPr="003A33F4">
        <w:rPr>
          <w:rFonts w:cs="Arial"/>
          <w:sz w:val="21"/>
          <w:szCs w:val="21"/>
        </w:rPr>
        <w:tab/>
        <w:t>Ist der Zugang zum A</w:t>
      </w:r>
      <w:r w:rsidR="00866A28" w:rsidRPr="003A33F4">
        <w:rPr>
          <w:rFonts w:cs="Arial"/>
          <w:sz w:val="21"/>
          <w:szCs w:val="21"/>
        </w:rPr>
        <w:t>b</w:t>
      </w:r>
      <w:r w:rsidRPr="003A33F4">
        <w:rPr>
          <w:rFonts w:cs="Arial"/>
          <w:sz w:val="21"/>
          <w:szCs w:val="21"/>
        </w:rPr>
        <w:t>fuhrgut behindert, sind Gebinde defekt oder Abfälle nicht weisungs</w:t>
      </w:r>
      <w:r w:rsidRPr="003A33F4">
        <w:rPr>
          <w:rFonts w:cs="Arial"/>
          <w:sz w:val="21"/>
          <w:szCs w:val="21"/>
        </w:rPr>
        <w:softHyphen/>
        <w:t>gemäss bereitgestellt, kann die Übernahme der Abfälle verweigert werden.</w:t>
      </w:r>
    </w:p>
    <w:p w:rsidR="00756C19" w:rsidRPr="003A33F4" w:rsidRDefault="00756C19" w:rsidP="00C61ACA">
      <w:pPr>
        <w:rPr>
          <w:rFonts w:cs="Arial"/>
          <w:sz w:val="21"/>
          <w:szCs w:val="21"/>
        </w:rPr>
      </w:pPr>
    </w:p>
    <w:p w:rsidR="00C61ACA" w:rsidRPr="00756C19" w:rsidRDefault="00756C19" w:rsidP="00756C19">
      <w:pPr>
        <w:shd w:val="clear" w:color="auto" w:fill="D9D9D9" w:themeFill="background1" w:themeFillShade="D9"/>
        <w:tabs>
          <w:tab w:val="clear" w:pos="426"/>
          <w:tab w:val="clear" w:pos="851"/>
          <w:tab w:val="clear" w:pos="1276"/>
          <w:tab w:val="clear" w:pos="5216"/>
          <w:tab w:val="clear" w:pos="7938"/>
          <w:tab w:val="clear" w:pos="9299"/>
        </w:tabs>
        <w:autoSpaceDE w:val="0"/>
        <w:autoSpaceDN w:val="0"/>
        <w:adjustRightInd w:val="0"/>
        <w:ind w:firstLine="426"/>
        <w:rPr>
          <w:rFonts w:cs="Arial"/>
          <w:i/>
          <w:sz w:val="21"/>
          <w:szCs w:val="21"/>
        </w:rPr>
      </w:pPr>
      <w:r w:rsidRPr="00756C19">
        <w:rPr>
          <w:rFonts w:cs="Arial"/>
          <w:i/>
          <w:sz w:val="21"/>
          <w:szCs w:val="21"/>
        </w:rPr>
        <w:t>Kehricht und Grüngut von Liegenschaften, welche nicht an einer für die Zufahrt geeigneten Strasse liegen, sind zur nächsten Sammelroute zu bringen. Die direkte Bedienung kann insbesondere bei nicht durchgehenden Strassen ohne genügend Wendeplatz oder bei zu schmalen Strassen abgelehnt werden.</w:t>
      </w:r>
    </w:p>
    <w:p w:rsidR="0037268A" w:rsidRDefault="00C61ACA" w:rsidP="00AC7E24">
      <w:pPr>
        <w:rPr>
          <w:rFonts w:cs="Arial"/>
          <w:sz w:val="21"/>
          <w:szCs w:val="21"/>
        </w:rPr>
      </w:pPr>
      <w:r w:rsidRPr="003A33F4">
        <w:rPr>
          <w:rFonts w:cs="Arial"/>
          <w:sz w:val="21"/>
          <w:szCs w:val="21"/>
        </w:rPr>
        <w:tab/>
      </w:r>
    </w:p>
    <w:p w:rsidR="00756C19" w:rsidRPr="003A33F4" w:rsidRDefault="00756C19" w:rsidP="00AC7E24">
      <w:pPr>
        <w:rPr>
          <w:rFonts w:cs="Arial"/>
          <w:b/>
          <w:sz w:val="21"/>
          <w:szCs w:val="21"/>
        </w:rPr>
      </w:pPr>
    </w:p>
    <w:p w:rsidR="000660FB" w:rsidRPr="003A33F4" w:rsidRDefault="0037268A" w:rsidP="007C5A1D">
      <w:pPr>
        <w:spacing w:line="360" w:lineRule="auto"/>
        <w:rPr>
          <w:rFonts w:cs="Arial"/>
          <w:b/>
          <w:sz w:val="21"/>
          <w:szCs w:val="21"/>
        </w:rPr>
      </w:pPr>
      <w:r w:rsidRPr="003A33F4">
        <w:rPr>
          <w:rFonts w:cs="Arial"/>
          <w:b/>
          <w:sz w:val="21"/>
          <w:szCs w:val="21"/>
        </w:rPr>
        <w:t xml:space="preserve">b) </w:t>
      </w:r>
      <w:r w:rsidR="00BE62D3">
        <w:rPr>
          <w:rFonts w:cs="Arial"/>
          <w:b/>
          <w:sz w:val="21"/>
          <w:szCs w:val="21"/>
        </w:rPr>
        <w:t>aus Haushalten</w:t>
      </w:r>
    </w:p>
    <w:p w:rsidR="000660FB" w:rsidRDefault="000660FB" w:rsidP="000660FB">
      <w:pPr>
        <w:pStyle w:val="Textkrper-Zeileneinzug"/>
        <w:tabs>
          <w:tab w:val="left" w:pos="426"/>
        </w:tabs>
        <w:ind w:left="0"/>
        <w:rPr>
          <w:rFonts w:ascii="Arial" w:hAnsi="Arial" w:cs="Arial"/>
          <w:bCs/>
          <w:sz w:val="21"/>
          <w:szCs w:val="21"/>
        </w:rPr>
      </w:pPr>
      <w:r w:rsidRPr="003A33F4">
        <w:rPr>
          <w:rFonts w:ascii="Arial" w:hAnsi="Arial" w:cs="Arial"/>
          <w:sz w:val="21"/>
          <w:szCs w:val="21"/>
        </w:rPr>
        <w:tab/>
      </w:r>
      <w:r w:rsidR="00CF0ED3" w:rsidRPr="003A33F4">
        <w:rPr>
          <w:rFonts w:ascii="Arial" w:hAnsi="Arial" w:cs="Arial"/>
          <w:sz w:val="21"/>
          <w:szCs w:val="21"/>
        </w:rPr>
        <w:t>Art. 1</w:t>
      </w:r>
      <w:r w:rsidR="00083FA3">
        <w:rPr>
          <w:rFonts w:ascii="Arial" w:hAnsi="Arial" w:cs="Arial"/>
          <w:sz w:val="21"/>
          <w:szCs w:val="21"/>
        </w:rPr>
        <w:t>3</w:t>
      </w:r>
      <w:r w:rsidR="00CF0ED3" w:rsidRPr="003A33F4">
        <w:rPr>
          <w:rFonts w:ascii="Arial" w:hAnsi="Arial" w:cs="Arial"/>
          <w:sz w:val="21"/>
          <w:szCs w:val="21"/>
        </w:rPr>
        <w:t xml:space="preserve">. </w:t>
      </w:r>
      <w:r w:rsidRPr="003A33F4">
        <w:rPr>
          <w:rFonts w:ascii="Arial" w:hAnsi="Arial" w:cs="Arial"/>
          <w:bCs/>
          <w:sz w:val="21"/>
          <w:szCs w:val="21"/>
        </w:rPr>
        <w:t xml:space="preserve">Es sind die offiziellen Gebinde </w:t>
      </w:r>
      <w:r w:rsidRPr="008B73F0">
        <w:rPr>
          <w:rFonts w:ascii="Arial" w:hAnsi="Arial" w:cs="Arial"/>
          <w:bCs/>
          <w:i/>
          <w:sz w:val="21"/>
          <w:szCs w:val="21"/>
          <w:highlight w:val="lightGray"/>
        </w:rPr>
        <w:t>der</w:t>
      </w:r>
      <w:r w:rsidR="008B73F0" w:rsidRPr="008B73F0">
        <w:rPr>
          <w:rFonts w:ascii="Arial" w:hAnsi="Arial" w:cs="Arial"/>
          <w:bCs/>
          <w:i/>
          <w:sz w:val="21"/>
          <w:szCs w:val="21"/>
          <w:highlight w:val="lightGray"/>
        </w:rPr>
        <w:t xml:space="preserve">/des </w:t>
      </w:r>
      <w:r w:rsidR="008B73F0" w:rsidRPr="008B73F0">
        <w:rPr>
          <w:rFonts w:ascii="Arial" w:hAnsi="Arial" w:cs="Arial"/>
          <w:bCs/>
          <w:sz w:val="21"/>
          <w:szCs w:val="21"/>
          <w:highlight w:val="lightGray"/>
        </w:rPr>
        <w:t>……</w:t>
      </w:r>
      <w:r w:rsidRPr="008B73F0">
        <w:rPr>
          <w:rFonts w:ascii="Arial" w:hAnsi="Arial" w:cs="Arial"/>
          <w:bCs/>
          <w:sz w:val="21"/>
          <w:szCs w:val="21"/>
          <w:highlight w:val="lightGray"/>
        </w:rPr>
        <w:t xml:space="preserve"> (17l / 35l / 60l und 110l </w:t>
      </w:r>
      <w:r w:rsidR="008B73F0" w:rsidRPr="008B73F0">
        <w:rPr>
          <w:rFonts w:ascii="Arial" w:hAnsi="Arial" w:cs="Arial"/>
          <w:bCs/>
          <w:sz w:val="21"/>
          <w:szCs w:val="21"/>
          <w:highlight w:val="lightGray"/>
        </w:rPr>
        <w:t>S</w:t>
      </w:r>
      <w:r w:rsidRPr="008B73F0">
        <w:rPr>
          <w:rFonts w:ascii="Arial" w:hAnsi="Arial" w:cs="Arial"/>
          <w:bCs/>
          <w:sz w:val="21"/>
          <w:szCs w:val="21"/>
          <w:highlight w:val="lightGray"/>
        </w:rPr>
        <w:t>äcke)</w:t>
      </w:r>
      <w:r w:rsidRPr="003A33F4">
        <w:rPr>
          <w:rFonts w:ascii="Arial" w:hAnsi="Arial" w:cs="Arial"/>
          <w:bCs/>
          <w:sz w:val="21"/>
          <w:szCs w:val="21"/>
        </w:rPr>
        <w:t xml:space="preserve"> zu gebrauchen. Werden private, gut verschlossene Säcke verwendet, muss die Frankierung mittels offizieller Gebührenmarke erfolgen und dem aktuellen Gebührentarif entsprechen. </w:t>
      </w:r>
    </w:p>
    <w:p w:rsidR="00E47C05" w:rsidRDefault="00E47C05" w:rsidP="000660FB">
      <w:pPr>
        <w:pStyle w:val="Textkrper-Zeileneinzug"/>
        <w:tabs>
          <w:tab w:val="left" w:pos="426"/>
        </w:tabs>
        <w:ind w:left="0"/>
        <w:rPr>
          <w:rFonts w:ascii="Arial" w:hAnsi="Arial" w:cs="Arial"/>
          <w:bCs/>
          <w:sz w:val="21"/>
          <w:szCs w:val="21"/>
        </w:rPr>
      </w:pPr>
    </w:p>
    <w:p w:rsidR="00E47C05" w:rsidRDefault="00E47C05" w:rsidP="000660FB">
      <w:pPr>
        <w:pStyle w:val="Textkrper-Zeileneinzug"/>
        <w:tabs>
          <w:tab w:val="left" w:pos="426"/>
        </w:tabs>
        <w:ind w:left="0"/>
        <w:rPr>
          <w:rFonts w:ascii="Arial" w:hAnsi="Arial" w:cs="Arial"/>
          <w:bCs/>
          <w:sz w:val="21"/>
          <w:szCs w:val="21"/>
        </w:rPr>
      </w:pPr>
      <w:r>
        <w:rPr>
          <w:rFonts w:ascii="Arial" w:hAnsi="Arial" w:cs="Arial"/>
          <w:bCs/>
          <w:sz w:val="21"/>
          <w:szCs w:val="21"/>
        </w:rPr>
        <w:tab/>
        <w:t>Das Höchstgewicht der bereitgestellten Gebinde darf maximal betragen:</w:t>
      </w:r>
    </w:p>
    <w:p w:rsidR="00E47C05" w:rsidRPr="0007388B" w:rsidRDefault="00E47C05" w:rsidP="00E47C05">
      <w:pPr>
        <w:pStyle w:val="Textkrper-Zeileneinzug"/>
        <w:numPr>
          <w:ilvl w:val="0"/>
          <w:numId w:val="1"/>
        </w:numPr>
        <w:tabs>
          <w:tab w:val="left" w:pos="426"/>
        </w:tabs>
        <w:rPr>
          <w:rFonts w:ascii="Arial" w:hAnsi="Arial" w:cs="Arial"/>
          <w:bCs/>
          <w:i/>
          <w:sz w:val="21"/>
          <w:szCs w:val="21"/>
          <w:highlight w:val="lightGray"/>
        </w:rPr>
      </w:pPr>
      <w:r w:rsidRPr="0007388B">
        <w:rPr>
          <w:rFonts w:ascii="Arial" w:hAnsi="Arial" w:cs="Arial"/>
          <w:bCs/>
          <w:i/>
          <w:sz w:val="21"/>
          <w:szCs w:val="21"/>
          <w:highlight w:val="lightGray"/>
        </w:rPr>
        <w:t>beim 17l Sack 7 kg;</w:t>
      </w:r>
    </w:p>
    <w:p w:rsidR="00E47C05" w:rsidRPr="0007388B" w:rsidRDefault="00E47C05" w:rsidP="00E47C05">
      <w:pPr>
        <w:pStyle w:val="Textkrper-Zeileneinzug"/>
        <w:numPr>
          <w:ilvl w:val="0"/>
          <w:numId w:val="1"/>
        </w:numPr>
        <w:tabs>
          <w:tab w:val="left" w:pos="426"/>
        </w:tabs>
        <w:rPr>
          <w:rFonts w:ascii="Arial" w:hAnsi="Arial" w:cs="Arial"/>
          <w:bCs/>
          <w:i/>
          <w:sz w:val="21"/>
          <w:szCs w:val="21"/>
          <w:highlight w:val="lightGray"/>
        </w:rPr>
      </w:pPr>
      <w:r w:rsidRPr="0007388B">
        <w:rPr>
          <w:rFonts w:ascii="Arial" w:hAnsi="Arial" w:cs="Arial"/>
          <w:bCs/>
          <w:i/>
          <w:sz w:val="21"/>
          <w:szCs w:val="21"/>
          <w:highlight w:val="lightGray"/>
        </w:rPr>
        <w:lastRenderedPageBreak/>
        <w:t>beim 35l Sack 10 kg;</w:t>
      </w:r>
    </w:p>
    <w:p w:rsidR="00E47C05" w:rsidRPr="0007388B" w:rsidRDefault="00E47C05" w:rsidP="00E47C05">
      <w:pPr>
        <w:pStyle w:val="Textkrper-Zeileneinzug"/>
        <w:numPr>
          <w:ilvl w:val="0"/>
          <w:numId w:val="1"/>
        </w:numPr>
        <w:tabs>
          <w:tab w:val="left" w:pos="426"/>
        </w:tabs>
        <w:rPr>
          <w:rFonts w:ascii="Arial" w:hAnsi="Arial" w:cs="Arial"/>
          <w:bCs/>
          <w:i/>
          <w:sz w:val="21"/>
          <w:szCs w:val="21"/>
          <w:highlight w:val="lightGray"/>
        </w:rPr>
      </w:pPr>
      <w:r w:rsidRPr="0007388B">
        <w:rPr>
          <w:rFonts w:ascii="Arial" w:hAnsi="Arial" w:cs="Arial"/>
          <w:bCs/>
          <w:i/>
          <w:sz w:val="21"/>
          <w:szCs w:val="21"/>
          <w:highlight w:val="lightGray"/>
        </w:rPr>
        <w:t>beim 60l Sack 15 kg und</w:t>
      </w:r>
    </w:p>
    <w:p w:rsidR="00E47C05" w:rsidRPr="0007388B" w:rsidRDefault="00E47C05" w:rsidP="00E47C05">
      <w:pPr>
        <w:pStyle w:val="Textkrper-Zeileneinzug"/>
        <w:numPr>
          <w:ilvl w:val="0"/>
          <w:numId w:val="1"/>
        </w:numPr>
        <w:tabs>
          <w:tab w:val="left" w:pos="426"/>
        </w:tabs>
        <w:rPr>
          <w:rFonts w:ascii="Arial" w:hAnsi="Arial" w:cs="Arial"/>
          <w:bCs/>
          <w:i/>
          <w:sz w:val="21"/>
          <w:szCs w:val="21"/>
          <w:highlight w:val="lightGray"/>
        </w:rPr>
      </w:pPr>
      <w:r w:rsidRPr="0007388B">
        <w:rPr>
          <w:rFonts w:ascii="Arial" w:hAnsi="Arial" w:cs="Arial"/>
          <w:bCs/>
          <w:i/>
          <w:sz w:val="21"/>
          <w:szCs w:val="21"/>
          <w:highlight w:val="lightGray"/>
        </w:rPr>
        <w:t xml:space="preserve">beim 110l Sack 20kg. </w:t>
      </w:r>
    </w:p>
    <w:p w:rsidR="000660FB" w:rsidRPr="003A33F4" w:rsidRDefault="000660FB" w:rsidP="000660FB">
      <w:pPr>
        <w:pStyle w:val="Textkrper-Zeileneinzug"/>
        <w:tabs>
          <w:tab w:val="left" w:pos="426"/>
        </w:tabs>
        <w:ind w:left="0"/>
        <w:rPr>
          <w:rFonts w:ascii="Arial" w:hAnsi="Arial" w:cs="Arial"/>
          <w:bCs/>
          <w:sz w:val="21"/>
          <w:szCs w:val="21"/>
        </w:rPr>
      </w:pPr>
    </w:p>
    <w:p w:rsidR="000660FB" w:rsidRPr="003A33F4" w:rsidRDefault="000660FB" w:rsidP="000660FB">
      <w:pPr>
        <w:pStyle w:val="Textkrper-Zeileneinzug"/>
        <w:tabs>
          <w:tab w:val="left" w:pos="426"/>
        </w:tabs>
        <w:ind w:left="0"/>
        <w:rPr>
          <w:rFonts w:ascii="Arial" w:hAnsi="Arial" w:cs="Arial"/>
          <w:bCs/>
          <w:sz w:val="21"/>
          <w:szCs w:val="21"/>
        </w:rPr>
      </w:pPr>
      <w:r w:rsidRPr="003A33F4">
        <w:rPr>
          <w:rFonts w:ascii="Arial" w:hAnsi="Arial" w:cs="Arial"/>
          <w:bCs/>
          <w:sz w:val="21"/>
          <w:szCs w:val="21"/>
        </w:rPr>
        <w:tab/>
        <w:t xml:space="preserve">Lose Gebinde (Säcke) sind direkt an der Kehrichtroute </w:t>
      </w:r>
      <w:r w:rsidR="006E07A9">
        <w:rPr>
          <w:rFonts w:ascii="Arial" w:hAnsi="Arial" w:cs="Arial"/>
          <w:bCs/>
          <w:sz w:val="21"/>
          <w:szCs w:val="21"/>
        </w:rPr>
        <w:t xml:space="preserve">oder am Bereitstellungsort </w:t>
      </w:r>
      <w:r w:rsidRPr="003A33F4">
        <w:rPr>
          <w:rFonts w:ascii="Arial" w:hAnsi="Arial" w:cs="Arial"/>
          <w:bCs/>
          <w:sz w:val="21"/>
          <w:szCs w:val="21"/>
        </w:rPr>
        <w:t xml:space="preserve">bereitzustellen. </w:t>
      </w:r>
    </w:p>
    <w:p w:rsidR="000660FB" w:rsidRPr="003A33F4" w:rsidRDefault="000660FB" w:rsidP="000660FB">
      <w:pPr>
        <w:pStyle w:val="Textkrper-Zeileneinzug"/>
        <w:tabs>
          <w:tab w:val="left" w:pos="1418"/>
        </w:tabs>
        <w:ind w:left="0"/>
        <w:rPr>
          <w:rFonts w:ascii="Arial" w:hAnsi="Arial" w:cs="Arial"/>
          <w:bCs/>
          <w:sz w:val="21"/>
          <w:szCs w:val="21"/>
        </w:rPr>
      </w:pPr>
    </w:p>
    <w:p w:rsidR="000660FB" w:rsidRPr="003A33F4" w:rsidRDefault="000660FB" w:rsidP="000660FB">
      <w:pPr>
        <w:pStyle w:val="Textkrper-Zeileneinzug"/>
        <w:tabs>
          <w:tab w:val="left" w:pos="426"/>
        </w:tabs>
        <w:ind w:left="0"/>
        <w:rPr>
          <w:rFonts w:ascii="Arial" w:hAnsi="Arial" w:cs="Arial"/>
          <w:bCs/>
          <w:sz w:val="21"/>
          <w:szCs w:val="21"/>
        </w:rPr>
      </w:pPr>
      <w:r w:rsidRPr="003A33F4">
        <w:rPr>
          <w:rFonts w:ascii="Arial" w:hAnsi="Arial" w:cs="Arial"/>
          <w:bCs/>
          <w:sz w:val="21"/>
          <w:szCs w:val="21"/>
        </w:rPr>
        <w:tab/>
        <w:t>Die Anwohner können zur Benutzung der Bereitstellungsorte sowie der Sammelstellen für Kehricht verpflichtet werden.</w:t>
      </w:r>
    </w:p>
    <w:p w:rsidR="000660FB" w:rsidRPr="003A33F4" w:rsidRDefault="000660FB" w:rsidP="000660FB">
      <w:pPr>
        <w:pStyle w:val="Textkrper-Zeileneinzug"/>
        <w:tabs>
          <w:tab w:val="left" w:pos="1418"/>
        </w:tabs>
        <w:ind w:left="0"/>
        <w:rPr>
          <w:rFonts w:ascii="Arial" w:hAnsi="Arial" w:cs="Arial"/>
          <w:bCs/>
          <w:sz w:val="21"/>
          <w:szCs w:val="21"/>
        </w:rPr>
      </w:pPr>
    </w:p>
    <w:p w:rsidR="00051A8D" w:rsidRPr="00456849" w:rsidRDefault="000660FB" w:rsidP="00DB5C35">
      <w:pPr>
        <w:pStyle w:val="Textkrper-Zeileneinzug"/>
        <w:shd w:val="clear" w:color="auto" w:fill="D9D9D9" w:themeFill="background1" w:themeFillShade="D9"/>
        <w:tabs>
          <w:tab w:val="left" w:pos="426"/>
        </w:tabs>
        <w:ind w:left="0"/>
        <w:rPr>
          <w:rFonts w:ascii="Arial" w:hAnsi="Arial" w:cs="Arial"/>
          <w:bCs/>
          <w:i/>
          <w:sz w:val="21"/>
          <w:szCs w:val="21"/>
        </w:rPr>
      </w:pPr>
      <w:r w:rsidRPr="003A33F4">
        <w:rPr>
          <w:rFonts w:ascii="Arial" w:hAnsi="Arial" w:cs="Arial"/>
          <w:bCs/>
          <w:sz w:val="21"/>
          <w:szCs w:val="21"/>
        </w:rPr>
        <w:tab/>
      </w:r>
      <w:r w:rsidR="00051A8D">
        <w:rPr>
          <w:rFonts w:ascii="Arial" w:hAnsi="Arial" w:cs="Arial"/>
          <w:bCs/>
          <w:i/>
          <w:sz w:val="21"/>
          <w:szCs w:val="21"/>
        </w:rPr>
        <w:tab/>
        <w:t xml:space="preserve">Für </w:t>
      </w:r>
      <w:r w:rsidR="00DB5C35">
        <w:rPr>
          <w:rFonts w:ascii="Arial" w:hAnsi="Arial" w:cs="Arial"/>
          <w:bCs/>
          <w:i/>
          <w:sz w:val="21"/>
          <w:szCs w:val="21"/>
        </w:rPr>
        <w:t>grössere Überbauungen und Mehrfamilienhäuser</w:t>
      </w:r>
      <w:r w:rsidR="00051A8D">
        <w:rPr>
          <w:rFonts w:ascii="Arial" w:hAnsi="Arial" w:cs="Arial"/>
          <w:bCs/>
          <w:i/>
          <w:sz w:val="21"/>
          <w:szCs w:val="21"/>
        </w:rPr>
        <w:t xml:space="preserve"> kann die Bereitstellung des Hauskehrichts in </w:t>
      </w:r>
      <w:r w:rsidR="00DB5C35">
        <w:rPr>
          <w:rFonts w:ascii="Arial" w:hAnsi="Arial" w:cs="Arial"/>
          <w:bCs/>
          <w:i/>
          <w:sz w:val="21"/>
          <w:szCs w:val="21"/>
        </w:rPr>
        <w:t xml:space="preserve">Containern oder in </w:t>
      </w:r>
      <w:r w:rsidR="00051A8D">
        <w:rPr>
          <w:rFonts w:ascii="Arial" w:hAnsi="Arial" w:cs="Arial"/>
          <w:bCs/>
          <w:i/>
          <w:sz w:val="21"/>
          <w:szCs w:val="21"/>
        </w:rPr>
        <w:t xml:space="preserve">Unterflurbehältern vorgeschrieben werden. Bei der Standortwahl ist Rücksicht zu nehmen auf die Übersichtlichkeit von Ausfahrten und auf das Orts- und Quartierbild. Soweit die örtlichen Verhältnisse es zulassen, soll die zurückzulegende Gehdistanz 150 m nicht überschreiten. </w:t>
      </w:r>
    </w:p>
    <w:p w:rsidR="000660FB" w:rsidRPr="003A33F4" w:rsidRDefault="000660FB" w:rsidP="00A660AF">
      <w:pPr>
        <w:rPr>
          <w:rFonts w:cs="Arial"/>
          <w:sz w:val="21"/>
          <w:szCs w:val="21"/>
        </w:rPr>
      </w:pPr>
    </w:p>
    <w:p w:rsidR="007C5A1D" w:rsidRPr="003A33F4" w:rsidRDefault="007C5A1D" w:rsidP="00A660AF">
      <w:pPr>
        <w:rPr>
          <w:rFonts w:cs="Arial"/>
          <w:sz w:val="21"/>
          <w:szCs w:val="21"/>
        </w:rPr>
      </w:pPr>
    </w:p>
    <w:p w:rsidR="007C5A1D" w:rsidRPr="003A33F4" w:rsidRDefault="0037268A" w:rsidP="00591AF5">
      <w:pPr>
        <w:spacing w:line="360" w:lineRule="auto"/>
        <w:rPr>
          <w:rFonts w:cs="Arial"/>
          <w:b/>
          <w:sz w:val="21"/>
          <w:szCs w:val="21"/>
        </w:rPr>
      </w:pPr>
      <w:r w:rsidRPr="003A33F4">
        <w:rPr>
          <w:rFonts w:cs="Arial"/>
          <w:b/>
          <w:sz w:val="21"/>
          <w:szCs w:val="21"/>
        </w:rPr>
        <w:t>c</w:t>
      </w:r>
      <w:r w:rsidR="007C5A1D" w:rsidRPr="003A33F4">
        <w:rPr>
          <w:rFonts w:cs="Arial"/>
          <w:b/>
          <w:sz w:val="21"/>
          <w:szCs w:val="21"/>
        </w:rPr>
        <w:t xml:space="preserve">) des </w:t>
      </w:r>
      <w:r w:rsidR="00384E4C" w:rsidRPr="003A33F4">
        <w:rPr>
          <w:rFonts w:cs="Arial"/>
          <w:b/>
          <w:sz w:val="21"/>
          <w:szCs w:val="21"/>
        </w:rPr>
        <w:t>Hausk</w:t>
      </w:r>
      <w:r w:rsidR="007C5A1D" w:rsidRPr="003A33F4">
        <w:rPr>
          <w:rFonts w:cs="Arial"/>
          <w:b/>
          <w:sz w:val="21"/>
          <w:szCs w:val="21"/>
        </w:rPr>
        <w:t>ehrichts</w:t>
      </w:r>
      <w:r w:rsidR="00591AF5" w:rsidRPr="003A33F4">
        <w:rPr>
          <w:rFonts w:cs="Arial"/>
          <w:b/>
          <w:sz w:val="21"/>
          <w:szCs w:val="21"/>
        </w:rPr>
        <w:t xml:space="preserve"> durch Handels-, Gewerbe- und Industriebetriebe</w:t>
      </w:r>
    </w:p>
    <w:p w:rsidR="00FE7241" w:rsidRPr="000751F7" w:rsidRDefault="00DC6CA4" w:rsidP="000751F7">
      <w:pPr>
        <w:pStyle w:val="Textkrper-Zeileneinzug"/>
        <w:shd w:val="clear" w:color="auto" w:fill="D9D9D9" w:themeFill="background1" w:themeFillShade="D9"/>
        <w:tabs>
          <w:tab w:val="left" w:pos="567"/>
        </w:tabs>
        <w:ind w:left="0"/>
        <w:rPr>
          <w:rFonts w:ascii="Arial" w:hAnsi="Arial" w:cs="Arial"/>
          <w:i/>
          <w:sz w:val="21"/>
          <w:szCs w:val="21"/>
        </w:rPr>
      </w:pPr>
      <w:r w:rsidRPr="003A33F4">
        <w:rPr>
          <w:rFonts w:ascii="Arial" w:hAnsi="Arial" w:cs="Arial"/>
          <w:sz w:val="21"/>
          <w:szCs w:val="21"/>
        </w:rPr>
        <w:tab/>
      </w:r>
      <w:r w:rsidRPr="000751F7">
        <w:rPr>
          <w:rFonts w:ascii="Arial" w:hAnsi="Arial" w:cs="Arial"/>
          <w:i/>
          <w:sz w:val="21"/>
          <w:szCs w:val="21"/>
        </w:rPr>
        <w:t>Art. 1</w:t>
      </w:r>
      <w:r w:rsidR="00083FA3" w:rsidRPr="000751F7">
        <w:rPr>
          <w:rFonts w:ascii="Arial" w:hAnsi="Arial" w:cs="Arial"/>
          <w:i/>
          <w:sz w:val="21"/>
          <w:szCs w:val="21"/>
        </w:rPr>
        <w:t>4</w:t>
      </w:r>
      <w:r w:rsidRPr="000751F7">
        <w:rPr>
          <w:rFonts w:ascii="Arial" w:hAnsi="Arial" w:cs="Arial"/>
          <w:i/>
          <w:sz w:val="21"/>
          <w:szCs w:val="21"/>
        </w:rPr>
        <w:t xml:space="preserve">. </w:t>
      </w:r>
      <w:r w:rsidR="00FE7241" w:rsidRPr="000751F7">
        <w:rPr>
          <w:rFonts w:ascii="Arial" w:hAnsi="Arial" w:cs="Arial"/>
          <w:i/>
          <w:sz w:val="21"/>
          <w:szCs w:val="21"/>
        </w:rPr>
        <w:t xml:space="preserve">Handels-, Gewerbe- und Industriebetriebe </w:t>
      </w:r>
      <w:r w:rsidRPr="000751F7">
        <w:rPr>
          <w:rFonts w:ascii="Arial" w:hAnsi="Arial" w:cs="Arial"/>
          <w:i/>
          <w:sz w:val="21"/>
          <w:szCs w:val="21"/>
        </w:rPr>
        <w:t>haben</w:t>
      </w:r>
      <w:r w:rsidR="00FE7241" w:rsidRPr="000751F7">
        <w:rPr>
          <w:rFonts w:ascii="Arial" w:hAnsi="Arial" w:cs="Arial"/>
          <w:i/>
          <w:sz w:val="21"/>
          <w:szCs w:val="21"/>
        </w:rPr>
        <w:t xml:space="preserve"> ihren Kehricht in Gewerbecontainern bereit</w:t>
      </w:r>
      <w:r w:rsidRPr="000751F7">
        <w:rPr>
          <w:rFonts w:ascii="Arial" w:hAnsi="Arial" w:cs="Arial"/>
          <w:i/>
          <w:sz w:val="21"/>
          <w:szCs w:val="21"/>
        </w:rPr>
        <w:t>zu</w:t>
      </w:r>
      <w:r w:rsidR="00FE7241" w:rsidRPr="000751F7">
        <w:rPr>
          <w:rFonts w:ascii="Arial" w:hAnsi="Arial" w:cs="Arial"/>
          <w:i/>
          <w:sz w:val="21"/>
          <w:szCs w:val="21"/>
        </w:rPr>
        <w:t>stellen.</w:t>
      </w:r>
    </w:p>
    <w:p w:rsidR="00DC6CA4" w:rsidRPr="003A33F4" w:rsidRDefault="00DC6CA4" w:rsidP="00DC6CA4">
      <w:pPr>
        <w:pStyle w:val="Textkrper-Zeileneinzug"/>
        <w:tabs>
          <w:tab w:val="left" w:pos="567"/>
        </w:tabs>
        <w:ind w:left="0"/>
        <w:rPr>
          <w:rFonts w:ascii="Arial" w:hAnsi="Arial" w:cs="Arial"/>
          <w:sz w:val="21"/>
          <w:szCs w:val="21"/>
        </w:rPr>
      </w:pPr>
    </w:p>
    <w:p w:rsidR="00FE7241" w:rsidRPr="00456849" w:rsidRDefault="00DC6CA4" w:rsidP="00DC6CA4">
      <w:pPr>
        <w:pStyle w:val="Textkrper-Zeileneinzug"/>
        <w:tabs>
          <w:tab w:val="left" w:pos="567"/>
        </w:tabs>
        <w:ind w:left="0"/>
        <w:rPr>
          <w:rFonts w:ascii="Arial" w:hAnsi="Arial" w:cs="Arial"/>
          <w:i/>
          <w:sz w:val="21"/>
          <w:szCs w:val="21"/>
        </w:rPr>
      </w:pPr>
      <w:r w:rsidRPr="003A33F4">
        <w:rPr>
          <w:rFonts w:ascii="Arial" w:hAnsi="Arial" w:cs="Arial"/>
          <w:sz w:val="21"/>
          <w:szCs w:val="21"/>
        </w:rPr>
        <w:tab/>
      </w:r>
      <w:r w:rsidR="00FE7241" w:rsidRPr="00456849">
        <w:rPr>
          <w:rFonts w:ascii="Arial" w:hAnsi="Arial" w:cs="Arial"/>
          <w:i/>
          <w:sz w:val="21"/>
          <w:szCs w:val="21"/>
          <w:highlight w:val="lightGray"/>
        </w:rPr>
        <w:t>Die Bereitstellung kann auch im Haushaltcontainer erfolgen. Dabei müssen die offiziellen Weisungen</w:t>
      </w:r>
      <w:r w:rsidRPr="00456849">
        <w:rPr>
          <w:rFonts w:ascii="Arial" w:hAnsi="Arial" w:cs="Arial"/>
          <w:i/>
          <w:sz w:val="21"/>
          <w:szCs w:val="21"/>
          <w:highlight w:val="lightGray"/>
        </w:rPr>
        <w:t xml:space="preserve"> und</w:t>
      </w:r>
      <w:r w:rsidR="00FE7241" w:rsidRPr="00456849">
        <w:rPr>
          <w:rFonts w:ascii="Arial" w:hAnsi="Arial" w:cs="Arial"/>
          <w:i/>
          <w:sz w:val="21"/>
          <w:szCs w:val="21"/>
          <w:highlight w:val="lightGray"/>
        </w:rPr>
        <w:t xml:space="preserve"> der Gebührentarif </w:t>
      </w:r>
      <w:r w:rsidR="00A70F05" w:rsidRPr="00456849">
        <w:rPr>
          <w:rFonts w:ascii="Arial" w:hAnsi="Arial" w:cs="Arial"/>
          <w:i/>
          <w:sz w:val="21"/>
          <w:szCs w:val="21"/>
          <w:highlight w:val="lightGray"/>
        </w:rPr>
        <w:t>beachtet</w:t>
      </w:r>
      <w:r w:rsidR="00FE7241" w:rsidRPr="00456849">
        <w:rPr>
          <w:rFonts w:ascii="Arial" w:hAnsi="Arial" w:cs="Arial"/>
          <w:i/>
          <w:sz w:val="21"/>
          <w:szCs w:val="21"/>
          <w:highlight w:val="lightGray"/>
        </w:rPr>
        <w:t xml:space="preserve"> werden. Werden Unkorrektheiten festgestellt, kann vom Benutzer verlangt werden, dass er seinen Haushaltcontainer in einen Gewerbecontainer umwandelt.</w:t>
      </w:r>
    </w:p>
    <w:p w:rsidR="00DC6CA4" w:rsidRPr="003A33F4" w:rsidRDefault="00DC6CA4" w:rsidP="00DC6CA4">
      <w:pPr>
        <w:pStyle w:val="Textkrper-Zeileneinzug"/>
        <w:tabs>
          <w:tab w:val="left" w:pos="567"/>
        </w:tabs>
        <w:ind w:left="0"/>
        <w:rPr>
          <w:rFonts w:ascii="Arial" w:hAnsi="Arial" w:cs="Arial"/>
          <w:sz w:val="21"/>
          <w:szCs w:val="21"/>
        </w:rPr>
      </w:pPr>
    </w:p>
    <w:p w:rsidR="008F06CB" w:rsidRPr="003A33F4" w:rsidRDefault="00DC6CA4" w:rsidP="00DC6CA4">
      <w:pPr>
        <w:pStyle w:val="Textkrper-Zeileneinzug"/>
        <w:tabs>
          <w:tab w:val="left" w:pos="567"/>
        </w:tabs>
        <w:ind w:left="0"/>
        <w:rPr>
          <w:rFonts w:ascii="Arial" w:hAnsi="Arial" w:cs="Arial"/>
          <w:sz w:val="21"/>
          <w:szCs w:val="21"/>
        </w:rPr>
      </w:pPr>
      <w:r w:rsidRPr="003A33F4">
        <w:rPr>
          <w:rFonts w:ascii="Arial" w:hAnsi="Arial" w:cs="Arial"/>
          <w:sz w:val="21"/>
          <w:szCs w:val="21"/>
        </w:rPr>
        <w:tab/>
      </w:r>
    </w:p>
    <w:p w:rsidR="000660FB" w:rsidRPr="003A33F4" w:rsidRDefault="0037268A" w:rsidP="000E4A35">
      <w:pPr>
        <w:spacing w:line="360" w:lineRule="auto"/>
        <w:rPr>
          <w:rFonts w:cs="Arial"/>
          <w:b/>
          <w:sz w:val="21"/>
          <w:szCs w:val="21"/>
        </w:rPr>
      </w:pPr>
      <w:r w:rsidRPr="003A33F4">
        <w:rPr>
          <w:rFonts w:cs="Arial"/>
          <w:b/>
          <w:sz w:val="21"/>
          <w:szCs w:val="21"/>
        </w:rPr>
        <w:t>d</w:t>
      </w:r>
      <w:r w:rsidR="000E4A35" w:rsidRPr="003A33F4">
        <w:rPr>
          <w:rFonts w:cs="Arial"/>
          <w:b/>
          <w:sz w:val="21"/>
          <w:szCs w:val="21"/>
        </w:rPr>
        <w:t>) von Sperrgut</w:t>
      </w:r>
    </w:p>
    <w:p w:rsidR="00595713" w:rsidRPr="006F7E23" w:rsidRDefault="000E4A35" w:rsidP="00595713">
      <w:pPr>
        <w:rPr>
          <w:i/>
          <w:sz w:val="21"/>
          <w:szCs w:val="21"/>
        </w:rPr>
      </w:pPr>
      <w:r w:rsidRPr="003A33F4">
        <w:rPr>
          <w:rFonts w:cs="Arial"/>
          <w:sz w:val="21"/>
          <w:szCs w:val="21"/>
        </w:rPr>
        <w:tab/>
      </w:r>
      <w:r w:rsidRPr="006F7E23">
        <w:rPr>
          <w:rFonts w:cs="Arial"/>
          <w:sz w:val="21"/>
          <w:szCs w:val="21"/>
        </w:rPr>
        <w:t>Art. 1</w:t>
      </w:r>
      <w:r w:rsidR="00083FA3" w:rsidRPr="006F7E23">
        <w:rPr>
          <w:rFonts w:cs="Arial"/>
          <w:sz w:val="21"/>
          <w:szCs w:val="21"/>
        </w:rPr>
        <w:t>5</w:t>
      </w:r>
      <w:r w:rsidRPr="006F7E23">
        <w:rPr>
          <w:rFonts w:cs="Arial"/>
          <w:sz w:val="21"/>
          <w:szCs w:val="21"/>
        </w:rPr>
        <w:t>.</w:t>
      </w:r>
      <w:r w:rsidR="006D3AA3" w:rsidRPr="006F7E23">
        <w:rPr>
          <w:rFonts w:cs="Arial"/>
          <w:sz w:val="21"/>
          <w:szCs w:val="21"/>
        </w:rPr>
        <w:t xml:space="preserve"> </w:t>
      </w:r>
      <w:r w:rsidR="00595713" w:rsidRPr="006F7E23">
        <w:rPr>
          <w:sz w:val="21"/>
          <w:szCs w:val="21"/>
        </w:rPr>
        <w:t xml:space="preserve">Sperrgüter dürfen höchstens folgende Masse aufweisen: </w:t>
      </w:r>
      <w:r w:rsidR="00595713" w:rsidRPr="006F7E23">
        <w:rPr>
          <w:i/>
          <w:sz w:val="21"/>
          <w:szCs w:val="21"/>
          <w:highlight w:val="lightGray"/>
        </w:rPr>
        <w:t>50 x 100 x 150 cm.</w:t>
      </w:r>
    </w:p>
    <w:p w:rsidR="00595713" w:rsidRPr="006F7E23" w:rsidRDefault="00595713" w:rsidP="00595713">
      <w:pPr>
        <w:rPr>
          <w:sz w:val="21"/>
          <w:szCs w:val="21"/>
        </w:rPr>
      </w:pPr>
    </w:p>
    <w:p w:rsidR="00595713" w:rsidRPr="006F7E23" w:rsidRDefault="00595713" w:rsidP="00595713">
      <w:pPr>
        <w:rPr>
          <w:sz w:val="21"/>
          <w:szCs w:val="21"/>
        </w:rPr>
      </w:pPr>
      <w:r w:rsidRPr="006F7E23">
        <w:rPr>
          <w:sz w:val="21"/>
          <w:szCs w:val="21"/>
        </w:rPr>
        <w:tab/>
        <w:t xml:space="preserve">Das Gewicht pro Sperrgut darf höchstens </w:t>
      </w:r>
      <w:r w:rsidRPr="006F7E23">
        <w:rPr>
          <w:i/>
          <w:sz w:val="21"/>
          <w:szCs w:val="21"/>
          <w:highlight w:val="lightGray"/>
        </w:rPr>
        <w:t>20 kg</w:t>
      </w:r>
      <w:r w:rsidRPr="006F7E23">
        <w:rPr>
          <w:sz w:val="21"/>
          <w:szCs w:val="21"/>
        </w:rPr>
        <w:t xml:space="preserve"> betragen.</w:t>
      </w:r>
    </w:p>
    <w:p w:rsidR="00595713" w:rsidRPr="006F7E23" w:rsidRDefault="00595713" w:rsidP="006D3AA3">
      <w:pPr>
        <w:rPr>
          <w:rFonts w:cs="Arial"/>
          <w:sz w:val="21"/>
          <w:szCs w:val="21"/>
        </w:rPr>
      </w:pPr>
    </w:p>
    <w:p w:rsidR="006D3AA3" w:rsidRPr="000751F7" w:rsidRDefault="006D3AA3" w:rsidP="006D3AA3">
      <w:pPr>
        <w:rPr>
          <w:rFonts w:cs="Arial"/>
          <w:i/>
          <w:sz w:val="21"/>
          <w:szCs w:val="21"/>
        </w:rPr>
      </w:pPr>
      <w:r w:rsidRPr="003A33F4">
        <w:rPr>
          <w:rFonts w:cs="Arial"/>
          <w:sz w:val="21"/>
          <w:szCs w:val="21"/>
        </w:rPr>
        <w:tab/>
      </w:r>
      <w:r w:rsidRPr="000751F7">
        <w:rPr>
          <w:rFonts w:cs="Arial"/>
          <w:i/>
          <w:sz w:val="21"/>
          <w:szCs w:val="21"/>
          <w:shd w:val="clear" w:color="auto" w:fill="D9D9D9" w:themeFill="background1" w:themeFillShade="D9"/>
        </w:rPr>
        <w:t>Einzelne Sperrgüter können der Sammeltour mitgegeben werden. Sie sind einzeln oder gebündelt bereitzustellen und mit einer Gebührenmarke zu versehen.</w:t>
      </w:r>
    </w:p>
    <w:p w:rsidR="006D3AA3" w:rsidRPr="003A33F4" w:rsidRDefault="006D3AA3" w:rsidP="006D3AA3">
      <w:pPr>
        <w:rPr>
          <w:rFonts w:cs="Arial"/>
          <w:sz w:val="21"/>
          <w:szCs w:val="21"/>
        </w:rPr>
      </w:pPr>
    </w:p>
    <w:p w:rsidR="006D3AA3" w:rsidRPr="003A33F4" w:rsidRDefault="006D3AA3" w:rsidP="006D3AA3">
      <w:pPr>
        <w:rPr>
          <w:rFonts w:cs="Arial"/>
          <w:sz w:val="21"/>
          <w:szCs w:val="21"/>
        </w:rPr>
      </w:pPr>
      <w:r w:rsidRPr="003A33F4">
        <w:rPr>
          <w:rFonts w:cs="Arial"/>
          <w:sz w:val="21"/>
          <w:szCs w:val="21"/>
        </w:rPr>
        <w:tab/>
        <w:t xml:space="preserve">Grösseres und/oder schwereres Sperrgut ist auf eigene Kosten direkt zu entsorgen. </w:t>
      </w:r>
    </w:p>
    <w:p w:rsidR="006D3AA3" w:rsidRDefault="006D3AA3" w:rsidP="006D3AA3">
      <w:pPr>
        <w:rPr>
          <w:rFonts w:cs="Arial"/>
          <w:sz w:val="21"/>
          <w:szCs w:val="21"/>
        </w:rPr>
      </w:pPr>
    </w:p>
    <w:p w:rsidR="00686B6E" w:rsidRPr="003A33F4" w:rsidRDefault="00686B6E" w:rsidP="00686B6E">
      <w:pPr>
        <w:rPr>
          <w:rFonts w:cs="Arial"/>
          <w:sz w:val="21"/>
          <w:szCs w:val="21"/>
        </w:rPr>
      </w:pPr>
      <w:r>
        <w:rPr>
          <w:rFonts w:cs="Arial"/>
          <w:sz w:val="21"/>
          <w:szCs w:val="21"/>
        </w:rPr>
        <w:tab/>
      </w:r>
      <w:r w:rsidRPr="003A33F4">
        <w:rPr>
          <w:rFonts w:cs="Arial"/>
          <w:sz w:val="21"/>
          <w:szCs w:val="21"/>
        </w:rPr>
        <w:t>Sperrgüter dürfen nicht in Unterflurcontainer</w:t>
      </w:r>
      <w:r w:rsidR="003E640A">
        <w:rPr>
          <w:rFonts w:cs="Arial"/>
          <w:sz w:val="21"/>
          <w:szCs w:val="21"/>
        </w:rPr>
        <w:t>n</w:t>
      </w:r>
      <w:r w:rsidRPr="003A33F4">
        <w:rPr>
          <w:rFonts w:cs="Arial"/>
          <w:sz w:val="21"/>
          <w:szCs w:val="21"/>
        </w:rPr>
        <w:t xml:space="preserve"> entsorgt werden.</w:t>
      </w:r>
    </w:p>
    <w:p w:rsidR="00686B6E" w:rsidRPr="003A33F4" w:rsidRDefault="00686B6E" w:rsidP="006D3AA3">
      <w:pPr>
        <w:rPr>
          <w:rFonts w:cs="Arial"/>
          <w:sz w:val="21"/>
          <w:szCs w:val="21"/>
        </w:rPr>
      </w:pPr>
    </w:p>
    <w:p w:rsidR="00CF0ED3" w:rsidRPr="003A33F4" w:rsidRDefault="006D3AA3" w:rsidP="00A660AF">
      <w:pPr>
        <w:rPr>
          <w:rFonts w:cs="Arial"/>
          <w:sz w:val="21"/>
          <w:szCs w:val="21"/>
        </w:rPr>
      </w:pPr>
      <w:r w:rsidRPr="003A33F4">
        <w:rPr>
          <w:rFonts w:cs="Arial"/>
          <w:sz w:val="21"/>
          <w:szCs w:val="21"/>
        </w:rPr>
        <w:tab/>
      </w:r>
    </w:p>
    <w:p w:rsidR="00CF0ED3" w:rsidRPr="003A33F4" w:rsidRDefault="00866A28" w:rsidP="008C0D25">
      <w:pPr>
        <w:spacing w:line="360" w:lineRule="auto"/>
        <w:rPr>
          <w:rFonts w:cs="Arial"/>
          <w:b/>
          <w:sz w:val="21"/>
          <w:szCs w:val="21"/>
        </w:rPr>
      </w:pPr>
      <w:r w:rsidRPr="003A33F4">
        <w:rPr>
          <w:rFonts w:cs="Arial"/>
          <w:b/>
          <w:sz w:val="21"/>
          <w:szCs w:val="21"/>
        </w:rPr>
        <w:t>Container</w:t>
      </w:r>
    </w:p>
    <w:p w:rsidR="006639C5" w:rsidRPr="00A7553B" w:rsidRDefault="00CF0ED3" w:rsidP="006639C5">
      <w:pPr>
        <w:pStyle w:val="Textkrper-Zeileneinzug"/>
        <w:tabs>
          <w:tab w:val="left" w:pos="567"/>
        </w:tabs>
        <w:ind w:left="0"/>
        <w:rPr>
          <w:rFonts w:ascii="Arial" w:hAnsi="Arial" w:cs="Arial"/>
          <w:i/>
          <w:sz w:val="21"/>
          <w:szCs w:val="21"/>
          <w:highlight w:val="lightGray"/>
        </w:rPr>
      </w:pPr>
      <w:r w:rsidRPr="003A33F4">
        <w:rPr>
          <w:rFonts w:ascii="Arial" w:hAnsi="Arial" w:cs="Arial"/>
          <w:sz w:val="21"/>
          <w:szCs w:val="21"/>
        </w:rPr>
        <w:tab/>
      </w:r>
      <w:r w:rsidRPr="00A7553B">
        <w:rPr>
          <w:rFonts w:ascii="Arial" w:hAnsi="Arial" w:cs="Arial"/>
          <w:i/>
          <w:sz w:val="21"/>
          <w:szCs w:val="21"/>
          <w:highlight w:val="lightGray"/>
        </w:rPr>
        <w:t>Art. 1</w:t>
      </w:r>
      <w:r w:rsidR="00083FA3" w:rsidRPr="00A7553B">
        <w:rPr>
          <w:rFonts w:ascii="Arial" w:hAnsi="Arial" w:cs="Arial"/>
          <w:i/>
          <w:sz w:val="21"/>
          <w:szCs w:val="21"/>
          <w:highlight w:val="lightGray"/>
        </w:rPr>
        <w:t>6</w:t>
      </w:r>
      <w:r w:rsidRPr="00A7553B">
        <w:rPr>
          <w:rFonts w:ascii="Arial" w:hAnsi="Arial" w:cs="Arial"/>
          <w:i/>
          <w:sz w:val="21"/>
          <w:szCs w:val="21"/>
          <w:highlight w:val="lightGray"/>
        </w:rPr>
        <w:t>.</w:t>
      </w:r>
      <w:r w:rsidR="006639C5" w:rsidRPr="00A7553B">
        <w:rPr>
          <w:rFonts w:ascii="Arial" w:hAnsi="Arial" w:cs="Arial"/>
          <w:i/>
          <w:sz w:val="21"/>
          <w:szCs w:val="21"/>
          <w:highlight w:val="lightGray"/>
        </w:rPr>
        <w:t xml:space="preserve"> Vor der ersten Leerung muss der Container bei </w:t>
      </w:r>
      <w:r w:rsidR="002B6DF6" w:rsidRPr="00A7553B">
        <w:rPr>
          <w:rFonts w:ascii="Arial" w:hAnsi="Arial" w:cs="Arial"/>
          <w:i/>
          <w:sz w:val="21"/>
          <w:szCs w:val="21"/>
          <w:highlight w:val="lightGray"/>
        </w:rPr>
        <w:t xml:space="preserve">……………….. </w:t>
      </w:r>
      <w:r w:rsidR="006639C5" w:rsidRPr="00A7553B">
        <w:rPr>
          <w:rFonts w:ascii="Arial" w:hAnsi="Arial" w:cs="Arial"/>
          <w:i/>
          <w:sz w:val="21"/>
          <w:szCs w:val="21"/>
          <w:highlight w:val="lightGray"/>
        </w:rPr>
        <w:t>angemeldet und mit einem Datenträger (Chip) sowie einer Nummer versehen sein.</w:t>
      </w:r>
    </w:p>
    <w:p w:rsidR="006639C5" w:rsidRPr="00A7553B" w:rsidRDefault="006639C5" w:rsidP="00013563">
      <w:pPr>
        <w:rPr>
          <w:rFonts w:cs="Arial"/>
          <w:i/>
          <w:sz w:val="21"/>
          <w:szCs w:val="21"/>
          <w:highlight w:val="lightGray"/>
        </w:rPr>
      </w:pPr>
    </w:p>
    <w:p w:rsidR="00D519D4" w:rsidRPr="006F7E23" w:rsidRDefault="008C0D25" w:rsidP="00D519D4">
      <w:pPr>
        <w:pStyle w:val="Textkrper-Zeileneinzug"/>
        <w:tabs>
          <w:tab w:val="left" w:pos="567"/>
        </w:tabs>
        <w:ind w:left="0"/>
        <w:rPr>
          <w:rFonts w:ascii="Arial" w:hAnsi="Arial" w:cs="Arial"/>
          <w:i/>
          <w:sz w:val="21"/>
          <w:szCs w:val="21"/>
          <w:highlight w:val="lightGray"/>
        </w:rPr>
      </w:pPr>
      <w:r w:rsidRPr="00A7553B">
        <w:rPr>
          <w:rFonts w:cs="Arial"/>
          <w:i/>
          <w:sz w:val="21"/>
          <w:szCs w:val="21"/>
          <w:highlight w:val="lightGray"/>
        </w:rPr>
        <w:t xml:space="preserve"> </w:t>
      </w:r>
      <w:r w:rsidR="006B4E66" w:rsidRPr="00A7553B">
        <w:rPr>
          <w:rFonts w:cs="Arial"/>
          <w:i/>
          <w:sz w:val="21"/>
          <w:szCs w:val="21"/>
          <w:highlight w:val="lightGray"/>
        </w:rPr>
        <w:tab/>
      </w:r>
      <w:r w:rsidR="00013563" w:rsidRPr="006F7E23">
        <w:rPr>
          <w:rFonts w:ascii="Arial" w:hAnsi="Arial" w:cs="Arial"/>
          <w:i/>
          <w:sz w:val="21"/>
          <w:szCs w:val="21"/>
          <w:highlight w:val="lightGray"/>
        </w:rPr>
        <w:t>Die Funktionsfähigkeit der Container muss jederzeit gewährleistet sein.</w:t>
      </w:r>
      <w:r w:rsidR="00D519D4" w:rsidRPr="006F7E23">
        <w:rPr>
          <w:rFonts w:ascii="Arial" w:hAnsi="Arial" w:cs="Arial"/>
          <w:i/>
          <w:sz w:val="21"/>
          <w:szCs w:val="21"/>
          <w:highlight w:val="lightGray"/>
        </w:rPr>
        <w:t xml:space="preserve"> Container müssen durch die Besitzer gewartet und bei Bedarf repariert und auch gereinigt werden.</w:t>
      </w:r>
    </w:p>
    <w:p w:rsidR="00013563" w:rsidRPr="00A7553B" w:rsidRDefault="00013563" w:rsidP="00013563">
      <w:pPr>
        <w:rPr>
          <w:rFonts w:cs="Arial"/>
          <w:i/>
          <w:sz w:val="21"/>
          <w:szCs w:val="21"/>
          <w:highlight w:val="lightGray"/>
        </w:rPr>
      </w:pPr>
    </w:p>
    <w:p w:rsidR="006352B9" w:rsidRPr="00A7553B" w:rsidRDefault="00013563" w:rsidP="006352B9">
      <w:pPr>
        <w:rPr>
          <w:rFonts w:cs="Arial"/>
          <w:i/>
          <w:sz w:val="21"/>
          <w:szCs w:val="21"/>
          <w:highlight w:val="lightGray"/>
        </w:rPr>
      </w:pPr>
      <w:r w:rsidRPr="00A7553B">
        <w:rPr>
          <w:rFonts w:cs="Arial"/>
          <w:i/>
          <w:sz w:val="21"/>
          <w:szCs w:val="21"/>
          <w:highlight w:val="lightGray"/>
        </w:rPr>
        <w:tab/>
      </w:r>
      <w:r w:rsidR="006352B9" w:rsidRPr="00A7553B">
        <w:rPr>
          <w:rFonts w:cs="Arial"/>
          <w:i/>
          <w:sz w:val="21"/>
          <w:szCs w:val="21"/>
          <w:highlight w:val="lightGray"/>
        </w:rPr>
        <w:t xml:space="preserve">Container müssen zur Leerung an den öffentlichen Grund gestellt werden. Nach der Entleerung müssen sie wieder an ihren Standplatz zurückgenommen werden. </w:t>
      </w:r>
    </w:p>
    <w:p w:rsidR="00013563" w:rsidRPr="00A7553B" w:rsidRDefault="00013563" w:rsidP="006352B9">
      <w:pPr>
        <w:rPr>
          <w:rFonts w:cs="Arial"/>
          <w:i/>
          <w:sz w:val="21"/>
          <w:szCs w:val="21"/>
          <w:highlight w:val="lightGray"/>
        </w:rPr>
      </w:pPr>
    </w:p>
    <w:p w:rsidR="00A1364D" w:rsidRPr="006F7E23" w:rsidRDefault="00A1364D" w:rsidP="00A1364D">
      <w:pPr>
        <w:tabs>
          <w:tab w:val="clear" w:pos="851"/>
          <w:tab w:val="clear" w:pos="1276"/>
          <w:tab w:val="clear" w:pos="5216"/>
          <w:tab w:val="clear" w:pos="7938"/>
          <w:tab w:val="clear" w:pos="9299"/>
        </w:tabs>
        <w:rPr>
          <w:rFonts w:cs="Arial"/>
          <w:i/>
          <w:sz w:val="21"/>
          <w:szCs w:val="21"/>
          <w:highlight w:val="lightGray"/>
          <w:lang w:val="de-DE" w:eastAsia="de-DE"/>
        </w:rPr>
      </w:pPr>
      <w:r w:rsidRPr="00A7553B">
        <w:rPr>
          <w:i/>
          <w:highlight w:val="lightGray"/>
        </w:rPr>
        <w:tab/>
        <w:t xml:space="preserve"> </w:t>
      </w:r>
      <w:r w:rsidRPr="006F7E23">
        <w:rPr>
          <w:rFonts w:cs="Arial"/>
          <w:i/>
          <w:sz w:val="21"/>
          <w:szCs w:val="21"/>
          <w:highlight w:val="lightGray"/>
          <w:lang w:val="de-DE" w:eastAsia="de-DE"/>
        </w:rPr>
        <w:t>Wenn sich ein Containerstandplatz in einer Gehdistanz von max. 2 m ab öffentlichem Grund (Fahrbahn-, Trottoirrand) der Kehrichtroute befindet, kann der Containerbesitzer beantragen, dass sein Container durch den Transportunternehmer geholt und wieder zurückgebracht wird. In diesem Fall muss der Zugang schwellenfrei und befestigt sein.</w:t>
      </w:r>
    </w:p>
    <w:p w:rsidR="00A1364D" w:rsidRPr="00A7553B" w:rsidRDefault="00A1364D" w:rsidP="00A1364D">
      <w:pPr>
        <w:tabs>
          <w:tab w:val="clear" w:pos="426"/>
          <w:tab w:val="clear" w:pos="851"/>
          <w:tab w:val="clear" w:pos="1276"/>
          <w:tab w:val="clear" w:pos="5216"/>
          <w:tab w:val="clear" w:pos="7938"/>
          <w:tab w:val="clear" w:pos="9299"/>
          <w:tab w:val="left" w:pos="1418"/>
        </w:tabs>
        <w:rPr>
          <w:rFonts w:cs="Arial"/>
          <w:i/>
          <w:szCs w:val="22"/>
          <w:highlight w:val="lightGray"/>
          <w:lang w:val="de-DE" w:eastAsia="de-DE"/>
        </w:rPr>
      </w:pPr>
    </w:p>
    <w:p w:rsidR="00A1364D" w:rsidRPr="006F7E23" w:rsidRDefault="00A1364D" w:rsidP="00A1364D">
      <w:pPr>
        <w:tabs>
          <w:tab w:val="clear" w:pos="851"/>
          <w:tab w:val="clear" w:pos="1276"/>
          <w:tab w:val="clear" w:pos="5216"/>
          <w:tab w:val="clear" w:pos="7938"/>
          <w:tab w:val="clear" w:pos="9299"/>
        </w:tabs>
        <w:rPr>
          <w:rFonts w:cs="Arial"/>
          <w:bCs/>
          <w:i/>
          <w:sz w:val="21"/>
          <w:szCs w:val="21"/>
          <w:highlight w:val="lightGray"/>
          <w:lang w:val="de-DE" w:eastAsia="de-DE"/>
        </w:rPr>
      </w:pPr>
      <w:r w:rsidRPr="00A7553B">
        <w:rPr>
          <w:rFonts w:cs="Arial"/>
          <w:i/>
          <w:szCs w:val="22"/>
          <w:highlight w:val="lightGray"/>
          <w:lang w:val="de-DE" w:eastAsia="de-DE"/>
        </w:rPr>
        <w:lastRenderedPageBreak/>
        <w:tab/>
      </w:r>
      <w:r w:rsidRPr="006F7E23">
        <w:rPr>
          <w:rFonts w:cs="Arial"/>
          <w:i/>
          <w:sz w:val="21"/>
          <w:szCs w:val="21"/>
          <w:highlight w:val="lightGray"/>
          <w:lang w:val="de-DE" w:eastAsia="de-DE"/>
        </w:rPr>
        <w:t xml:space="preserve">Zugang und Standplatz müssen durch den Containerbesitzer für die Containerleerung sauber und frei zugänglich gehalten werden. Insbesondere im Winter muss der Schnee geräumt sein. </w:t>
      </w:r>
    </w:p>
    <w:p w:rsidR="00A1364D" w:rsidRPr="006F7E23" w:rsidRDefault="00A1364D" w:rsidP="00A1364D">
      <w:pPr>
        <w:rPr>
          <w:i/>
          <w:sz w:val="21"/>
          <w:szCs w:val="21"/>
          <w:highlight w:val="lightGray"/>
        </w:rPr>
      </w:pPr>
    </w:p>
    <w:p w:rsidR="00A1364D" w:rsidRPr="006F7E23" w:rsidRDefault="005B33A7" w:rsidP="00A1364D">
      <w:pPr>
        <w:rPr>
          <w:rFonts w:cs="Arial"/>
          <w:i/>
          <w:sz w:val="21"/>
          <w:szCs w:val="21"/>
          <w:highlight w:val="lightGray"/>
          <w:lang w:val="de-DE" w:eastAsia="de-DE"/>
        </w:rPr>
      </w:pPr>
      <w:r w:rsidRPr="006F7E23">
        <w:rPr>
          <w:rFonts w:cs="Arial"/>
          <w:i/>
          <w:sz w:val="21"/>
          <w:szCs w:val="21"/>
          <w:highlight w:val="lightGray"/>
          <w:lang w:val="de-DE" w:eastAsia="de-DE"/>
        </w:rPr>
        <w:tab/>
      </w:r>
      <w:r w:rsidR="00A1364D" w:rsidRPr="006F7E23">
        <w:rPr>
          <w:rFonts w:cs="Arial"/>
          <w:i/>
          <w:sz w:val="21"/>
          <w:szCs w:val="21"/>
          <w:highlight w:val="lightGray"/>
          <w:lang w:val="de-DE" w:eastAsia="de-DE"/>
        </w:rPr>
        <w:t>Abgeschlossene Container müssen vorgängig der Leerung durch den Besitzer geöffnet werden.</w:t>
      </w:r>
    </w:p>
    <w:p w:rsidR="00A1364D" w:rsidRPr="00A7553B" w:rsidRDefault="00A1364D" w:rsidP="00A1364D">
      <w:pPr>
        <w:rPr>
          <w:rFonts w:cs="Arial"/>
          <w:i/>
          <w:szCs w:val="22"/>
          <w:highlight w:val="lightGray"/>
          <w:lang w:val="de-DE" w:eastAsia="de-DE"/>
        </w:rPr>
      </w:pPr>
    </w:p>
    <w:p w:rsidR="00A1364D" w:rsidRPr="006F7E23" w:rsidRDefault="00A1364D" w:rsidP="00A1364D">
      <w:pPr>
        <w:tabs>
          <w:tab w:val="clear" w:pos="851"/>
          <w:tab w:val="clear" w:pos="1276"/>
          <w:tab w:val="clear" w:pos="5216"/>
          <w:tab w:val="clear" w:pos="7938"/>
          <w:tab w:val="clear" w:pos="9299"/>
        </w:tabs>
        <w:rPr>
          <w:rFonts w:cs="Arial"/>
          <w:i/>
          <w:sz w:val="21"/>
          <w:szCs w:val="21"/>
          <w:lang w:val="de-DE" w:eastAsia="de-DE"/>
        </w:rPr>
      </w:pPr>
      <w:r w:rsidRPr="00A7553B">
        <w:rPr>
          <w:rFonts w:cs="Arial"/>
          <w:i/>
          <w:szCs w:val="22"/>
          <w:highlight w:val="lightGray"/>
          <w:lang w:val="de-DE" w:eastAsia="de-DE"/>
        </w:rPr>
        <w:tab/>
      </w:r>
      <w:r w:rsidRPr="006F7E23">
        <w:rPr>
          <w:rFonts w:cs="Arial"/>
          <w:i/>
          <w:sz w:val="21"/>
          <w:szCs w:val="21"/>
          <w:highlight w:val="lightGray"/>
          <w:lang w:val="de-DE" w:eastAsia="de-DE"/>
        </w:rPr>
        <w:t>Container mit Kippschloss sind erlaubt. Zeigt sich aber, dass darin Abfälle ohne ausreichende Gebührenmarken bereitgestellt werden, können entsprechende Massnahmen verlangt werden.</w:t>
      </w:r>
    </w:p>
    <w:p w:rsidR="00A1364D" w:rsidRPr="006F7E23" w:rsidRDefault="00A1364D" w:rsidP="00A1364D">
      <w:pPr>
        <w:tabs>
          <w:tab w:val="clear" w:pos="851"/>
          <w:tab w:val="clear" w:pos="1276"/>
          <w:tab w:val="clear" w:pos="5216"/>
          <w:tab w:val="clear" w:pos="7938"/>
          <w:tab w:val="clear" w:pos="9299"/>
        </w:tabs>
        <w:rPr>
          <w:rFonts w:cs="Arial"/>
          <w:sz w:val="21"/>
          <w:szCs w:val="21"/>
          <w:lang w:val="de-DE" w:eastAsia="de-DE"/>
        </w:rPr>
      </w:pPr>
      <w:r w:rsidRPr="006F7E23">
        <w:rPr>
          <w:rFonts w:cs="Arial"/>
          <w:sz w:val="21"/>
          <w:szCs w:val="21"/>
          <w:lang w:val="de-DE" w:eastAsia="de-DE"/>
        </w:rPr>
        <w:tab/>
        <w:t xml:space="preserve">Container dürfen nicht überfüllt werden. Ein Container gilt als überfüllt, wenn der Deckel nicht mehr geschlossen werden kann bzw. mehr als 30 Grad aufsteht. Vom Besitzer kann verlangt werden, dass weitere Container angeschafft werden. </w:t>
      </w:r>
    </w:p>
    <w:p w:rsidR="00A1364D" w:rsidRPr="006F7E23" w:rsidRDefault="00A1364D" w:rsidP="006352B9">
      <w:pPr>
        <w:rPr>
          <w:rFonts w:cs="Arial"/>
          <w:sz w:val="21"/>
          <w:szCs w:val="21"/>
        </w:rPr>
      </w:pPr>
    </w:p>
    <w:p w:rsidR="00CF0ED3" w:rsidRPr="006F7E23" w:rsidRDefault="00CF0ED3" w:rsidP="00A660AF">
      <w:pPr>
        <w:rPr>
          <w:rFonts w:cs="Arial"/>
          <w:sz w:val="21"/>
          <w:szCs w:val="21"/>
        </w:rPr>
      </w:pPr>
    </w:p>
    <w:p w:rsidR="00CF0ED3" w:rsidRPr="003A33F4" w:rsidRDefault="00CF0ED3" w:rsidP="008C0D25">
      <w:pPr>
        <w:spacing w:line="360" w:lineRule="auto"/>
        <w:rPr>
          <w:rFonts w:cs="Arial"/>
          <w:b/>
          <w:sz w:val="21"/>
          <w:szCs w:val="21"/>
        </w:rPr>
      </w:pPr>
      <w:r w:rsidRPr="003A33F4">
        <w:rPr>
          <w:rFonts w:cs="Arial"/>
          <w:b/>
          <w:sz w:val="21"/>
          <w:szCs w:val="21"/>
        </w:rPr>
        <w:t>Grünabfuhr</w:t>
      </w:r>
    </w:p>
    <w:p w:rsidR="00A956AA" w:rsidRPr="006F7E23" w:rsidRDefault="00CF0ED3" w:rsidP="00A956AA">
      <w:pPr>
        <w:rPr>
          <w:sz w:val="21"/>
          <w:szCs w:val="21"/>
        </w:rPr>
      </w:pPr>
      <w:r w:rsidRPr="003A33F4">
        <w:rPr>
          <w:rFonts w:cs="Arial"/>
          <w:sz w:val="21"/>
          <w:szCs w:val="21"/>
        </w:rPr>
        <w:tab/>
      </w:r>
      <w:r w:rsidRPr="006F7E23">
        <w:rPr>
          <w:rFonts w:cs="Arial"/>
          <w:sz w:val="21"/>
          <w:szCs w:val="21"/>
        </w:rPr>
        <w:t>Art. 1</w:t>
      </w:r>
      <w:r w:rsidR="00083FA3" w:rsidRPr="006F7E23">
        <w:rPr>
          <w:rFonts w:cs="Arial"/>
          <w:sz w:val="21"/>
          <w:szCs w:val="21"/>
        </w:rPr>
        <w:t>7</w:t>
      </w:r>
      <w:r w:rsidRPr="006F7E23">
        <w:rPr>
          <w:rFonts w:cs="Arial"/>
          <w:sz w:val="21"/>
          <w:szCs w:val="21"/>
        </w:rPr>
        <w:t xml:space="preserve">. </w:t>
      </w:r>
      <w:r w:rsidR="00A956AA" w:rsidRPr="006F7E23">
        <w:rPr>
          <w:sz w:val="21"/>
          <w:szCs w:val="21"/>
        </w:rPr>
        <w:t>Die Grünabfuhr darf folgende Abfälle enthalten:</w:t>
      </w:r>
    </w:p>
    <w:p w:rsidR="00A956AA" w:rsidRPr="006F7E23" w:rsidRDefault="00A956AA" w:rsidP="00A956AA">
      <w:pPr>
        <w:pStyle w:val="Listenabsatz"/>
        <w:numPr>
          <w:ilvl w:val="0"/>
          <w:numId w:val="9"/>
        </w:numPr>
        <w:rPr>
          <w:i/>
          <w:sz w:val="21"/>
          <w:szCs w:val="21"/>
          <w:highlight w:val="lightGray"/>
        </w:rPr>
      </w:pPr>
      <w:r w:rsidRPr="006F7E23">
        <w:rPr>
          <w:i/>
          <w:sz w:val="21"/>
          <w:szCs w:val="21"/>
          <w:highlight w:val="lightGray"/>
        </w:rPr>
        <w:t>Rasenschnitt, Stauden, Gartenabraum usw.;</w:t>
      </w:r>
    </w:p>
    <w:p w:rsidR="00A956AA" w:rsidRPr="006F7E23" w:rsidRDefault="00A956AA" w:rsidP="00A956AA">
      <w:pPr>
        <w:pStyle w:val="Listenabsatz"/>
        <w:numPr>
          <w:ilvl w:val="0"/>
          <w:numId w:val="9"/>
        </w:numPr>
        <w:rPr>
          <w:i/>
          <w:sz w:val="21"/>
          <w:szCs w:val="21"/>
          <w:highlight w:val="lightGray"/>
        </w:rPr>
      </w:pPr>
      <w:r w:rsidRPr="006F7E23">
        <w:rPr>
          <w:i/>
          <w:sz w:val="21"/>
          <w:szCs w:val="21"/>
          <w:highlight w:val="lightGray"/>
        </w:rPr>
        <w:t xml:space="preserve">Laub, Unkraut und Äste; </w:t>
      </w:r>
    </w:p>
    <w:p w:rsidR="00A956AA" w:rsidRPr="006F7E23" w:rsidRDefault="00A956AA" w:rsidP="00A956AA">
      <w:pPr>
        <w:pStyle w:val="Listenabsatz"/>
        <w:numPr>
          <w:ilvl w:val="0"/>
          <w:numId w:val="9"/>
        </w:numPr>
        <w:rPr>
          <w:i/>
          <w:sz w:val="21"/>
          <w:szCs w:val="21"/>
          <w:highlight w:val="lightGray"/>
        </w:rPr>
      </w:pPr>
      <w:r w:rsidRPr="006F7E23">
        <w:rPr>
          <w:i/>
          <w:sz w:val="21"/>
          <w:szCs w:val="21"/>
          <w:highlight w:val="lightGray"/>
        </w:rPr>
        <w:t>Schnittblumen und Topfpflanzen mit Erde;</w:t>
      </w:r>
    </w:p>
    <w:p w:rsidR="00A956AA" w:rsidRPr="006F7E23" w:rsidRDefault="00A956AA" w:rsidP="00A956AA">
      <w:pPr>
        <w:pStyle w:val="Listenabsatz"/>
        <w:numPr>
          <w:ilvl w:val="0"/>
          <w:numId w:val="9"/>
        </w:numPr>
        <w:rPr>
          <w:i/>
          <w:sz w:val="21"/>
          <w:szCs w:val="21"/>
          <w:highlight w:val="lightGray"/>
        </w:rPr>
      </w:pPr>
      <w:r w:rsidRPr="006F7E23">
        <w:rPr>
          <w:i/>
          <w:sz w:val="21"/>
          <w:szCs w:val="21"/>
          <w:highlight w:val="lightGray"/>
        </w:rPr>
        <w:t>Rüstabfälle von Gemüse und Obst;</w:t>
      </w:r>
    </w:p>
    <w:p w:rsidR="00A956AA" w:rsidRDefault="00A956AA" w:rsidP="00A956AA">
      <w:pPr>
        <w:pStyle w:val="Listenabsatz"/>
        <w:numPr>
          <w:ilvl w:val="0"/>
          <w:numId w:val="9"/>
        </w:numPr>
        <w:rPr>
          <w:i/>
          <w:sz w:val="21"/>
          <w:szCs w:val="21"/>
          <w:highlight w:val="lightGray"/>
        </w:rPr>
      </w:pPr>
      <w:r w:rsidRPr="006F7E23">
        <w:rPr>
          <w:i/>
          <w:sz w:val="21"/>
          <w:szCs w:val="21"/>
          <w:highlight w:val="lightGray"/>
        </w:rPr>
        <w:t>E</w:t>
      </w:r>
      <w:r w:rsidR="006F7E23">
        <w:rPr>
          <w:i/>
          <w:sz w:val="21"/>
          <w:szCs w:val="21"/>
          <w:highlight w:val="lightGray"/>
        </w:rPr>
        <w:t>ierschalen, Tee- und Kaffeesatz;</w:t>
      </w:r>
    </w:p>
    <w:p w:rsidR="006F7E23" w:rsidRPr="006F7E23" w:rsidRDefault="006F7E23" w:rsidP="00A956AA">
      <w:pPr>
        <w:pStyle w:val="Listenabsatz"/>
        <w:numPr>
          <w:ilvl w:val="0"/>
          <w:numId w:val="9"/>
        </w:numPr>
        <w:rPr>
          <w:i/>
          <w:sz w:val="21"/>
          <w:szCs w:val="21"/>
          <w:highlight w:val="lightGray"/>
        </w:rPr>
      </w:pPr>
      <w:r>
        <w:rPr>
          <w:i/>
          <w:sz w:val="21"/>
          <w:szCs w:val="21"/>
          <w:highlight w:val="lightGray"/>
        </w:rPr>
        <w:t>Speisereste.</w:t>
      </w:r>
    </w:p>
    <w:p w:rsidR="00A956AA" w:rsidRPr="006F7E23" w:rsidRDefault="00A956AA" w:rsidP="00A956AA">
      <w:pPr>
        <w:rPr>
          <w:i/>
          <w:sz w:val="21"/>
          <w:szCs w:val="21"/>
        </w:rPr>
      </w:pPr>
    </w:p>
    <w:p w:rsidR="00A956AA" w:rsidRPr="006F7E23" w:rsidRDefault="00A956AA" w:rsidP="00A956AA">
      <w:pPr>
        <w:rPr>
          <w:sz w:val="21"/>
          <w:szCs w:val="21"/>
        </w:rPr>
      </w:pPr>
      <w:r w:rsidRPr="006F7E23">
        <w:rPr>
          <w:sz w:val="21"/>
          <w:szCs w:val="21"/>
        </w:rPr>
        <w:tab/>
        <w:t>Unzulässig sind insbesondere folgende Stoffe und Behältnisse:</w:t>
      </w:r>
    </w:p>
    <w:p w:rsidR="00A956AA" w:rsidRPr="006F7E23" w:rsidRDefault="00A956AA" w:rsidP="00A956AA">
      <w:pPr>
        <w:pStyle w:val="Listenabsatz"/>
        <w:numPr>
          <w:ilvl w:val="0"/>
          <w:numId w:val="10"/>
        </w:numPr>
        <w:ind w:hanging="798"/>
        <w:rPr>
          <w:i/>
          <w:sz w:val="21"/>
          <w:szCs w:val="21"/>
          <w:highlight w:val="lightGray"/>
        </w:rPr>
      </w:pPr>
      <w:r w:rsidRPr="006F7E23">
        <w:rPr>
          <w:i/>
          <w:sz w:val="21"/>
          <w:szCs w:val="21"/>
          <w:highlight w:val="lightGray"/>
        </w:rPr>
        <w:t>Plastik, Gummi, Glas, Metall, Zeitungen, Keramik, Steine, Knochen usw.</w:t>
      </w:r>
    </w:p>
    <w:p w:rsidR="00A956AA" w:rsidRPr="006F7E23" w:rsidRDefault="00A956AA" w:rsidP="00A956AA">
      <w:pPr>
        <w:pStyle w:val="Listenabsatz"/>
        <w:numPr>
          <w:ilvl w:val="0"/>
          <w:numId w:val="10"/>
        </w:numPr>
        <w:ind w:hanging="798"/>
        <w:rPr>
          <w:i/>
          <w:sz w:val="21"/>
          <w:szCs w:val="21"/>
          <w:highlight w:val="lightGray"/>
        </w:rPr>
      </w:pPr>
      <w:r w:rsidRPr="006F7E23">
        <w:rPr>
          <w:i/>
          <w:sz w:val="21"/>
          <w:szCs w:val="21"/>
          <w:highlight w:val="lightGray"/>
        </w:rPr>
        <w:t>Fässer, Plasiksäcke und Körbe.</w:t>
      </w:r>
    </w:p>
    <w:p w:rsidR="00A956AA" w:rsidRPr="006F7E23" w:rsidRDefault="00A956AA" w:rsidP="00A660AF">
      <w:pPr>
        <w:rPr>
          <w:rFonts w:cs="Arial"/>
          <w:sz w:val="21"/>
          <w:szCs w:val="21"/>
        </w:rPr>
      </w:pPr>
    </w:p>
    <w:p w:rsidR="00CF0ED3" w:rsidRPr="006F7E23" w:rsidRDefault="00A956AA" w:rsidP="00A660AF">
      <w:pPr>
        <w:rPr>
          <w:rFonts w:cs="Arial"/>
          <w:sz w:val="21"/>
          <w:szCs w:val="21"/>
        </w:rPr>
      </w:pPr>
      <w:r w:rsidRPr="006F7E23">
        <w:rPr>
          <w:rFonts w:cs="Arial"/>
          <w:sz w:val="21"/>
          <w:szCs w:val="21"/>
        </w:rPr>
        <w:tab/>
      </w:r>
      <w:r w:rsidR="00CF0ED3" w:rsidRPr="006F7E23">
        <w:rPr>
          <w:rFonts w:cs="Arial"/>
          <w:sz w:val="21"/>
          <w:szCs w:val="21"/>
        </w:rPr>
        <w:t>Die kompostierbaren Abfälle sind für die Grünabfuhr in Bündeln, offenen Behältern oder entsprechend gekennzeichneten Containern bereitzustellen.</w:t>
      </w:r>
    </w:p>
    <w:p w:rsidR="005B326C" w:rsidRDefault="005B326C" w:rsidP="00A660AF">
      <w:pPr>
        <w:rPr>
          <w:rFonts w:cs="Arial"/>
          <w:sz w:val="21"/>
          <w:szCs w:val="21"/>
        </w:rPr>
      </w:pPr>
    </w:p>
    <w:p w:rsidR="001F084B" w:rsidRPr="003A33F4" w:rsidRDefault="00CF0ED3" w:rsidP="00A660AF">
      <w:pPr>
        <w:rPr>
          <w:rFonts w:cs="Arial"/>
          <w:sz w:val="21"/>
          <w:szCs w:val="21"/>
        </w:rPr>
      </w:pPr>
      <w:r w:rsidRPr="003A33F4">
        <w:rPr>
          <w:rFonts w:cs="Arial"/>
          <w:i/>
          <w:sz w:val="21"/>
          <w:szCs w:val="21"/>
        </w:rPr>
        <w:tab/>
      </w:r>
      <w:r w:rsidR="001F084B" w:rsidRPr="003A33F4">
        <w:rPr>
          <w:rFonts w:cs="Arial"/>
          <w:sz w:val="21"/>
          <w:szCs w:val="21"/>
        </w:rPr>
        <w:tab/>
      </w:r>
    </w:p>
    <w:p w:rsidR="00384E4C" w:rsidRPr="003A33F4" w:rsidRDefault="00384E4C" w:rsidP="00384E4C">
      <w:pPr>
        <w:spacing w:line="360" w:lineRule="auto"/>
        <w:rPr>
          <w:rFonts w:cs="Arial"/>
          <w:b/>
          <w:sz w:val="21"/>
          <w:szCs w:val="21"/>
        </w:rPr>
      </w:pPr>
      <w:r w:rsidRPr="003A33F4">
        <w:rPr>
          <w:rFonts w:cs="Arial"/>
          <w:b/>
          <w:sz w:val="21"/>
          <w:szCs w:val="21"/>
        </w:rPr>
        <w:t>Befahrung von Strassen und Wegen</w:t>
      </w:r>
    </w:p>
    <w:p w:rsidR="00384E4C" w:rsidRPr="006F7E23" w:rsidRDefault="00384E4C" w:rsidP="00A660AF">
      <w:pPr>
        <w:rPr>
          <w:rFonts w:cs="Arial"/>
          <w:sz w:val="21"/>
          <w:szCs w:val="21"/>
        </w:rPr>
      </w:pPr>
      <w:r w:rsidRPr="003A33F4">
        <w:rPr>
          <w:rFonts w:cs="Arial"/>
          <w:sz w:val="21"/>
          <w:szCs w:val="21"/>
        </w:rPr>
        <w:tab/>
      </w:r>
      <w:r w:rsidRPr="006F7E23">
        <w:rPr>
          <w:rFonts w:cs="Arial"/>
          <w:sz w:val="21"/>
          <w:szCs w:val="21"/>
        </w:rPr>
        <w:t>Art. 1</w:t>
      </w:r>
      <w:r w:rsidR="0072099A" w:rsidRPr="006F7E23">
        <w:rPr>
          <w:rFonts w:cs="Arial"/>
          <w:sz w:val="21"/>
          <w:szCs w:val="21"/>
        </w:rPr>
        <w:t>8</w:t>
      </w:r>
      <w:r w:rsidRPr="006F7E23">
        <w:rPr>
          <w:rFonts w:cs="Arial"/>
          <w:sz w:val="21"/>
          <w:szCs w:val="21"/>
        </w:rPr>
        <w:t xml:space="preserve">. Sammlung und Transport erfolgen auf Strassen und Wegen mit öffentlichem Charakter. </w:t>
      </w:r>
    </w:p>
    <w:p w:rsidR="003F7CF3" w:rsidRPr="006F7E23" w:rsidRDefault="003F7CF3">
      <w:pPr>
        <w:tabs>
          <w:tab w:val="clear" w:pos="426"/>
          <w:tab w:val="clear" w:pos="851"/>
          <w:tab w:val="clear" w:pos="1276"/>
          <w:tab w:val="clear" w:pos="5216"/>
          <w:tab w:val="clear" w:pos="7938"/>
          <w:tab w:val="clear" w:pos="9299"/>
        </w:tabs>
        <w:rPr>
          <w:rFonts w:cs="Arial"/>
          <w:sz w:val="21"/>
          <w:szCs w:val="21"/>
        </w:rPr>
      </w:pPr>
    </w:p>
    <w:p w:rsidR="003F7CF3" w:rsidRPr="006F7E23" w:rsidRDefault="003F7CF3" w:rsidP="003F7CF3">
      <w:pPr>
        <w:pStyle w:val="Textkrper-Zeileneinzug"/>
        <w:tabs>
          <w:tab w:val="left" w:pos="426"/>
        </w:tabs>
        <w:ind w:left="0" w:firstLine="284"/>
        <w:rPr>
          <w:rFonts w:ascii="Arial" w:hAnsi="Arial" w:cs="Arial"/>
          <w:i/>
          <w:sz w:val="21"/>
          <w:szCs w:val="21"/>
          <w:highlight w:val="lightGray"/>
        </w:rPr>
      </w:pPr>
      <w:r w:rsidRPr="006F7E23">
        <w:rPr>
          <w:rFonts w:ascii="Arial" w:hAnsi="Arial" w:cs="Arial"/>
          <w:sz w:val="21"/>
          <w:szCs w:val="21"/>
        </w:rPr>
        <w:tab/>
      </w:r>
      <w:r w:rsidRPr="006F7E23">
        <w:rPr>
          <w:rFonts w:ascii="Arial" w:hAnsi="Arial" w:cs="Arial"/>
          <w:i/>
          <w:sz w:val="21"/>
          <w:szCs w:val="21"/>
          <w:highlight w:val="lightGray"/>
        </w:rPr>
        <w:t>Nicht befahren bzw. bedient werden:</w:t>
      </w:r>
    </w:p>
    <w:p w:rsidR="003F7CF3" w:rsidRPr="006F7E23" w:rsidRDefault="003F7CF3" w:rsidP="003F7CF3">
      <w:pPr>
        <w:pStyle w:val="Textkrper-Zeileneinzug"/>
        <w:numPr>
          <w:ilvl w:val="0"/>
          <w:numId w:val="12"/>
        </w:numPr>
        <w:ind w:hanging="294"/>
        <w:rPr>
          <w:rFonts w:ascii="Arial" w:hAnsi="Arial" w:cs="Arial"/>
          <w:i/>
          <w:sz w:val="21"/>
          <w:szCs w:val="21"/>
          <w:highlight w:val="lightGray"/>
        </w:rPr>
      </w:pPr>
      <w:r w:rsidRPr="006F7E23">
        <w:rPr>
          <w:rFonts w:ascii="Arial" w:hAnsi="Arial" w:cs="Arial"/>
          <w:bCs/>
          <w:i/>
          <w:sz w:val="21"/>
          <w:szCs w:val="21"/>
          <w:highlight w:val="lightGray"/>
        </w:rPr>
        <w:t>Strassen</w:t>
      </w:r>
      <w:r w:rsidRPr="006F7E23">
        <w:rPr>
          <w:rFonts w:ascii="Arial" w:hAnsi="Arial" w:cs="Arial"/>
          <w:i/>
          <w:sz w:val="21"/>
          <w:szCs w:val="21"/>
          <w:highlight w:val="lightGray"/>
        </w:rPr>
        <w:t xml:space="preserve"> und Wege, die schmal oder von der Beschaffenheit her nicht geeignet sind;</w:t>
      </w:r>
    </w:p>
    <w:p w:rsidR="003F7CF3" w:rsidRPr="006F7E23" w:rsidRDefault="003F7CF3" w:rsidP="003F7CF3">
      <w:pPr>
        <w:pStyle w:val="Textkrper-Zeileneinzug"/>
        <w:numPr>
          <w:ilvl w:val="0"/>
          <w:numId w:val="12"/>
        </w:numPr>
        <w:ind w:hanging="294"/>
        <w:rPr>
          <w:rFonts w:ascii="Arial" w:hAnsi="Arial" w:cs="Arial"/>
          <w:i/>
          <w:sz w:val="21"/>
          <w:szCs w:val="21"/>
          <w:highlight w:val="lightGray"/>
        </w:rPr>
      </w:pPr>
      <w:r w:rsidRPr="006F7E23">
        <w:rPr>
          <w:rFonts w:ascii="Arial" w:hAnsi="Arial" w:cs="Arial"/>
          <w:i/>
          <w:sz w:val="21"/>
          <w:szCs w:val="21"/>
          <w:highlight w:val="lightGray"/>
        </w:rPr>
        <w:t>Strassen und Wege, die nicht durchgehend befahren werden und eine ausreichende Wendemöglichkeit fehlt;</w:t>
      </w:r>
    </w:p>
    <w:p w:rsidR="003F7CF3" w:rsidRPr="006F7E23" w:rsidRDefault="003F7CF3" w:rsidP="003F7CF3">
      <w:pPr>
        <w:pStyle w:val="Textkrper-Zeileneinzug"/>
        <w:numPr>
          <w:ilvl w:val="0"/>
          <w:numId w:val="12"/>
        </w:numPr>
        <w:ind w:hanging="294"/>
        <w:rPr>
          <w:rFonts w:ascii="Arial" w:hAnsi="Arial" w:cs="Arial"/>
          <w:i/>
          <w:sz w:val="21"/>
          <w:szCs w:val="21"/>
          <w:highlight w:val="lightGray"/>
        </w:rPr>
      </w:pPr>
      <w:r w:rsidRPr="006F7E23">
        <w:rPr>
          <w:rFonts w:ascii="Arial" w:hAnsi="Arial" w:cs="Arial"/>
          <w:i/>
          <w:sz w:val="21"/>
          <w:szCs w:val="21"/>
          <w:highlight w:val="lightGray"/>
        </w:rPr>
        <w:t>Sackgassen ohne ausreichende Wendemöglichkeit oder die kürzer als 150 Meter sind oder weniger als 10 Wohneinheiten bedienen;</w:t>
      </w:r>
    </w:p>
    <w:p w:rsidR="003F7CF3" w:rsidRPr="006F7E23" w:rsidRDefault="003F7CF3" w:rsidP="003F7CF3">
      <w:pPr>
        <w:pStyle w:val="Textkrper-Zeileneinzug"/>
        <w:numPr>
          <w:ilvl w:val="0"/>
          <w:numId w:val="12"/>
        </w:numPr>
        <w:ind w:hanging="294"/>
        <w:rPr>
          <w:rFonts w:ascii="Arial" w:hAnsi="Arial" w:cs="Arial"/>
          <w:i/>
          <w:sz w:val="21"/>
          <w:szCs w:val="21"/>
          <w:highlight w:val="lightGray"/>
        </w:rPr>
      </w:pPr>
      <w:r w:rsidRPr="006F7E23">
        <w:rPr>
          <w:rFonts w:ascii="Arial" w:hAnsi="Arial" w:cs="Arial"/>
          <w:i/>
          <w:sz w:val="21"/>
          <w:szCs w:val="21"/>
          <w:highlight w:val="lightGray"/>
        </w:rPr>
        <w:t>Strassen, Wege und Sackgassen (inkl. Wendemöglichkeit), die temporär (z.B. durch Baustellen), aber auch permanent oder saisonal (z.B. Winterhalbjahr) stark behindert sind;</w:t>
      </w:r>
    </w:p>
    <w:p w:rsidR="003F7CF3" w:rsidRPr="006F7E23" w:rsidRDefault="003F7CF3" w:rsidP="003F7CF3">
      <w:pPr>
        <w:pStyle w:val="Textkrper-Zeileneinzug"/>
        <w:numPr>
          <w:ilvl w:val="0"/>
          <w:numId w:val="12"/>
        </w:numPr>
        <w:ind w:hanging="294"/>
        <w:rPr>
          <w:rFonts w:ascii="Arial" w:hAnsi="Arial" w:cs="Arial"/>
          <w:i/>
          <w:sz w:val="21"/>
          <w:szCs w:val="21"/>
          <w:highlight w:val="lightGray"/>
        </w:rPr>
      </w:pPr>
      <w:r w:rsidRPr="006F7E23">
        <w:rPr>
          <w:rFonts w:ascii="Arial" w:hAnsi="Arial" w:cs="Arial"/>
          <w:i/>
          <w:sz w:val="21"/>
          <w:szCs w:val="21"/>
          <w:highlight w:val="lightGray"/>
        </w:rPr>
        <w:t>Einzelne Häuser und Gewerbebetriebe mit langen Anfahrtswegen.</w:t>
      </w:r>
    </w:p>
    <w:p w:rsidR="003F7CF3" w:rsidRPr="006F7E23" w:rsidRDefault="003F7CF3" w:rsidP="003F7CF3">
      <w:pPr>
        <w:pStyle w:val="Textkrper-Zeileneinzug"/>
        <w:ind w:left="0" w:hanging="294"/>
        <w:rPr>
          <w:rFonts w:ascii="Arial" w:hAnsi="Arial" w:cs="Arial"/>
          <w:sz w:val="21"/>
          <w:szCs w:val="21"/>
        </w:rPr>
      </w:pPr>
    </w:p>
    <w:p w:rsidR="003F7CF3" w:rsidRPr="006F7E23" w:rsidRDefault="003F7CF3" w:rsidP="003F7CF3">
      <w:pPr>
        <w:pStyle w:val="Textkrper-Zeileneinzug"/>
        <w:ind w:left="0" w:firstLine="426"/>
        <w:rPr>
          <w:rFonts w:ascii="Arial" w:hAnsi="Arial" w:cs="Arial"/>
          <w:i/>
          <w:sz w:val="21"/>
          <w:szCs w:val="21"/>
        </w:rPr>
      </w:pPr>
      <w:r w:rsidRPr="006F7E23">
        <w:rPr>
          <w:rFonts w:ascii="Arial" w:hAnsi="Arial" w:cs="Arial"/>
          <w:i/>
          <w:sz w:val="21"/>
          <w:szCs w:val="21"/>
          <w:highlight w:val="lightGray"/>
        </w:rPr>
        <w:t>Aus Strassen, Wegen und Sackgassen, die nicht befahren werden und von einzelnen Häusern und Gewerbebetrieben, die nicht bedient werden, sind die Abfälle an dem von der Gemeinde bestimmten Ort bereitzustellen.</w:t>
      </w:r>
      <w:r w:rsidRPr="006F7E23">
        <w:rPr>
          <w:rFonts w:ascii="Arial" w:hAnsi="Arial" w:cs="Arial"/>
          <w:i/>
          <w:sz w:val="21"/>
          <w:szCs w:val="21"/>
        </w:rPr>
        <w:t xml:space="preserve"> </w:t>
      </w:r>
    </w:p>
    <w:p w:rsidR="006E53F6" w:rsidRPr="006F7E23" w:rsidRDefault="006E53F6">
      <w:pPr>
        <w:tabs>
          <w:tab w:val="clear" w:pos="426"/>
          <w:tab w:val="clear" w:pos="851"/>
          <w:tab w:val="clear" w:pos="1276"/>
          <w:tab w:val="clear" w:pos="5216"/>
          <w:tab w:val="clear" w:pos="7938"/>
          <w:tab w:val="clear" w:pos="9299"/>
        </w:tabs>
        <w:rPr>
          <w:rFonts w:cs="Arial"/>
          <w:sz w:val="21"/>
          <w:szCs w:val="21"/>
        </w:rPr>
      </w:pPr>
      <w:r w:rsidRPr="006F7E23">
        <w:rPr>
          <w:rFonts w:cs="Arial"/>
          <w:sz w:val="21"/>
          <w:szCs w:val="21"/>
        </w:rPr>
        <w:br w:type="page"/>
      </w:r>
    </w:p>
    <w:p w:rsidR="00CF0ED3" w:rsidRPr="003A33F4" w:rsidRDefault="00CF0ED3" w:rsidP="00A660AF">
      <w:pPr>
        <w:rPr>
          <w:rFonts w:cs="Arial"/>
          <w:b/>
          <w:sz w:val="21"/>
          <w:szCs w:val="21"/>
        </w:rPr>
      </w:pPr>
      <w:r w:rsidRPr="003A33F4">
        <w:rPr>
          <w:rFonts w:cs="Arial"/>
          <w:b/>
          <w:sz w:val="21"/>
          <w:szCs w:val="21"/>
        </w:rPr>
        <w:lastRenderedPageBreak/>
        <w:t>III.</w:t>
      </w:r>
      <w:r w:rsidRPr="003A33F4">
        <w:rPr>
          <w:rFonts w:cs="Arial"/>
          <w:b/>
          <w:sz w:val="21"/>
          <w:szCs w:val="21"/>
        </w:rPr>
        <w:tab/>
        <w:t>FINANZIERUNG</w:t>
      </w:r>
    </w:p>
    <w:p w:rsidR="00CF0ED3" w:rsidRPr="003A33F4" w:rsidRDefault="00CF0ED3" w:rsidP="00A660AF">
      <w:pPr>
        <w:rPr>
          <w:rFonts w:cs="Arial"/>
          <w:sz w:val="21"/>
          <w:szCs w:val="21"/>
        </w:rPr>
      </w:pPr>
    </w:p>
    <w:p w:rsidR="00CF0ED3" w:rsidRPr="003A33F4" w:rsidRDefault="00CF0ED3" w:rsidP="00A660AF">
      <w:pPr>
        <w:rPr>
          <w:rFonts w:cs="Arial"/>
          <w:b/>
          <w:sz w:val="21"/>
          <w:szCs w:val="21"/>
        </w:rPr>
      </w:pPr>
      <w:r w:rsidRPr="003A33F4">
        <w:rPr>
          <w:rFonts w:cs="Arial"/>
          <w:b/>
          <w:sz w:val="21"/>
          <w:szCs w:val="21"/>
        </w:rPr>
        <w:t>1.</w:t>
      </w:r>
      <w:r w:rsidRPr="003A33F4">
        <w:rPr>
          <w:rFonts w:cs="Arial"/>
          <w:b/>
          <w:sz w:val="21"/>
          <w:szCs w:val="21"/>
        </w:rPr>
        <w:tab/>
        <w:t>Allgemeines</w:t>
      </w:r>
    </w:p>
    <w:p w:rsidR="00CF0ED3" w:rsidRPr="003A33F4" w:rsidRDefault="00CF0ED3" w:rsidP="00A660AF">
      <w:pPr>
        <w:rPr>
          <w:rFonts w:cs="Arial"/>
          <w:sz w:val="21"/>
          <w:szCs w:val="21"/>
        </w:rPr>
      </w:pPr>
    </w:p>
    <w:p w:rsidR="00CF0ED3" w:rsidRPr="003A33F4" w:rsidRDefault="00CF0ED3" w:rsidP="00A660AF">
      <w:pPr>
        <w:rPr>
          <w:rFonts w:cs="Arial"/>
          <w:b/>
          <w:sz w:val="21"/>
          <w:szCs w:val="21"/>
        </w:rPr>
      </w:pPr>
      <w:r w:rsidRPr="003A33F4">
        <w:rPr>
          <w:rFonts w:cs="Arial"/>
          <w:b/>
          <w:sz w:val="21"/>
          <w:szCs w:val="21"/>
        </w:rPr>
        <w:t>Gemeinderechnung</w:t>
      </w:r>
    </w:p>
    <w:p w:rsidR="00CF0ED3" w:rsidRPr="003A33F4" w:rsidRDefault="00CF0ED3" w:rsidP="00A660AF">
      <w:pPr>
        <w:rPr>
          <w:rFonts w:cs="Arial"/>
          <w:sz w:val="21"/>
          <w:szCs w:val="21"/>
        </w:rPr>
      </w:pPr>
    </w:p>
    <w:p w:rsidR="00CF0ED3" w:rsidRPr="003A33F4" w:rsidRDefault="00CF0ED3" w:rsidP="00A660AF">
      <w:pPr>
        <w:rPr>
          <w:rFonts w:cs="Arial"/>
          <w:sz w:val="21"/>
          <w:szCs w:val="21"/>
        </w:rPr>
      </w:pPr>
      <w:r w:rsidRPr="003A33F4">
        <w:rPr>
          <w:rFonts w:cs="Arial"/>
          <w:sz w:val="21"/>
          <w:szCs w:val="21"/>
        </w:rPr>
        <w:tab/>
        <w:t>Art. </w:t>
      </w:r>
      <w:r w:rsidR="0072099A">
        <w:rPr>
          <w:rFonts w:cs="Arial"/>
          <w:sz w:val="21"/>
          <w:szCs w:val="21"/>
        </w:rPr>
        <w:t>19</w:t>
      </w:r>
      <w:r w:rsidRPr="003A33F4">
        <w:rPr>
          <w:rFonts w:cs="Arial"/>
          <w:sz w:val="21"/>
          <w:szCs w:val="21"/>
        </w:rPr>
        <w:t>. Für die Finanzierung der Abfallentsorgung wird eine Spezialfinanzierung</w:t>
      </w:r>
      <w:r w:rsidRPr="003A33F4">
        <w:rPr>
          <w:rStyle w:val="Funotenzeichen"/>
          <w:rFonts w:cs="Arial"/>
          <w:sz w:val="21"/>
          <w:szCs w:val="21"/>
        </w:rPr>
        <w:footnoteReference w:id="5"/>
      </w:r>
      <w:r w:rsidRPr="003A33F4">
        <w:rPr>
          <w:rFonts w:cs="Arial"/>
          <w:sz w:val="21"/>
          <w:szCs w:val="21"/>
        </w:rPr>
        <w:t xml:space="preserve"> geführt.</w:t>
      </w:r>
    </w:p>
    <w:p w:rsidR="00CF0ED3" w:rsidRPr="003A33F4" w:rsidRDefault="00CF0ED3" w:rsidP="00A660AF">
      <w:pPr>
        <w:rPr>
          <w:rFonts w:cs="Arial"/>
          <w:sz w:val="21"/>
          <w:szCs w:val="21"/>
        </w:rPr>
      </w:pPr>
    </w:p>
    <w:p w:rsidR="00CF0ED3" w:rsidRPr="003A33F4" w:rsidRDefault="00CF0ED3" w:rsidP="00A660AF">
      <w:pPr>
        <w:rPr>
          <w:rFonts w:cs="Arial"/>
          <w:b/>
          <w:sz w:val="21"/>
          <w:szCs w:val="21"/>
        </w:rPr>
      </w:pPr>
      <w:r w:rsidRPr="003A33F4">
        <w:rPr>
          <w:rFonts w:cs="Arial"/>
          <w:b/>
          <w:sz w:val="21"/>
          <w:szCs w:val="21"/>
        </w:rPr>
        <w:t>2.</w:t>
      </w:r>
      <w:r w:rsidRPr="003A33F4">
        <w:rPr>
          <w:rFonts w:cs="Arial"/>
          <w:b/>
          <w:sz w:val="21"/>
          <w:szCs w:val="21"/>
        </w:rPr>
        <w:tab/>
        <w:t>Gebühren</w:t>
      </w:r>
    </w:p>
    <w:p w:rsidR="00CF0ED3" w:rsidRPr="003A33F4" w:rsidRDefault="00CF0ED3" w:rsidP="00A660AF">
      <w:pPr>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b/>
          <w:sz w:val="21"/>
          <w:szCs w:val="21"/>
        </w:rPr>
      </w:pPr>
      <w:r w:rsidRPr="003A33F4">
        <w:rPr>
          <w:rFonts w:cs="Arial"/>
          <w:b/>
          <w:sz w:val="21"/>
          <w:szCs w:val="21"/>
        </w:rPr>
        <w:t>Variante I (volumenabhängige Gebühr)</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b/>
          <w:sz w:val="21"/>
          <w:szCs w:val="21"/>
        </w:rPr>
      </w:pPr>
      <w:r w:rsidRPr="003A33F4">
        <w:rPr>
          <w:rFonts w:cs="Arial"/>
          <w:b/>
          <w:sz w:val="21"/>
          <w:szCs w:val="21"/>
        </w:rPr>
        <w:t>Kostendeckung</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r w:rsidRPr="003A33F4">
        <w:rPr>
          <w:rFonts w:cs="Arial"/>
          <w:sz w:val="21"/>
          <w:szCs w:val="21"/>
        </w:rPr>
        <w:tab/>
        <w:t>Art. </w:t>
      </w:r>
      <w:r w:rsidR="00083FA3">
        <w:rPr>
          <w:rFonts w:cs="Arial"/>
          <w:sz w:val="21"/>
          <w:szCs w:val="21"/>
        </w:rPr>
        <w:t>2</w:t>
      </w:r>
      <w:r w:rsidR="0072099A">
        <w:rPr>
          <w:rFonts w:cs="Arial"/>
          <w:sz w:val="21"/>
          <w:szCs w:val="21"/>
        </w:rPr>
        <w:t>0</w:t>
      </w:r>
      <w:r w:rsidRPr="003A33F4">
        <w:rPr>
          <w:rFonts w:cs="Arial"/>
          <w:sz w:val="21"/>
          <w:szCs w:val="21"/>
        </w:rPr>
        <w:t xml:space="preserve">. Zur Finanzierung der Abfallbewirtschaftung erhebt die Gemeinde Gebühren. Diese setzen sich zusammen aus der volumenabhängigen Gebühr, </w:t>
      </w:r>
      <w:r w:rsidRPr="003A33F4">
        <w:rPr>
          <w:rFonts w:cs="Arial"/>
          <w:i/>
          <w:sz w:val="21"/>
          <w:szCs w:val="21"/>
        </w:rPr>
        <w:t>der verschiedenen Gebühren für Separatabfälle</w:t>
      </w:r>
      <w:r w:rsidRPr="003A33F4">
        <w:rPr>
          <w:rFonts w:cs="Arial"/>
          <w:sz w:val="21"/>
          <w:szCs w:val="21"/>
        </w:rPr>
        <w:t xml:space="preserve"> und der Grundgebühr.</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r w:rsidRPr="003A33F4">
        <w:rPr>
          <w:rFonts w:cs="Arial"/>
          <w:sz w:val="21"/>
          <w:szCs w:val="21"/>
        </w:rPr>
        <w:tab/>
        <w:t>Die Gebühren sind so zu bemessen, dass sie gesamthaft die Kosten der Entsorgung der Siedlungsabfälle und die weiteren Aufwendungen der kommunalen Abfallbewirtschaftung decken, einschliesslich Verzinsung und Abschreibung des Verwaltungsvermögens.</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b/>
          <w:sz w:val="21"/>
          <w:szCs w:val="21"/>
        </w:rPr>
      </w:pPr>
      <w:r w:rsidRPr="003A33F4">
        <w:rPr>
          <w:rFonts w:cs="Arial"/>
          <w:b/>
          <w:sz w:val="21"/>
          <w:szCs w:val="21"/>
        </w:rPr>
        <w:t>Gebührenerhebung</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r w:rsidRPr="003A33F4">
        <w:rPr>
          <w:rFonts w:cs="Arial"/>
          <w:sz w:val="21"/>
          <w:szCs w:val="21"/>
        </w:rPr>
        <w:tab/>
        <w:t>Art. </w:t>
      </w:r>
      <w:r w:rsidR="00BC0010" w:rsidRPr="003A33F4">
        <w:rPr>
          <w:rFonts w:cs="Arial"/>
          <w:sz w:val="21"/>
          <w:szCs w:val="21"/>
        </w:rPr>
        <w:t>2</w:t>
      </w:r>
      <w:r w:rsidR="0072099A">
        <w:rPr>
          <w:rFonts w:cs="Arial"/>
          <w:sz w:val="21"/>
          <w:szCs w:val="21"/>
        </w:rPr>
        <w:t>1</w:t>
      </w:r>
      <w:r w:rsidRPr="003A33F4">
        <w:rPr>
          <w:rFonts w:cs="Arial"/>
          <w:sz w:val="21"/>
          <w:szCs w:val="21"/>
        </w:rPr>
        <w:t>. Die volumenabhängige Gebühr deckt die Kosten für die Entsorgung des Hauskeh</w:t>
      </w:r>
      <w:r w:rsidRPr="003A33F4">
        <w:rPr>
          <w:rFonts w:cs="Arial"/>
          <w:sz w:val="21"/>
          <w:szCs w:val="21"/>
        </w:rPr>
        <w:softHyphen/>
        <w:t>richts.</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i/>
          <w:sz w:val="21"/>
          <w:szCs w:val="21"/>
        </w:rPr>
      </w:pPr>
      <w:r w:rsidRPr="003A33F4">
        <w:rPr>
          <w:rFonts w:cs="Arial"/>
          <w:i/>
          <w:sz w:val="21"/>
          <w:szCs w:val="21"/>
        </w:rPr>
        <w:tab/>
        <w:t>Für die Sammlung und Verwertung der folgenden Separatabfälle wird nach Aufwand eine Gebühr erhoben: Grünabfälle, Haushalt-Sperrgut, .......</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i/>
          <w:sz w:val="21"/>
          <w:szCs w:val="21"/>
        </w:rPr>
      </w:pPr>
      <w:r w:rsidRPr="003A33F4">
        <w:rPr>
          <w:rFonts w:cs="Arial"/>
          <w:sz w:val="21"/>
          <w:szCs w:val="21"/>
        </w:rPr>
        <w:tab/>
        <w:t>Zusätzlich wird eine Grundgebühr erhoben. Sie deckt die weiteren Aufwendungen, insbesondere die Kosten für Separatsammlungen, Information, Beratung und Administration. Die Bemessung der Grundgebühr erfolgt .... (</w:t>
      </w:r>
      <w:r w:rsidRPr="003A33F4">
        <w:rPr>
          <w:rFonts w:cs="Arial"/>
          <w:i/>
          <w:sz w:val="21"/>
          <w:szCs w:val="21"/>
        </w:rPr>
        <w:t>z.B. pro Person bzw. Arbeitsplatz; pro Wohneinheit bzw. Betrieb; pro Zimmer bzw. Wohn- oder Nutzungsfläche; als Promille-Satz des Gebäudeversicherungswertes).</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b/>
          <w:sz w:val="21"/>
          <w:szCs w:val="21"/>
        </w:rPr>
      </w:pPr>
      <w:r w:rsidRPr="003A33F4">
        <w:rPr>
          <w:rFonts w:cs="Arial"/>
          <w:b/>
          <w:sz w:val="21"/>
          <w:szCs w:val="21"/>
        </w:rPr>
        <w:t>Gebührenpflicht</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r w:rsidRPr="003A33F4">
        <w:rPr>
          <w:rFonts w:cs="Arial"/>
          <w:sz w:val="21"/>
          <w:szCs w:val="21"/>
        </w:rPr>
        <w:tab/>
        <w:t>Art. </w:t>
      </w:r>
      <w:r w:rsidR="00BC0010" w:rsidRPr="003A33F4">
        <w:rPr>
          <w:rFonts w:cs="Arial"/>
          <w:sz w:val="21"/>
          <w:szCs w:val="21"/>
        </w:rPr>
        <w:t>2</w:t>
      </w:r>
      <w:r w:rsidR="0072099A">
        <w:rPr>
          <w:rFonts w:cs="Arial"/>
          <w:sz w:val="21"/>
          <w:szCs w:val="21"/>
        </w:rPr>
        <w:t>2</w:t>
      </w:r>
      <w:r w:rsidRPr="003A33F4">
        <w:rPr>
          <w:rFonts w:cs="Arial"/>
          <w:sz w:val="21"/>
          <w:szCs w:val="21"/>
        </w:rPr>
        <w:t>. Gebührenpflichtig für die Grundgebühr sind die zum Zeitpunkt der Rechnungsstellung rechtmässigen Eigentümerinnen oder Eigentümer der Liegenschaft.</w:t>
      </w:r>
    </w:p>
    <w:p w:rsidR="00CF0ED3" w:rsidRPr="003A33F4" w:rsidRDefault="00CF0ED3" w:rsidP="00A660AF">
      <w:pPr>
        <w:pBdr>
          <w:top w:val="single" w:sz="4" w:space="1" w:color="auto"/>
          <w:left w:val="single" w:sz="4" w:space="4" w:color="auto"/>
          <w:bottom w:val="single" w:sz="4" w:space="1" w:color="auto"/>
          <w:right w:val="single" w:sz="4" w:space="4" w:color="auto"/>
        </w:pBdr>
        <w:shd w:val="pct5" w:color="auto" w:fill="FFFFFF"/>
        <w:rPr>
          <w:rFonts w:cs="Arial"/>
          <w:sz w:val="21"/>
          <w:szCs w:val="21"/>
        </w:rPr>
      </w:pPr>
    </w:p>
    <w:p w:rsidR="00CF0ED3" w:rsidRPr="003A33F4" w:rsidRDefault="00CF0ED3" w:rsidP="00A660AF">
      <w:pPr>
        <w:rPr>
          <w:rFonts w:cs="Arial"/>
          <w:b/>
          <w:sz w:val="21"/>
          <w:szCs w:val="21"/>
        </w:rPr>
      </w:pPr>
    </w:p>
    <w:p w:rsidR="00CF0ED3" w:rsidRPr="003A33F4" w:rsidRDefault="00CF0ED3" w:rsidP="00A660AF">
      <w:pPr>
        <w:rPr>
          <w:rFonts w:cs="Arial"/>
          <w:sz w:val="21"/>
          <w:szCs w:val="21"/>
        </w:rPr>
      </w:pPr>
    </w:p>
    <w:p w:rsidR="0050398D" w:rsidRPr="003A33F4" w:rsidRDefault="0050398D" w:rsidP="00A660AF">
      <w:pPr>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b/>
          <w:sz w:val="21"/>
          <w:szCs w:val="21"/>
        </w:rPr>
      </w:pPr>
      <w:r w:rsidRPr="003A33F4">
        <w:rPr>
          <w:rFonts w:cs="Arial"/>
          <w:b/>
          <w:sz w:val="21"/>
          <w:szCs w:val="21"/>
        </w:rPr>
        <w:t>Variante II (gewichtsabhängige Gebühr)</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b/>
          <w:sz w:val="21"/>
          <w:szCs w:val="21"/>
        </w:rPr>
      </w:pPr>
      <w:r w:rsidRPr="003A33F4">
        <w:rPr>
          <w:rFonts w:cs="Arial"/>
          <w:b/>
          <w:sz w:val="21"/>
          <w:szCs w:val="21"/>
        </w:rPr>
        <w:t>Kostendeckung</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tab/>
        <w:t>Art. </w:t>
      </w:r>
      <w:r w:rsidR="00083FA3">
        <w:rPr>
          <w:rFonts w:cs="Arial"/>
          <w:sz w:val="21"/>
          <w:szCs w:val="21"/>
        </w:rPr>
        <w:t>2</w:t>
      </w:r>
      <w:r w:rsidR="0072099A">
        <w:rPr>
          <w:rFonts w:cs="Arial"/>
          <w:sz w:val="21"/>
          <w:szCs w:val="21"/>
        </w:rPr>
        <w:t>0</w:t>
      </w:r>
      <w:r w:rsidRPr="003A33F4">
        <w:rPr>
          <w:rFonts w:cs="Arial"/>
          <w:sz w:val="21"/>
          <w:szCs w:val="21"/>
        </w:rPr>
        <w:t>. Zur Finanzierung der Abfallbewirtschaftung erhebt die Gemeinde Gebühren. Diese setzen sich zusammen aus der gewichtsabhängigen Gebühr, der Andockgebühr, der verschie</w:t>
      </w:r>
      <w:r w:rsidRPr="003A33F4">
        <w:rPr>
          <w:rFonts w:cs="Arial"/>
          <w:sz w:val="21"/>
          <w:szCs w:val="21"/>
        </w:rPr>
        <w:softHyphen/>
        <w:t>denen Gebühren für Separatabfälle und der Grundgebühr.</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tab/>
        <w:t>Die Gebühren sind so zu bemessen, dass sie gesamthaft die Kosten der Entsorgung der Siedlungsabfälle und die weiteren Aufwendungen der kommunalen Abfallbe</w:t>
      </w:r>
      <w:r w:rsidRPr="003A33F4">
        <w:rPr>
          <w:rFonts w:cs="Arial"/>
          <w:sz w:val="21"/>
          <w:szCs w:val="21"/>
        </w:rPr>
        <w:softHyphen/>
        <w:t>wirtschaftung decken</w:t>
      </w:r>
      <w:r w:rsidR="001B7A0A" w:rsidRPr="003A33F4">
        <w:rPr>
          <w:rFonts w:cs="Arial"/>
          <w:sz w:val="21"/>
          <w:szCs w:val="21"/>
        </w:rPr>
        <w:t>,</w:t>
      </w:r>
      <w:r w:rsidRPr="003A33F4">
        <w:rPr>
          <w:rFonts w:cs="Arial"/>
          <w:sz w:val="21"/>
          <w:szCs w:val="21"/>
        </w:rPr>
        <w:t xml:space="preserve"> einschliesslich Verzinsung und Abschreibung des Verwaltungsvermögens.</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b/>
          <w:sz w:val="21"/>
          <w:szCs w:val="21"/>
        </w:rPr>
      </w:pPr>
      <w:r w:rsidRPr="003A33F4">
        <w:rPr>
          <w:rFonts w:cs="Arial"/>
          <w:b/>
          <w:sz w:val="21"/>
          <w:szCs w:val="21"/>
        </w:rPr>
        <w:t>Gebührenerhebung</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tab/>
        <w:t>Art. </w:t>
      </w:r>
      <w:r w:rsidR="00BC0010" w:rsidRPr="003A33F4">
        <w:rPr>
          <w:rFonts w:cs="Arial"/>
          <w:sz w:val="21"/>
          <w:szCs w:val="21"/>
        </w:rPr>
        <w:t>2</w:t>
      </w:r>
      <w:r w:rsidR="0072099A">
        <w:rPr>
          <w:rFonts w:cs="Arial"/>
          <w:sz w:val="21"/>
          <w:szCs w:val="21"/>
        </w:rPr>
        <w:t>1</w:t>
      </w:r>
      <w:r w:rsidRPr="003A33F4">
        <w:rPr>
          <w:rFonts w:cs="Arial"/>
          <w:sz w:val="21"/>
          <w:szCs w:val="21"/>
        </w:rPr>
        <w:t>. Die gewichtsabhängige Gebühr deckt die Kosten für die Entsorgung des Haus</w:t>
      </w:r>
      <w:r w:rsidRPr="003A33F4">
        <w:rPr>
          <w:rFonts w:cs="Arial"/>
          <w:sz w:val="21"/>
          <w:szCs w:val="21"/>
        </w:rPr>
        <w:softHyphen/>
        <w:t>kehrichts.</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1B7A0A"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lastRenderedPageBreak/>
        <w:tab/>
      </w:r>
      <w:r w:rsidR="00CF0ED3" w:rsidRPr="003A33F4">
        <w:rPr>
          <w:rFonts w:cs="Arial"/>
          <w:sz w:val="21"/>
          <w:szCs w:val="21"/>
        </w:rPr>
        <w:t>Zusätzlich zur gewichtsabhängigen Gebühr wird pro Container-Leerung eine Andock</w:t>
      </w:r>
      <w:r w:rsidR="00CF0ED3" w:rsidRPr="003A33F4">
        <w:rPr>
          <w:rFonts w:cs="Arial"/>
          <w:sz w:val="21"/>
          <w:szCs w:val="21"/>
        </w:rPr>
        <w:softHyphen/>
        <w:t>gebühr erhoben.</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1B7A0A"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tab/>
      </w:r>
      <w:r w:rsidR="00CF0ED3" w:rsidRPr="003A33F4">
        <w:rPr>
          <w:rFonts w:cs="Arial"/>
          <w:sz w:val="21"/>
          <w:szCs w:val="21"/>
        </w:rPr>
        <w:t xml:space="preserve">Betriebe und Haushalte müssen den Kehricht in Containern bereitstellen, die für das Wägesystem ausgerüstet sind. Der Gemeinderat entscheidet über Ausnahmen </w:t>
      </w:r>
      <w:r w:rsidR="00CF0ED3" w:rsidRPr="003A33F4">
        <w:rPr>
          <w:rFonts w:cs="Arial"/>
          <w:i/>
          <w:sz w:val="21"/>
          <w:szCs w:val="21"/>
        </w:rPr>
        <w:t>(muss mit Art. 12 übereinstimmen)</w:t>
      </w:r>
      <w:r w:rsidRPr="003A33F4">
        <w:rPr>
          <w:rFonts w:cs="Arial"/>
          <w:sz w:val="21"/>
          <w:szCs w:val="21"/>
        </w:rPr>
        <w:t>.</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1B7A0A" w:rsidP="00A660AF">
      <w:pPr>
        <w:pBdr>
          <w:top w:val="single" w:sz="4" w:space="1" w:color="auto"/>
          <w:left w:val="single" w:sz="4" w:space="4" w:color="auto"/>
          <w:bottom w:val="single" w:sz="4" w:space="1" w:color="auto"/>
          <w:right w:val="single" w:sz="4" w:space="4" w:color="auto"/>
        </w:pBdr>
        <w:shd w:val="pct10" w:color="auto" w:fill="FFFFFF"/>
        <w:rPr>
          <w:rFonts w:cs="Arial"/>
          <w:i/>
          <w:sz w:val="21"/>
          <w:szCs w:val="21"/>
        </w:rPr>
      </w:pPr>
      <w:r w:rsidRPr="003A33F4">
        <w:rPr>
          <w:rFonts w:cs="Arial"/>
          <w:i/>
          <w:sz w:val="21"/>
          <w:szCs w:val="21"/>
        </w:rPr>
        <w:tab/>
      </w:r>
      <w:r w:rsidR="00CF0ED3" w:rsidRPr="003A33F4">
        <w:rPr>
          <w:rFonts w:cs="Arial"/>
          <w:i/>
          <w:sz w:val="21"/>
          <w:szCs w:val="21"/>
        </w:rPr>
        <w:t>Für die Sammlung und Verwertung der folgenden Separatabfälle wird nach Aufwand eine Gebühr erhoben: Grünabfälle, Haushalt-Sperrgut, .....</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1B7A0A" w:rsidP="00A660AF">
      <w:pPr>
        <w:pBdr>
          <w:top w:val="single" w:sz="4" w:space="1" w:color="auto"/>
          <w:left w:val="single" w:sz="4" w:space="4" w:color="auto"/>
          <w:bottom w:val="single" w:sz="4" w:space="1" w:color="auto"/>
          <w:right w:val="single" w:sz="4" w:space="4" w:color="auto"/>
        </w:pBdr>
        <w:shd w:val="pct10" w:color="auto" w:fill="FFFFFF"/>
        <w:rPr>
          <w:rFonts w:cs="Arial"/>
          <w:i/>
          <w:sz w:val="21"/>
          <w:szCs w:val="21"/>
        </w:rPr>
      </w:pPr>
      <w:r w:rsidRPr="003A33F4">
        <w:rPr>
          <w:rFonts w:cs="Arial"/>
          <w:sz w:val="21"/>
          <w:szCs w:val="21"/>
        </w:rPr>
        <w:tab/>
      </w:r>
      <w:r w:rsidR="00CF0ED3" w:rsidRPr="003A33F4">
        <w:rPr>
          <w:rFonts w:cs="Arial"/>
          <w:sz w:val="21"/>
          <w:szCs w:val="21"/>
        </w:rPr>
        <w:t>Zusätzlich wird eine Grundgebühr erhoben. Sie deckt die weiteren Aufwendungen, insbesondere die Kosten für Separatsammlungen, Information, Beratung und Administration. Die Bemessung der Grundgebühr erfolgt ...(</w:t>
      </w:r>
      <w:r w:rsidR="00CF0ED3" w:rsidRPr="003A33F4">
        <w:rPr>
          <w:rFonts w:cs="Arial"/>
          <w:i/>
          <w:sz w:val="21"/>
          <w:szCs w:val="21"/>
        </w:rPr>
        <w:t>z.B. pro Person bzw. Arbeitsplatz; pro Wohneinheit bzw. Betrieb; pro Zimmer bzw. Wohn- oder Nutzungsfläche; als Promille-Satz des Gebäudeversicherungswertes).</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b/>
          <w:sz w:val="21"/>
          <w:szCs w:val="21"/>
        </w:rPr>
      </w:pPr>
      <w:r w:rsidRPr="003A33F4">
        <w:rPr>
          <w:rFonts w:cs="Arial"/>
          <w:b/>
          <w:sz w:val="21"/>
          <w:szCs w:val="21"/>
        </w:rPr>
        <w:t>Gebührenpflicht</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tab/>
        <w:t>Art. </w:t>
      </w:r>
      <w:r w:rsidR="00BC0010" w:rsidRPr="003A33F4">
        <w:rPr>
          <w:rFonts w:cs="Arial"/>
          <w:sz w:val="21"/>
          <w:szCs w:val="21"/>
        </w:rPr>
        <w:t>2</w:t>
      </w:r>
      <w:r w:rsidR="0072099A">
        <w:rPr>
          <w:rFonts w:cs="Arial"/>
          <w:sz w:val="21"/>
          <w:szCs w:val="21"/>
        </w:rPr>
        <w:t>2</w:t>
      </w:r>
      <w:r w:rsidRPr="003A33F4">
        <w:rPr>
          <w:rFonts w:cs="Arial"/>
          <w:sz w:val="21"/>
          <w:szCs w:val="21"/>
        </w:rPr>
        <w:t>. Gebührenpflichtig für die gewichtsabhängige Gebühr und die Andockgebühr sind die zum Zeitpunkt der Rechnungsstellung rechtmässigen Eigentümerinnen oder Eigentümer des Containers.</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tab/>
        <w:t>Bei mehr als einem Nutzer (Haushalte, Betriebe) des Containers ist die Weiterver</w:t>
      </w:r>
      <w:r w:rsidRPr="003A33F4">
        <w:rPr>
          <w:rFonts w:cs="Arial"/>
          <w:sz w:val="21"/>
          <w:szCs w:val="21"/>
        </w:rPr>
        <w:softHyphen/>
        <w:t>rechnung an die Abfallinhaberinnen und -inhaber technisch oder organisatorisch so zu wählen, dass ein Bezug zur tatsächlich produzierten Menge besteht.</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r w:rsidRPr="003A33F4">
        <w:rPr>
          <w:rFonts w:cs="Arial"/>
          <w:sz w:val="21"/>
          <w:szCs w:val="21"/>
        </w:rPr>
        <w:tab/>
        <w:t>Gebührenpflichtig für die Grundgebühr sind die zum Zeitpunkt der Rechnungsstellung rechtmässigen Eigentümerinnen oder Eigentümer des Containers.</w:t>
      </w:r>
    </w:p>
    <w:p w:rsidR="00CF0ED3" w:rsidRPr="003A33F4" w:rsidRDefault="00CF0ED3" w:rsidP="00A660AF">
      <w:pPr>
        <w:pBdr>
          <w:top w:val="single" w:sz="4" w:space="1" w:color="auto"/>
          <w:left w:val="single" w:sz="4" w:space="4" w:color="auto"/>
          <w:bottom w:val="single" w:sz="4" w:space="1" w:color="auto"/>
          <w:right w:val="single" w:sz="4" w:space="4" w:color="auto"/>
        </w:pBdr>
        <w:shd w:val="pct10" w:color="auto" w:fill="FFFFFF"/>
        <w:rPr>
          <w:rFonts w:cs="Arial"/>
          <w:sz w:val="21"/>
          <w:szCs w:val="21"/>
        </w:rPr>
      </w:pPr>
    </w:p>
    <w:p w:rsidR="00CF0ED3" w:rsidRPr="003A33F4" w:rsidRDefault="00CF0ED3" w:rsidP="00A660AF">
      <w:pPr>
        <w:rPr>
          <w:rFonts w:cs="Arial"/>
          <w:sz w:val="21"/>
          <w:szCs w:val="21"/>
        </w:rPr>
      </w:pPr>
    </w:p>
    <w:p w:rsidR="00CF0ED3" w:rsidRPr="003A33F4" w:rsidRDefault="00CF0ED3" w:rsidP="00A660AF">
      <w:pPr>
        <w:rPr>
          <w:rFonts w:cs="Arial"/>
          <w:sz w:val="21"/>
          <w:szCs w:val="21"/>
        </w:rPr>
      </w:pPr>
    </w:p>
    <w:p w:rsidR="00CF0ED3" w:rsidRDefault="00CF0ED3" w:rsidP="00A660AF">
      <w:pPr>
        <w:rPr>
          <w:rFonts w:cs="Arial"/>
          <w:sz w:val="21"/>
          <w:szCs w:val="21"/>
        </w:rPr>
      </w:pPr>
    </w:p>
    <w:p w:rsidR="00B37474" w:rsidRPr="003A33F4" w:rsidRDefault="00B37474" w:rsidP="00A660AF">
      <w:pPr>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b/>
          <w:sz w:val="21"/>
          <w:szCs w:val="21"/>
        </w:rPr>
      </w:pPr>
      <w:r w:rsidRPr="003A33F4">
        <w:rPr>
          <w:rFonts w:cs="Arial"/>
          <w:b/>
          <w:sz w:val="21"/>
          <w:szCs w:val="21"/>
        </w:rPr>
        <w:t>Variante III (kombinierte volumen- und gewichtsabhängige Gebühr)</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b/>
          <w:sz w:val="21"/>
          <w:szCs w:val="21"/>
        </w:rPr>
      </w:pPr>
      <w:r w:rsidRPr="003A33F4">
        <w:rPr>
          <w:rFonts w:cs="Arial"/>
          <w:b/>
          <w:sz w:val="21"/>
          <w:szCs w:val="21"/>
        </w:rPr>
        <w:t>Kostendeckung</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Art. </w:t>
      </w:r>
      <w:r w:rsidR="00083FA3">
        <w:rPr>
          <w:rFonts w:cs="Arial"/>
          <w:sz w:val="21"/>
          <w:szCs w:val="21"/>
        </w:rPr>
        <w:t>2</w:t>
      </w:r>
      <w:r w:rsidR="0072099A">
        <w:rPr>
          <w:rFonts w:cs="Arial"/>
          <w:sz w:val="21"/>
          <w:szCs w:val="21"/>
        </w:rPr>
        <w:t>0</w:t>
      </w:r>
      <w:r w:rsidRPr="003A33F4">
        <w:rPr>
          <w:rFonts w:cs="Arial"/>
          <w:sz w:val="21"/>
          <w:szCs w:val="21"/>
        </w:rPr>
        <w:t>. Zur Finanzierung der Abfallbewirtschaftung erhebt die Gemeinde Gebühren. Diese setzen sich zusammen aus der gewichtsabhängigen Gebühr, der Andockgebühr, der volu</w:t>
      </w:r>
      <w:r w:rsidRPr="003A33F4">
        <w:rPr>
          <w:rFonts w:cs="Arial"/>
          <w:sz w:val="21"/>
          <w:szCs w:val="21"/>
        </w:rPr>
        <w:softHyphen/>
        <w:t xml:space="preserve">menabhängigen Gebühr, </w:t>
      </w:r>
      <w:r w:rsidRPr="003A33F4">
        <w:rPr>
          <w:rFonts w:cs="Arial"/>
          <w:i/>
          <w:sz w:val="21"/>
          <w:szCs w:val="21"/>
        </w:rPr>
        <w:t xml:space="preserve">der verschiedenen Gebühren für Separatabfälle </w:t>
      </w:r>
      <w:r w:rsidRPr="003A33F4">
        <w:rPr>
          <w:rFonts w:cs="Arial"/>
          <w:sz w:val="21"/>
          <w:szCs w:val="21"/>
        </w:rPr>
        <w:t>und der Grund</w:t>
      </w:r>
      <w:r w:rsidRPr="003A33F4">
        <w:rPr>
          <w:rFonts w:cs="Arial"/>
          <w:sz w:val="21"/>
          <w:szCs w:val="21"/>
        </w:rPr>
        <w:softHyphen/>
        <w:t>gebühr.</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Die Gebühren sind so zu bemessen, dass sie gesamthaft die Kosten der Entsorgung der Siedlungsabfälle und die weiteren Aufwendungen der kommunalen Abfallbewirtschaftung decken</w:t>
      </w:r>
      <w:r w:rsidR="001B7A0A" w:rsidRPr="003A33F4">
        <w:rPr>
          <w:rFonts w:cs="Arial"/>
          <w:sz w:val="21"/>
          <w:szCs w:val="21"/>
        </w:rPr>
        <w:t>,</w:t>
      </w:r>
      <w:r w:rsidRPr="003A33F4">
        <w:rPr>
          <w:rFonts w:cs="Arial"/>
          <w:sz w:val="21"/>
          <w:szCs w:val="21"/>
        </w:rPr>
        <w:t xml:space="preserve"> einschliesslich Verzinsung und Abschreibung des Verwaltungsvermögens.</w:t>
      </w:r>
    </w:p>
    <w:p w:rsidR="001B7A0A" w:rsidRPr="003A33F4" w:rsidRDefault="001B7A0A"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b/>
          <w:sz w:val="21"/>
          <w:szCs w:val="21"/>
        </w:rPr>
      </w:pPr>
      <w:r w:rsidRPr="003A33F4">
        <w:rPr>
          <w:rFonts w:cs="Arial"/>
          <w:b/>
          <w:sz w:val="21"/>
          <w:szCs w:val="21"/>
        </w:rPr>
        <w:t>Gebührenerhebung</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Art. </w:t>
      </w:r>
      <w:r w:rsidR="00BC0010" w:rsidRPr="003A33F4">
        <w:rPr>
          <w:rFonts w:cs="Arial"/>
          <w:sz w:val="21"/>
          <w:szCs w:val="21"/>
        </w:rPr>
        <w:t>2</w:t>
      </w:r>
      <w:r w:rsidR="0072099A">
        <w:rPr>
          <w:rFonts w:cs="Arial"/>
          <w:sz w:val="21"/>
          <w:szCs w:val="21"/>
        </w:rPr>
        <w:t>1</w:t>
      </w:r>
      <w:r w:rsidRPr="003A33F4">
        <w:rPr>
          <w:rFonts w:cs="Arial"/>
          <w:sz w:val="21"/>
          <w:szCs w:val="21"/>
        </w:rPr>
        <w:t>. Die volumenabhängige Gebühr wird mittels Sack oder Gebührenmarke erhoben. Die volumen- und die gewichtsabhängige Gebühr decken die jeweiligen Kosten für die Entsorgung des Hauskehrichts.</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Zusätzlich zur gewichtsabhängigen Gebühr wird pro Container-Leerung eine Andock</w:t>
      </w:r>
      <w:r w:rsidRPr="003A33F4">
        <w:rPr>
          <w:rFonts w:cs="Arial"/>
          <w:sz w:val="21"/>
          <w:szCs w:val="21"/>
        </w:rPr>
        <w:softHyphen/>
        <w:t>gebühr erhoben.</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 xml:space="preserve">Betriebe müssen den Kehricht in Containern bereitstellen, die für das Wägesystem ausgerüstet sind. Der Gemeinderat entscheidet über Ausnahmen </w:t>
      </w:r>
      <w:r w:rsidRPr="003A33F4">
        <w:rPr>
          <w:rFonts w:cs="Arial"/>
          <w:i/>
          <w:sz w:val="21"/>
          <w:szCs w:val="21"/>
        </w:rPr>
        <w:t>(muss mit Art. 12 überein</w:t>
      </w:r>
      <w:r w:rsidRPr="003A33F4">
        <w:rPr>
          <w:rFonts w:cs="Arial"/>
          <w:i/>
          <w:sz w:val="21"/>
          <w:szCs w:val="21"/>
        </w:rPr>
        <w:softHyphen/>
        <w:t>stimmen)</w:t>
      </w:r>
      <w:r w:rsidR="001B7A0A" w:rsidRPr="003A33F4">
        <w:rPr>
          <w:rFonts w:cs="Arial"/>
          <w:sz w:val="21"/>
          <w:szCs w:val="21"/>
        </w:rPr>
        <w:t>.</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i/>
          <w:sz w:val="21"/>
          <w:szCs w:val="21"/>
        </w:rPr>
      </w:pPr>
      <w:r w:rsidRPr="003A33F4">
        <w:rPr>
          <w:rFonts w:cs="Arial"/>
          <w:i/>
          <w:sz w:val="21"/>
          <w:szCs w:val="21"/>
        </w:rPr>
        <w:tab/>
        <w:t>Für die Sammlung und Verwertung der folgenden Separatabfälle wird nach Aufwand eine Gebühr erhoben: Grünabfälle, Haushalt-Sperrgut, .....</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i/>
          <w:sz w:val="21"/>
          <w:szCs w:val="21"/>
        </w:rPr>
      </w:pPr>
      <w:r w:rsidRPr="003A33F4">
        <w:rPr>
          <w:rFonts w:cs="Arial"/>
          <w:sz w:val="21"/>
          <w:szCs w:val="21"/>
        </w:rPr>
        <w:lastRenderedPageBreak/>
        <w:tab/>
        <w:t>Zusätzlich wird eine Grundgebühr erhoben. Sie deckt die weiteren Aufwendungen, insbesondere die Kosten für Separatsammlungen, Information, Beratung und Administration. Die Bemessung der Grundgebühr erfolgt ...(</w:t>
      </w:r>
      <w:r w:rsidRPr="003A33F4">
        <w:rPr>
          <w:rFonts w:cs="Arial"/>
          <w:i/>
          <w:sz w:val="21"/>
          <w:szCs w:val="21"/>
        </w:rPr>
        <w:t>z.B. pro Person bzw. Arbeitsplatz; pro Wohneinheit bzw. Betrieb; pro Zimmer bzw. Wohn- oder Nutzungsfläche; als Promille-Satz des Gebäudeversicherungswertes).</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b/>
          <w:sz w:val="21"/>
          <w:szCs w:val="21"/>
        </w:rPr>
      </w:pPr>
      <w:r w:rsidRPr="003A33F4">
        <w:rPr>
          <w:rFonts w:cs="Arial"/>
          <w:b/>
          <w:sz w:val="21"/>
          <w:szCs w:val="21"/>
        </w:rPr>
        <w:t>Gebührenpflicht</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Art. </w:t>
      </w:r>
      <w:r w:rsidR="00BC0010" w:rsidRPr="003A33F4">
        <w:rPr>
          <w:rFonts w:cs="Arial"/>
          <w:sz w:val="21"/>
          <w:szCs w:val="21"/>
        </w:rPr>
        <w:t>2</w:t>
      </w:r>
      <w:r w:rsidR="0072099A">
        <w:rPr>
          <w:rFonts w:cs="Arial"/>
          <w:sz w:val="21"/>
          <w:szCs w:val="21"/>
        </w:rPr>
        <w:t>2</w:t>
      </w:r>
      <w:r w:rsidRPr="003A33F4">
        <w:rPr>
          <w:rFonts w:cs="Arial"/>
          <w:sz w:val="21"/>
          <w:szCs w:val="21"/>
        </w:rPr>
        <w:t>. Gebührenpflichtig für die gewichtsabhängige Gebühr und die Andockgebühr sind die Eigentümerinnen oder Eigentümer des Containers.</w:t>
      </w:r>
      <w:r w:rsidR="006E4AA9" w:rsidRPr="003A33F4">
        <w:rPr>
          <w:rFonts w:cs="Arial"/>
          <w:sz w:val="21"/>
          <w:szCs w:val="21"/>
        </w:rPr>
        <w:t xml:space="preserve"> Als Stichtag gilt der Zeitpunkt der Rechnungsstellung.</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Bei mehr als einem Nutzer (Haushalte, Betriebe) des Containers ist die Weiterver</w:t>
      </w:r>
      <w:r w:rsidRPr="003A33F4">
        <w:rPr>
          <w:rFonts w:cs="Arial"/>
          <w:sz w:val="21"/>
          <w:szCs w:val="21"/>
        </w:rPr>
        <w:softHyphen/>
        <w:t xml:space="preserve">rechnung an die Abfallinhaberinnen und -inhaber technisch oder organisatorisch so zu wählen, dass ein Bezug zur tatsächlich </w:t>
      </w:r>
      <w:r w:rsidR="006E4AA9" w:rsidRPr="003A33F4">
        <w:rPr>
          <w:rFonts w:cs="Arial"/>
          <w:sz w:val="21"/>
          <w:szCs w:val="21"/>
        </w:rPr>
        <w:t>abgegebenen</w:t>
      </w:r>
      <w:r w:rsidRPr="003A33F4">
        <w:rPr>
          <w:rFonts w:cs="Arial"/>
          <w:sz w:val="21"/>
          <w:szCs w:val="21"/>
        </w:rPr>
        <w:t xml:space="preserve"> Menge besteht.</w:t>
      </w: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p>
    <w:p w:rsidR="00CF0ED3" w:rsidRPr="003A33F4" w:rsidRDefault="00CF0ED3" w:rsidP="00A660AF">
      <w:pPr>
        <w:pBdr>
          <w:top w:val="single" w:sz="4" w:space="1" w:color="auto"/>
          <w:left w:val="single" w:sz="4" w:space="4" w:color="auto"/>
          <w:bottom w:val="single" w:sz="4" w:space="1" w:color="auto"/>
          <w:right w:val="single" w:sz="4" w:space="4" w:color="auto"/>
        </w:pBdr>
        <w:shd w:val="pct12" w:color="auto" w:fill="FFFFFF"/>
        <w:rPr>
          <w:rFonts w:cs="Arial"/>
          <w:sz w:val="21"/>
          <w:szCs w:val="21"/>
        </w:rPr>
      </w:pPr>
      <w:r w:rsidRPr="003A33F4">
        <w:rPr>
          <w:rFonts w:cs="Arial"/>
          <w:sz w:val="21"/>
          <w:szCs w:val="21"/>
        </w:rPr>
        <w:tab/>
        <w:t>Gebührenpflichtig für die Grundgebühr sind die Eigentümerinnen oder Eigentümer der Liegenschaft.</w:t>
      </w:r>
      <w:r w:rsidR="006E4AA9" w:rsidRPr="003A33F4">
        <w:rPr>
          <w:rFonts w:cs="Arial"/>
          <w:sz w:val="21"/>
          <w:szCs w:val="21"/>
        </w:rPr>
        <w:t xml:space="preserve"> Als Stichtag gilt der Zeitpunkt der Rechnungsstellung.</w:t>
      </w:r>
    </w:p>
    <w:p w:rsidR="00CF0ED3" w:rsidRPr="003A33F4" w:rsidRDefault="00CF0ED3" w:rsidP="00A660AF">
      <w:pPr>
        <w:rPr>
          <w:rFonts w:cs="Arial"/>
          <w:sz w:val="21"/>
          <w:szCs w:val="21"/>
        </w:rPr>
      </w:pPr>
    </w:p>
    <w:p w:rsidR="00CF0ED3" w:rsidRPr="003A33F4" w:rsidRDefault="00CF0ED3" w:rsidP="00A660AF">
      <w:pPr>
        <w:rPr>
          <w:rFonts w:cs="Arial"/>
          <w:sz w:val="21"/>
          <w:szCs w:val="21"/>
        </w:rPr>
      </w:pPr>
    </w:p>
    <w:p w:rsidR="00CF0ED3" w:rsidRPr="003A33F4" w:rsidRDefault="00CF0ED3" w:rsidP="00BE7E89">
      <w:pPr>
        <w:spacing w:line="360" w:lineRule="auto"/>
        <w:rPr>
          <w:rFonts w:cs="Arial"/>
          <w:b/>
          <w:sz w:val="21"/>
          <w:szCs w:val="21"/>
        </w:rPr>
      </w:pPr>
      <w:r w:rsidRPr="003A33F4">
        <w:rPr>
          <w:rFonts w:cs="Arial"/>
          <w:b/>
          <w:sz w:val="21"/>
          <w:szCs w:val="21"/>
        </w:rPr>
        <w:t>Gebührenfestlegung</w:t>
      </w:r>
    </w:p>
    <w:p w:rsidR="00CF0ED3" w:rsidRPr="003A33F4" w:rsidRDefault="00CF0ED3" w:rsidP="00A660AF">
      <w:pPr>
        <w:rPr>
          <w:rFonts w:cs="Arial"/>
          <w:sz w:val="21"/>
          <w:szCs w:val="21"/>
        </w:rPr>
      </w:pPr>
      <w:r w:rsidRPr="003A33F4">
        <w:rPr>
          <w:rFonts w:cs="Arial"/>
          <w:sz w:val="21"/>
          <w:szCs w:val="21"/>
        </w:rPr>
        <w:tab/>
        <w:t>Art. </w:t>
      </w:r>
      <w:r w:rsidR="00BC0010" w:rsidRPr="003A33F4">
        <w:rPr>
          <w:rFonts w:cs="Arial"/>
          <w:sz w:val="21"/>
          <w:szCs w:val="21"/>
        </w:rPr>
        <w:t>2</w:t>
      </w:r>
      <w:r w:rsidR="0072099A">
        <w:rPr>
          <w:rFonts w:cs="Arial"/>
          <w:sz w:val="21"/>
          <w:szCs w:val="21"/>
        </w:rPr>
        <w:t>3</w:t>
      </w:r>
      <w:r w:rsidRPr="003A33F4">
        <w:rPr>
          <w:rFonts w:cs="Arial"/>
          <w:sz w:val="21"/>
          <w:szCs w:val="21"/>
        </w:rPr>
        <w:t>. Der Gemeinderat erlässt den Gebührentarif.</w:t>
      </w:r>
    </w:p>
    <w:p w:rsidR="00CF0ED3" w:rsidRPr="003A33F4" w:rsidRDefault="00CF0ED3" w:rsidP="00A660AF">
      <w:pPr>
        <w:rPr>
          <w:rFonts w:cs="Arial"/>
          <w:sz w:val="21"/>
          <w:szCs w:val="21"/>
        </w:rPr>
      </w:pPr>
    </w:p>
    <w:p w:rsidR="00CF0ED3" w:rsidRPr="003A33F4" w:rsidRDefault="00CF0ED3" w:rsidP="00A660AF">
      <w:pPr>
        <w:rPr>
          <w:rFonts w:cs="Arial"/>
          <w:sz w:val="21"/>
          <w:szCs w:val="21"/>
        </w:rPr>
      </w:pPr>
      <w:r w:rsidRPr="003A33F4">
        <w:rPr>
          <w:rFonts w:cs="Arial"/>
          <w:sz w:val="21"/>
          <w:szCs w:val="21"/>
        </w:rPr>
        <w:tab/>
        <w:t>Er legt sämtliche Gebühren aufgrund des budgetierten Aufwandes periodisch neu fest. Überschüsse oder Defizite der Vorjahre werden berücksichtigt.</w:t>
      </w:r>
    </w:p>
    <w:p w:rsidR="00CF0ED3" w:rsidRPr="003A33F4" w:rsidRDefault="00CF0ED3" w:rsidP="00A660AF">
      <w:pPr>
        <w:rPr>
          <w:rFonts w:cs="Arial"/>
          <w:sz w:val="21"/>
          <w:szCs w:val="21"/>
        </w:rPr>
      </w:pPr>
    </w:p>
    <w:p w:rsidR="00CF0ED3" w:rsidRPr="003A33F4" w:rsidRDefault="00CF0ED3" w:rsidP="00A660AF">
      <w:pPr>
        <w:rPr>
          <w:rFonts w:cs="Arial"/>
          <w:sz w:val="21"/>
          <w:szCs w:val="21"/>
        </w:rPr>
      </w:pPr>
      <w:r w:rsidRPr="003A33F4">
        <w:rPr>
          <w:rFonts w:cs="Arial"/>
          <w:sz w:val="21"/>
          <w:szCs w:val="21"/>
        </w:rPr>
        <w:tab/>
        <w:t>Er legt die massgebenden Grundlagen und Zahlen für die Gebührenhöhe und -aus</w:t>
      </w:r>
      <w:r w:rsidRPr="003A33F4">
        <w:rPr>
          <w:rFonts w:cs="Arial"/>
          <w:sz w:val="21"/>
          <w:szCs w:val="21"/>
        </w:rPr>
        <w:softHyphen/>
        <w:t>gestaltung offen.</w:t>
      </w:r>
    </w:p>
    <w:p w:rsidR="0050398D" w:rsidRPr="003A33F4" w:rsidRDefault="0050398D" w:rsidP="00BE7E89">
      <w:pPr>
        <w:spacing w:line="360" w:lineRule="auto"/>
        <w:rPr>
          <w:rFonts w:cs="Arial"/>
          <w:sz w:val="21"/>
          <w:szCs w:val="21"/>
        </w:rPr>
      </w:pPr>
    </w:p>
    <w:p w:rsidR="00CF0ED3" w:rsidRPr="003A33F4" w:rsidRDefault="00CF0ED3" w:rsidP="00BE7E89">
      <w:pPr>
        <w:spacing w:line="360" w:lineRule="auto"/>
        <w:rPr>
          <w:rFonts w:cs="Arial"/>
          <w:b/>
          <w:sz w:val="21"/>
          <w:szCs w:val="21"/>
        </w:rPr>
      </w:pPr>
      <w:r w:rsidRPr="003A33F4">
        <w:rPr>
          <w:rFonts w:cs="Arial"/>
          <w:b/>
          <w:sz w:val="21"/>
          <w:szCs w:val="21"/>
        </w:rPr>
        <w:t>Fälligkeit</w:t>
      </w:r>
      <w:r w:rsidR="002A7534" w:rsidRPr="003A33F4">
        <w:rPr>
          <w:rFonts w:cs="Arial"/>
          <w:b/>
          <w:sz w:val="21"/>
          <w:szCs w:val="21"/>
        </w:rPr>
        <w:t>, Mahngebühr, Verzugszins, Verjährung</w:t>
      </w:r>
    </w:p>
    <w:p w:rsidR="00CF0ED3" w:rsidRPr="003A33F4" w:rsidRDefault="00CF0ED3" w:rsidP="00A660AF">
      <w:pPr>
        <w:rPr>
          <w:rFonts w:cs="Arial"/>
          <w:sz w:val="21"/>
          <w:szCs w:val="21"/>
        </w:rPr>
      </w:pPr>
      <w:r w:rsidRPr="003A33F4">
        <w:rPr>
          <w:rFonts w:cs="Arial"/>
          <w:sz w:val="21"/>
          <w:szCs w:val="21"/>
        </w:rPr>
        <w:tab/>
        <w:t>Art. 2</w:t>
      </w:r>
      <w:r w:rsidR="0072099A">
        <w:rPr>
          <w:rFonts w:cs="Arial"/>
          <w:sz w:val="21"/>
          <w:szCs w:val="21"/>
        </w:rPr>
        <w:t>4</w:t>
      </w:r>
      <w:r w:rsidRPr="003A33F4">
        <w:rPr>
          <w:rFonts w:cs="Arial"/>
          <w:sz w:val="21"/>
          <w:szCs w:val="21"/>
        </w:rPr>
        <w:t>. Die Gebühren sind 30 Tage nach Rechnungsstellung zur Zahlung fällig.</w:t>
      </w:r>
    </w:p>
    <w:p w:rsidR="00CF0ED3" w:rsidRPr="003A33F4" w:rsidRDefault="00CF0ED3" w:rsidP="00A660AF">
      <w:pPr>
        <w:rPr>
          <w:rFonts w:cs="Arial"/>
          <w:sz w:val="21"/>
          <w:szCs w:val="21"/>
        </w:rPr>
      </w:pPr>
    </w:p>
    <w:p w:rsidR="00CF0ED3" w:rsidRDefault="00CF0ED3" w:rsidP="00A660AF">
      <w:pPr>
        <w:rPr>
          <w:rFonts w:cs="Arial"/>
          <w:sz w:val="21"/>
          <w:szCs w:val="21"/>
        </w:rPr>
      </w:pPr>
      <w:r w:rsidRPr="003A33F4">
        <w:rPr>
          <w:rFonts w:cs="Arial"/>
          <w:sz w:val="21"/>
          <w:szCs w:val="21"/>
        </w:rPr>
        <w:tab/>
      </w:r>
      <w:r w:rsidR="002A7534" w:rsidRPr="003A33F4">
        <w:rPr>
          <w:rFonts w:cs="Arial"/>
          <w:sz w:val="21"/>
          <w:szCs w:val="21"/>
        </w:rPr>
        <w:t>Für Mahnungen kann eine Gebühr erhoben werden</w:t>
      </w:r>
      <w:r w:rsidRPr="003A33F4">
        <w:rPr>
          <w:rFonts w:cs="Arial"/>
          <w:sz w:val="21"/>
          <w:szCs w:val="21"/>
        </w:rPr>
        <w:t>.</w:t>
      </w:r>
    </w:p>
    <w:p w:rsidR="005F21C3" w:rsidRPr="003A33F4" w:rsidRDefault="005F21C3" w:rsidP="00A660AF">
      <w:pPr>
        <w:rPr>
          <w:rFonts w:cs="Arial"/>
          <w:sz w:val="21"/>
          <w:szCs w:val="21"/>
        </w:rPr>
      </w:pPr>
    </w:p>
    <w:p w:rsidR="002A7534" w:rsidRPr="003A33F4" w:rsidRDefault="002A7534" w:rsidP="00A660AF">
      <w:pPr>
        <w:rPr>
          <w:rFonts w:cs="Arial"/>
          <w:sz w:val="21"/>
          <w:szCs w:val="21"/>
        </w:rPr>
      </w:pPr>
      <w:r w:rsidRPr="003A33F4">
        <w:rPr>
          <w:rFonts w:cs="Arial"/>
          <w:sz w:val="21"/>
          <w:szCs w:val="21"/>
        </w:rPr>
        <w:tab/>
        <w:t>Ab Fälligkeit wird ein Verzugszins erhoben, der dem kantonalen Ansatz im Steuerrecht entspricht.</w:t>
      </w:r>
      <w:r w:rsidR="00A21E17" w:rsidRPr="003A33F4">
        <w:rPr>
          <w:rStyle w:val="Funotenzeichen"/>
          <w:rFonts w:cs="Arial"/>
          <w:sz w:val="21"/>
          <w:szCs w:val="21"/>
        </w:rPr>
        <w:footnoteReference w:id="6"/>
      </w:r>
    </w:p>
    <w:p w:rsidR="006F0805" w:rsidRPr="003A33F4" w:rsidRDefault="006F0805" w:rsidP="00A660AF">
      <w:pPr>
        <w:rPr>
          <w:rFonts w:cs="Arial"/>
          <w:sz w:val="21"/>
          <w:szCs w:val="21"/>
        </w:rPr>
      </w:pPr>
    </w:p>
    <w:p w:rsidR="006F0805" w:rsidRPr="003A33F4" w:rsidRDefault="006F0805" w:rsidP="00A660AF">
      <w:pPr>
        <w:rPr>
          <w:rFonts w:cs="Arial"/>
          <w:sz w:val="21"/>
          <w:szCs w:val="21"/>
        </w:rPr>
      </w:pPr>
      <w:r w:rsidRPr="003A33F4">
        <w:rPr>
          <w:rFonts w:cs="Arial"/>
          <w:sz w:val="21"/>
          <w:szCs w:val="21"/>
        </w:rPr>
        <w:tab/>
        <w:t>Gebühren verjähren fünf Jahre nach Entstehung der Zahlungspflicht.</w:t>
      </w:r>
    </w:p>
    <w:p w:rsidR="00CF0ED3" w:rsidRPr="003A33F4" w:rsidRDefault="00CF0ED3" w:rsidP="00A660AF">
      <w:pPr>
        <w:rPr>
          <w:rFonts w:cs="Arial"/>
          <w:sz w:val="21"/>
          <w:szCs w:val="21"/>
        </w:rPr>
      </w:pPr>
    </w:p>
    <w:p w:rsidR="006E53F6" w:rsidRDefault="006E53F6">
      <w:pPr>
        <w:tabs>
          <w:tab w:val="clear" w:pos="426"/>
          <w:tab w:val="clear" w:pos="851"/>
          <w:tab w:val="clear" w:pos="1276"/>
          <w:tab w:val="clear" w:pos="5216"/>
          <w:tab w:val="clear" w:pos="7938"/>
          <w:tab w:val="clear" w:pos="9299"/>
        </w:tabs>
        <w:rPr>
          <w:rFonts w:cs="Arial"/>
          <w:sz w:val="21"/>
          <w:szCs w:val="21"/>
        </w:rPr>
      </w:pPr>
      <w:r>
        <w:rPr>
          <w:rFonts w:cs="Arial"/>
          <w:sz w:val="21"/>
          <w:szCs w:val="21"/>
        </w:rPr>
        <w:br w:type="page"/>
      </w:r>
    </w:p>
    <w:p w:rsidR="00CF0ED3" w:rsidRPr="003A33F4" w:rsidRDefault="00CF0ED3" w:rsidP="00A660AF">
      <w:pPr>
        <w:rPr>
          <w:rFonts w:cs="Arial"/>
          <w:b/>
          <w:sz w:val="21"/>
          <w:szCs w:val="21"/>
        </w:rPr>
      </w:pPr>
      <w:r w:rsidRPr="003A33F4">
        <w:rPr>
          <w:rFonts w:cs="Arial"/>
          <w:b/>
          <w:sz w:val="21"/>
          <w:szCs w:val="21"/>
        </w:rPr>
        <w:lastRenderedPageBreak/>
        <w:t>IV.</w:t>
      </w:r>
      <w:r w:rsidRPr="003A33F4">
        <w:rPr>
          <w:rFonts w:cs="Arial"/>
          <w:b/>
          <w:sz w:val="21"/>
          <w:szCs w:val="21"/>
        </w:rPr>
        <w:tab/>
        <w:t>SCHLUSSBESTIMMUNGEN</w:t>
      </w:r>
    </w:p>
    <w:p w:rsidR="00CF0ED3" w:rsidRPr="003A33F4" w:rsidRDefault="00CF0ED3" w:rsidP="00A660AF">
      <w:pPr>
        <w:rPr>
          <w:rFonts w:cs="Arial"/>
          <w:sz w:val="21"/>
          <w:szCs w:val="21"/>
        </w:rPr>
      </w:pPr>
    </w:p>
    <w:p w:rsidR="00CF0ED3" w:rsidRPr="003A33F4" w:rsidRDefault="00CF0ED3" w:rsidP="00BE7E89">
      <w:pPr>
        <w:spacing w:line="360" w:lineRule="auto"/>
        <w:rPr>
          <w:rFonts w:cs="Arial"/>
          <w:b/>
          <w:sz w:val="21"/>
          <w:szCs w:val="21"/>
        </w:rPr>
      </w:pPr>
      <w:r w:rsidRPr="003A33F4">
        <w:rPr>
          <w:rFonts w:cs="Arial"/>
          <w:b/>
          <w:sz w:val="21"/>
          <w:szCs w:val="21"/>
        </w:rPr>
        <w:t>Rechtsschutz</w:t>
      </w:r>
    </w:p>
    <w:p w:rsidR="00CF0ED3" w:rsidRPr="003A33F4" w:rsidRDefault="00CF0ED3" w:rsidP="00A660AF">
      <w:pPr>
        <w:rPr>
          <w:rFonts w:cs="Arial"/>
          <w:sz w:val="21"/>
          <w:szCs w:val="21"/>
        </w:rPr>
      </w:pPr>
      <w:r w:rsidRPr="003A33F4">
        <w:rPr>
          <w:rFonts w:cs="Arial"/>
          <w:sz w:val="21"/>
          <w:szCs w:val="21"/>
        </w:rPr>
        <w:tab/>
        <w:t>Art. 2</w:t>
      </w:r>
      <w:r w:rsidR="0072099A">
        <w:rPr>
          <w:rFonts w:cs="Arial"/>
          <w:sz w:val="21"/>
          <w:szCs w:val="21"/>
        </w:rPr>
        <w:t>5</w:t>
      </w:r>
      <w:r w:rsidRPr="003A33F4">
        <w:rPr>
          <w:rFonts w:cs="Arial"/>
          <w:sz w:val="21"/>
          <w:szCs w:val="21"/>
        </w:rPr>
        <w:t>. Der Rechtsschutz richtet sich nach den Bestimmungen des Gesetzes über die Verwaltungsrechtspflege</w:t>
      </w:r>
      <w:r w:rsidR="009F5333" w:rsidRPr="003A33F4">
        <w:rPr>
          <w:rStyle w:val="Funotenzeichen"/>
          <w:rFonts w:cs="Arial"/>
          <w:sz w:val="21"/>
          <w:szCs w:val="21"/>
        </w:rPr>
        <w:footnoteReference w:id="7"/>
      </w:r>
      <w:r w:rsidRPr="003A33F4">
        <w:rPr>
          <w:rFonts w:cs="Arial"/>
          <w:sz w:val="21"/>
          <w:szCs w:val="21"/>
        </w:rPr>
        <w:t>.</w:t>
      </w:r>
    </w:p>
    <w:p w:rsidR="00CF0ED3" w:rsidRPr="003A33F4" w:rsidRDefault="00CF0ED3" w:rsidP="00A660AF">
      <w:pPr>
        <w:rPr>
          <w:rFonts w:cs="Arial"/>
          <w:sz w:val="21"/>
          <w:szCs w:val="21"/>
        </w:rPr>
      </w:pPr>
    </w:p>
    <w:p w:rsidR="00CF0ED3" w:rsidRPr="003A33F4" w:rsidRDefault="00CF0ED3" w:rsidP="00BE7E89">
      <w:pPr>
        <w:spacing w:line="360" w:lineRule="auto"/>
        <w:rPr>
          <w:rFonts w:cs="Arial"/>
          <w:b/>
          <w:sz w:val="21"/>
          <w:szCs w:val="21"/>
        </w:rPr>
      </w:pPr>
      <w:r w:rsidRPr="003A33F4">
        <w:rPr>
          <w:rFonts w:cs="Arial"/>
          <w:b/>
          <w:sz w:val="21"/>
          <w:szCs w:val="21"/>
        </w:rPr>
        <w:t>Strafbestimmung</w:t>
      </w:r>
    </w:p>
    <w:p w:rsidR="00CF0ED3" w:rsidRPr="003A33F4" w:rsidRDefault="00CF0ED3" w:rsidP="00A660AF">
      <w:pPr>
        <w:rPr>
          <w:rFonts w:cs="Arial"/>
          <w:sz w:val="21"/>
          <w:szCs w:val="21"/>
        </w:rPr>
      </w:pPr>
      <w:r w:rsidRPr="003A33F4">
        <w:rPr>
          <w:rFonts w:cs="Arial"/>
          <w:sz w:val="21"/>
          <w:szCs w:val="21"/>
        </w:rPr>
        <w:tab/>
        <w:t>Art. 2</w:t>
      </w:r>
      <w:r w:rsidR="0072099A">
        <w:rPr>
          <w:rFonts w:cs="Arial"/>
          <w:sz w:val="21"/>
          <w:szCs w:val="21"/>
        </w:rPr>
        <w:t>6</w:t>
      </w:r>
      <w:r w:rsidRPr="003A33F4">
        <w:rPr>
          <w:rFonts w:cs="Arial"/>
          <w:sz w:val="21"/>
          <w:szCs w:val="21"/>
        </w:rPr>
        <w:t>. Wer gegen dieses Reglement oder gestützt darauf erlassene Vorschriften verstösst, wird mit Busse bestraft. Vorbehalten bleiben die Strafbestimmungen des Umweltschutz-</w:t>
      </w:r>
      <w:r w:rsidRPr="003A33F4">
        <w:rPr>
          <w:rStyle w:val="Funotenzeichen"/>
          <w:rFonts w:cs="Arial"/>
          <w:sz w:val="21"/>
          <w:szCs w:val="21"/>
        </w:rPr>
        <w:footnoteReference w:id="8"/>
      </w:r>
      <w:r w:rsidRPr="003A33F4">
        <w:rPr>
          <w:rFonts w:cs="Arial"/>
          <w:sz w:val="21"/>
          <w:szCs w:val="21"/>
        </w:rPr>
        <w:t xml:space="preserve"> und des Gewässerschutzgesetzes</w:t>
      </w:r>
      <w:r w:rsidR="009F5333" w:rsidRPr="003A33F4">
        <w:rPr>
          <w:rStyle w:val="Funotenzeichen"/>
          <w:rFonts w:cs="Arial"/>
          <w:sz w:val="21"/>
          <w:szCs w:val="21"/>
        </w:rPr>
        <w:footnoteReference w:id="9"/>
      </w:r>
      <w:r w:rsidRPr="003A33F4">
        <w:rPr>
          <w:rFonts w:cs="Arial"/>
          <w:sz w:val="21"/>
          <w:szCs w:val="21"/>
        </w:rPr>
        <w:t>.</w:t>
      </w:r>
    </w:p>
    <w:p w:rsidR="00CF0ED3" w:rsidRPr="003A33F4" w:rsidRDefault="00CF0ED3" w:rsidP="00A660AF">
      <w:pPr>
        <w:rPr>
          <w:rFonts w:cs="Arial"/>
          <w:sz w:val="21"/>
          <w:szCs w:val="21"/>
        </w:rPr>
      </w:pPr>
    </w:p>
    <w:p w:rsidR="00CF0ED3" w:rsidRPr="003A33F4" w:rsidRDefault="00CF0ED3" w:rsidP="00A660AF">
      <w:pPr>
        <w:rPr>
          <w:rFonts w:cs="Arial"/>
          <w:sz w:val="21"/>
          <w:szCs w:val="21"/>
        </w:rPr>
      </w:pPr>
      <w:r w:rsidRPr="003A33F4">
        <w:rPr>
          <w:rFonts w:cs="Arial"/>
          <w:sz w:val="21"/>
          <w:szCs w:val="21"/>
        </w:rPr>
        <w:tab/>
        <w:t xml:space="preserve">Das Strafverfahren richtet sich nach </w:t>
      </w:r>
      <w:r w:rsidR="008A3ACF" w:rsidRPr="003A33F4">
        <w:rPr>
          <w:rFonts w:cs="Arial"/>
          <w:sz w:val="21"/>
          <w:szCs w:val="21"/>
        </w:rPr>
        <w:t>der schweizerischen Strafprozessordnung</w:t>
      </w:r>
      <w:r w:rsidR="009F5333" w:rsidRPr="003A33F4">
        <w:rPr>
          <w:rStyle w:val="Funotenzeichen"/>
          <w:rFonts w:cs="Arial"/>
          <w:sz w:val="21"/>
          <w:szCs w:val="21"/>
        </w:rPr>
        <w:footnoteReference w:id="10"/>
      </w:r>
      <w:r w:rsidRPr="003A33F4">
        <w:rPr>
          <w:rFonts w:cs="Arial"/>
          <w:sz w:val="21"/>
          <w:szCs w:val="21"/>
        </w:rPr>
        <w:t>.</w:t>
      </w:r>
    </w:p>
    <w:p w:rsidR="00CF0ED3" w:rsidRPr="003A33F4" w:rsidRDefault="00CF0ED3" w:rsidP="00A660AF">
      <w:pPr>
        <w:rPr>
          <w:rFonts w:cs="Arial"/>
          <w:sz w:val="21"/>
          <w:szCs w:val="21"/>
        </w:rPr>
      </w:pPr>
    </w:p>
    <w:p w:rsidR="00CF0ED3" w:rsidRPr="003A33F4" w:rsidRDefault="00CF0ED3" w:rsidP="00BE7E89">
      <w:pPr>
        <w:spacing w:line="360" w:lineRule="auto"/>
        <w:rPr>
          <w:rFonts w:cs="Arial"/>
          <w:b/>
          <w:sz w:val="21"/>
          <w:szCs w:val="21"/>
        </w:rPr>
      </w:pPr>
      <w:r w:rsidRPr="003A33F4">
        <w:rPr>
          <w:rFonts w:cs="Arial"/>
          <w:b/>
          <w:sz w:val="21"/>
          <w:szCs w:val="21"/>
        </w:rPr>
        <w:t>Aufhebung bisherigen Rechts</w:t>
      </w:r>
    </w:p>
    <w:p w:rsidR="00CF0ED3" w:rsidRPr="003A33F4" w:rsidRDefault="00CF0ED3" w:rsidP="00A660AF">
      <w:pPr>
        <w:rPr>
          <w:rFonts w:cs="Arial"/>
          <w:sz w:val="21"/>
          <w:szCs w:val="21"/>
        </w:rPr>
      </w:pPr>
      <w:r w:rsidRPr="003A33F4">
        <w:rPr>
          <w:rFonts w:cs="Arial"/>
          <w:sz w:val="21"/>
          <w:szCs w:val="21"/>
        </w:rPr>
        <w:tab/>
        <w:t>Art. 2</w:t>
      </w:r>
      <w:r w:rsidR="0072099A">
        <w:rPr>
          <w:rFonts w:cs="Arial"/>
          <w:sz w:val="21"/>
          <w:szCs w:val="21"/>
        </w:rPr>
        <w:t>7</w:t>
      </w:r>
      <w:r w:rsidRPr="003A33F4">
        <w:rPr>
          <w:rFonts w:cs="Arial"/>
          <w:sz w:val="21"/>
          <w:szCs w:val="21"/>
        </w:rPr>
        <w:t>. Das Abfallreglement vom ... wird aufgehoben.</w:t>
      </w:r>
    </w:p>
    <w:p w:rsidR="00CF0ED3" w:rsidRPr="003A33F4" w:rsidRDefault="00CF0ED3" w:rsidP="00A660AF">
      <w:pPr>
        <w:rPr>
          <w:rFonts w:cs="Arial"/>
          <w:sz w:val="21"/>
          <w:szCs w:val="21"/>
        </w:rPr>
      </w:pPr>
    </w:p>
    <w:p w:rsidR="00CF0ED3" w:rsidRPr="003A33F4" w:rsidRDefault="00CF0ED3" w:rsidP="00A660AF">
      <w:pPr>
        <w:rPr>
          <w:rFonts w:cs="Arial"/>
          <w:sz w:val="21"/>
          <w:szCs w:val="21"/>
        </w:rPr>
      </w:pPr>
    </w:p>
    <w:p w:rsidR="00CF0ED3" w:rsidRPr="003A33F4" w:rsidRDefault="00CF0ED3" w:rsidP="00BE7E89">
      <w:pPr>
        <w:spacing w:line="360" w:lineRule="auto"/>
        <w:rPr>
          <w:rFonts w:cs="Arial"/>
          <w:b/>
          <w:sz w:val="21"/>
          <w:szCs w:val="21"/>
        </w:rPr>
      </w:pPr>
      <w:r w:rsidRPr="003A33F4">
        <w:rPr>
          <w:rFonts w:cs="Arial"/>
          <w:b/>
          <w:sz w:val="21"/>
          <w:szCs w:val="21"/>
        </w:rPr>
        <w:t>Vollzugsbeginn</w:t>
      </w:r>
    </w:p>
    <w:p w:rsidR="00CF0ED3" w:rsidRPr="003A33F4" w:rsidRDefault="00CF0ED3" w:rsidP="00A660AF">
      <w:pPr>
        <w:rPr>
          <w:rFonts w:cs="Arial"/>
          <w:sz w:val="21"/>
          <w:szCs w:val="21"/>
        </w:rPr>
      </w:pPr>
      <w:r w:rsidRPr="003A33F4">
        <w:rPr>
          <w:rFonts w:cs="Arial"/>
          <w:sz w:val="21"/>
          <w:szCs w:val="21"/>
        </w:rPr>
        <w:tab/>
        <w:t>Art. 2</w:t>
      </w:r>
      <w:r w:rsidR="0072099A">
        <w:rPr>
          <w:rFonts w:cs="Arial"/>
          <w:sz w:val="21"/>
          <w:szCs w:val="21"/>
        </w:rPr>
        <w:t>8</w:t>
      </w:r>
      <w:r w:rsidRPr="003A33F4">
        <w:rPr>
          <w:rFonts w:cs="Arial"/>
          <w:sz w:val="21"/>
          <w:szCs w:val="21"/>
        </w:rPr>
        <w:t>. Der Gemeinderat bestimmt den Vollzugsbeginn</w:t>
      </w:r>
      <w:r w:rsidR="00304328" w:rsidRPr="003A33F4">
        <w:rPr>
          <w:rFonts w:cs="Arial"/>
          <w:sz w:val="21"/>
          <w:szCs w:val="21"/>
        </w:rPr>
        <w:t>.</w:t>
      </w:r>
      <w:r w:rsidRPr="003A33F4">
        <w:rPr>
          <w:rFonts w:cs="Arial"/>
          <w:sz w:val="21"/>
          <w:szCs w:val="21"/>
        </w:rPr>
        <w:t xml:space="preserve"> </w:t>
      </w:r>
    </w:p>
    <w:p w:rsidR="00CF0ED3" w:rsidRPr="003A33F4" w:rsidRDefault="00CF0ED3" w:rsidP="00A660AF">
      <w:pPr>
        <w:rPr>
          <w:rFonts w:cs="Arial"/>
          <w:sz w:val="21"/>
          <w:szCs w:val="21"/>
        </w:rPr>
      </w:pPr>
    </w:p>
    <w:p w:rsidR="00CF0ED3" w:rsidRPr="003A33F4" w:rsidRDefault="00CF0ED3" w:rsidP="00BE7E89">
      <w:pPr>
        <w:spacing w:line="360" w:lineRule="auto"/>
        <w:rPr>
          <w:rFonts w:cs="Arial"/>
          <w:b/>
          <w:sz w:val="21"/>
          <w:szCs w:val="21"/>
        </w:rPr>
      </w:pPr>
      <w:r w:rsidRPr="003A33F4">
        <w:rPr>
          <w:rFonts w:cs="Arial"/>
          <w:b/>
          <w:sz w:val="21"/>
          <w:szCs w:val="21"/>
        </w:rPr>
        <w:t>Fakultatives Referendum</w:t>
      </w:r>
    </w:p>
    <w:p w:rsidR="00CF0ED3" w:rsidRPr="003A33F4" w:rsidRDefault="00CF0ED3" w:rsidP="00A660AF">
      <w:pPr>
        <w:rPr>
          <w:rFonts w:cs="Arial"/>
          <w:sz w:val="21"/>
          <w:szCs w:val="21"/>
        </w:rPr>
      </w:pPr>
      <w:r w:rsidRPr="003A33F4">
        <w:rPr>
          <w:rFonts w:cs="Arial"/>
          <w:sz w:val="21"/>
          <w:szCs w:val="21"/>
        </w:rPr>
        <w:tab/>
        <w:t xml:space="preserve">Art. </w:t>
      </w:r>
      <w:r w:rsidR="0072099A">
        <w:rPr>
          <w:rFonts w:cs="Arial"/>
          <w:sz w:val="21"/>
          <w:szCs w:val="21"/>
        </w:rPr>
        <w:t>29</w:t>
      </w:r>
      <w:r w:rsidRPr="003A33F4">
        <w:rPr>
          <w:rFonts w:cs="Arial"/>
          <w:sz w:val="21"/>
          <w:szCs w:val="21"/>
        </w:rPr>
        <w:t>. Dieses Reglement untersteht dem fakultativen Referendum.</w:t>
      </w:r>
    </w:p>
    <w:p w:rsidR="00CF0ED3" w:rsidRPr="003A33F4" w:rsidRDefault="00CF0ED3" w:rsidP="00A660AF">
      <w:pPr>
        <w:rPr>
          <w:rFonts w:cs="Arial"/>
          <w:sz w:val="21"/>
          <w:szCs w:val="21"/>
        </w:rPr>
      </w:pPr>
    </w:p>
    <w:p w:rsidR="00BE7E89" w:rsidRPr="003A33F4" w:rsidRDefault="00BE7E89" w:rsidP="00BE7E89">
      <w:pPr>
        <w:tabs>
          <w:tab w:val="clear" w:pos="426"/>
          <w:tab w:val="clear" w:pos="1276"/>
          <w:tab w:val="clear" w:pos="5216"/>
          <w:tab w:val="clear" w:pos="7938"/>
          <w:tab w:val="left" w:pos="567"/>
          <w:tab w:val="right" w:pos="8789"/>
        </w:tabs>
        <w:rPr>
          <w:rFonts w:cs="Arial"/>
          <w:sz w:val="21"/>
          <w:szCs w:val="21"/>
        </w:rPr>
      </w:pPr>
    </w:p>
    <w:p w:rsidR="00BE7E89" w:rsidRPr="003A33F4" w:rsidRDefault="00BE7E89" w:rsidP="00BE7E89">
      <w:pPr>
        <w:tabs>
          <w:tab w:val="clear" w:pos="426"/>
          <w:tab w:val="clear" w:pos="1276"/>
          <w:tab w:val="clear" w:pos="5216"/>
          <w:tab w:val="clear" w:pos="7938"/>
          <w:tab w:val="left" w:pos="567"/>
          <w:tab w:val="right" w:pos="8789"/>
        </w:tabs>
        <w:rPr>
          <w:rFonts w:cs="Arial"/>
          <w:sz w:val="21"/>
          <w:szCs w:val="21"/>
        </w:rPr>
      </w:pPr>
    </w:p>
    <w:p w:rsidR="00BE7E89" w:rsidRPr="003A33F4" w:rsidRDefault="00BE7E89" w:rsidP="00BE7E89">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Vom Gemeindeinderat ................ erlassen am .................</w:t>
      </w:r>
    </w:p>
    <w:p w:rsidR="00CC14F9" w:rsidRPr="003A33F4" w:rsidRDefault="00CC14F9" w:rsidP="00A660AF">
      <w:pPr>
        <w:tabs>
          <w:tab w:val="clear" w:pos="426"/>
          <w:tab w:val="clear" w:pos="1276"/>
          <w:tab w:val="clear" w:pos="5216"/>
          <w:tab w:val="clear" w:pos="7938"/>
          <w:tab w:val="left" w:pos="567"/>
          <w:tab w:val="right" w:pos="8789"/>
        </w:tabs>
        <w:rPr>
          <w:rFonts w:cs="Arial"/>
          <w:sz w:val="21"/>
          <w:szCs w:val="21"/>
        </w:rPr>
      </w:pPr>
    </w:p>
    <w:p w:rsidR="00FC1B74" w:rsidRPr="003A33F4" w:rsidRDefault="00FC1B74" w:rsidP="00A660AF">
      <w:pPr>
        <w:tabs>
          <w:tab w:val="clear" w:pos="426"/>
          <w:tab w:val="clear" w:pos="1276"/>
          <w:tab w:val="clear" w:pos="5216"/>
          <w:tab w:val="clear" w:pos="7938"/>
          <w:tab w:val="left" w:pos="567"/>
          <w:tab w:val="right" w:pos="8789"/>
        </w:tabs>
        <w:rPr>
          <w:rFonts w:cs="Arial"/>
          <w:sz w:val="21"/>
          <w:szCs w:val="21"/>
        </w:rPr>
      </w:pPr>
    </w:p>
    <w:p w:rsidR="00CC14F9" w:rsidRPr="003A33F4" w:rsidRDefault="00CC14F9" w:rsidP="00A660AF">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Gemeinderat ...........</w:t>
      </w:r>
    </w:p>
    <w:p w:rsidR="00CC14F9" w:rsidRPr="003A33F4" w:rsidRDefault="00CC14F9" w:rsidP="00A660AF">
      <w:pPr>
        <w:tabs>
          <w:tab w:val="clear" w:pos="426"/>
          <w:tab w:val="clear" w:pos="1276"/>
          <w:tab w:val="clear" w:pos="5216"/>
          <w:tab w:val="clear" w:pos="7938"/>
          <w:tab w:val="left" w:pos="567"/>
          <w:tab w:val="right" w:pos="8789"/>
        </w:tabs>
        <w:rPr>
          <w:rFonts w:cs="Arial"/>
          <w:sz w:val="21"/>
          <w:szCs w:val="21"/>
        </w:rPr>
      </w:pPr>
    </w:p>
    <w:p w:rsidR="00FC1B74" w:rsidRPr="003A33F4" w:rsidRDefault="00FC1B74" w:rsidP="00A660AF">
      <w:pPr>
        <w:tabs>
          <w:tab w:val="clear" w:pos="426"/>
          <w:tab w:val="clear" w:pos="1276"/>
          <w:tab w:val="clear" w:pos="5216"/>
          <w:tab w:val="clear" w:pos="7938"/>
          <w:tab w:val="left" w:pos="567"/>
          <w:tab w:val="right" w:pos="8789"/>
        </w:tabs>
        <w:rPr>
          <w:rFonts w:cs="Arial"/>
          <w:sz w:val="21"/>
          <w:szCs w:val="21"/>
        </w:rPr>
      </w:pPr>
    </w:p>
    <w:p w:rsidR="00CC14F9" w:rsidRPr="003A33F4" w:rsidRDefault="00FC1B74" w:rsidP="00A660AF">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Die</w:t>
      </w:r>
      <w:r w:rsidR="00CC14F9" w:rsidRPr="003A33F4">
        <w:rPr>
          <w:rFonts w:cs="Arial"/>
          <w:sz w:val="21"/>
          <w:szCs w:val="21"/>
        </w:rPr>
        <w:t xml:space="preserve"> Gemeindepräsident</w:t>
      </w:r>
      <w:r w:rsidRPr="003A33F4">
        <w:rPr>
          <w:rFonts w:cs="Arial"/>
          <w:sz w:val="21"/>
          <w:szCs w:val="21"/>
        </w:rPr>
        <w:t>in</w:t>
      </w:r>
      <w:r w:rsidR="00CC14F9" w:rsidRPr="003A33F4">
        <w:rPr>
          <w:rFonts w:cs="Arial"/>
          <w:sz w:val="21"/>
          <w:szCs w:val="21"/>
        </w:rPr>
        <w:t xml:space="preserve">:                                                 </w:t>
      </w:r>
      <w:r w:rsidRPr="003A33F4">
        <w:rPr>
          <w:rFonts w:cs="Arial"/>
          <w:sz w:val="21"/>
          <w:szCs w:val="21"/>
        </w:rPr>
        <w:t>Der</w:t>
      </w:r>
      <w:r w:rsidR="00CC14F9" w:rsidRPr="003A33F4">
        <w:rPr>
          <w:rFonts w:cs="Arial"/>
          <w:sz w:val="21"/>
          <w:szCs w:val="21"/>
        </w:rPr>
        <w:t xml:space="preserve"> Gemeinderatsschreiber:</w:t>
      </w:r>
    </w:p>
    <w:p w:rsidR="00CC14F9" w:rsidRPr="003A33F4" w:rsidRDefault="00CC14F9" w:rsidP="00A660AF">
      <w:pPr>
        <w:tabs>
          <w:tab w:val="clear" w:pos="426"/>
          <w:tab w:val="clear" w:pos="1276"/>
          <w:tab w:val="clear" w:pos="5216"/>
          <w:tab w:val="clear" w:pos="7938"/>
          <w:tab w:val="left" w:pos="567"/>
          <w:tab w:val="right" w:pos="8789"/>
        </w:tabs>
        <w:rPr>
          <w:rFonts w:cs="Arial"/>
          <w:sz w:val="21"/>
          <w:szCs w:val="21"/>
        </w:rPr>
      </w:pPr>
    </w:p>
    <w:p w:rsidR="00CC14F9" w:rsidRPr="003A33F4" w:rsidRDefault="00CC14F9" w:rsidP="00A660AF">
      <w:pPr>
        <w:tabs>
          <w:tab w:val="clear" w:pos="426"/>
          <w:tab w:val="clear" w:pos="1276"/>
          <w:tab w:val="clear" w:pos="5216"/>
          <w:tab w:val="clear" w:pos="7938"/>
          <w:tab w:val="left" w:pos="567"/>
          <w:tab w:val="right" w:pos="8789"/>
        </w:tabs>
        <w:rPr>
          <w:rFonts w:cs="Arial"/>
          <w:sz w:val="21"/>
          <w:szCs w:val="21"/>
        </w:rPr>
      </w:pPr>
    </w:p>
    <w:p w:rsidR="00CC14F9" w:rsidRPr="003A33F4" w:rsidRDefault="00CC14F9" w:rsidP="00A660AF">
      <w:pPr>
        <w:tabs>
          <w:tab w:val="clear" w:pos="426"/>
          <w:tab w:val="clear" w:pos="1276"/>
          <w:tab w:val="clear" w:pos="5216"/>
          <w:tab w:val="clear" w:pos="7938"/>
          <w:tab w:val="left" w:pos="567"/>
          <w:tab w:val="right" w:pos="8789"/>
        </w:tabs>
        <w:rPr>
          <w:rFonts w:cs="Arial"/>
          <w:b/>
          <w:sz w:val="21"/>
          <w:szCs w:val="21"/>
        </w:rPr>
      </w:pPr>
      <w:r w:rsidRPr="003A33F4">
        <w:rPr>
          <w:rFonts w:cs="Arial"/>
          <w:b/>
          <w:sz w:val="21"/>
          <w:szCs w:val="21"/>
        </w:rPr>
        <w:t>Dem fakultativen Referendum unterstellt:</w:t>
      </w:r>
    </w:p>
    <w:p w:rsidR="00CC14F9" w:rsidRPr="003A33F4" w:rsidRDefault="00CC14F9" w:rsidP="00A660AF">
      <w:pPr>
        <w:tabs>
          <w:tab w:val="clear" w:pos="426"/>
          <w:tab w:val="clear" w:pos="1276"/>
          <w:tab w:val="clear" w:pos="5216"/>
          <w:tab w:val="clear" w:pos="7938"/>
          <w:tab w:val="left" w:pos="567"/>
          <w:tab w:val="right" w:pos="8789"/>
        </w:tabs>
        <w:rPr>
          <w:rFonts w:cs="Arial"/>
          <w:sz w:val="21"/>
          <w:szCs w:val="21"/>
        </w:rPr>
      </w:pPr>
    </w:p>
    <w:p w:rsidR="00FC1B74" w:rsidRPr="003A33F4" w:rsidRDefault="00FC1B74" w:rsidP="00A660AF">
      <w:pPr>
        <w:tabs>
          <w:tab w:val="clear" w:pos="426"/>
          <w:tab w:val="clear" w:pos="1276"/>
          <w:tab w:val="clear" w:pos="5216"/>
          <w:tab w:val="clear" w:pos="7938"/>
          <w:tab w:val="left" w:pos="567"/>
          <w:tab w:val="right" w:pos="8789"/>
        </w:tabs>
        <w:rPr>
          <w:rFonts w:cs="Arial"/>
          <w:sz w:val="21"/>
          <w:szCs w:val="21"/>
        </w:rPr>
      </w:pPr>
    </w:p>
    <w:p w:rsidR="00CF0ED3" w:rsidRPr="003A33F4" w:rsidRDefault="00CC14F9" w:rsidP="00804941">
      <w:pPr>
        <w:tabs>
          <w:tab w:val="clear" w:pos="426"/>
          <w:tab w:val="clear" w:pos="1276"/>
          <w:tab w:val="clear" w:pos="5216"/>
          <w:tab w:val="clear" w:pos="7938"/>
          <w:tab w:val="left" w:pos="567"/>
          <w:tab w:val="right" w:pos="8789"/>
        </w:tabs>
        <w:rPr>
          <w:rFonts w:cs="Arial"/>
          <w:sz w:val="21"/>
          <w:szCs w:val="21"/>
        </w:rPr>
      </w:pPr>
      <w:r w:rsidRPr="003A33F4">
        <w:rPr>
          <w:rFonts w:cs="Arial"/>
          <w:sz w:val="21"/>
          <w:szCs w:val="21"/>
        </w:rPr>
        <w:t>vom ....................... bis ...........................</w:t>
      </w:r>
      <w:r w:rsidR="00804941" w:rsidRPr="003A33F4">
        <w:rPr>
          <w:rFonts w:cs="Arial"/>
          <w:sz w:val="21"/>
          <w:szCs w:val="21"/>
        </w:rPr>
        <w:t xml:space="preserve"> </w:t>
      </w:r>
    </w:p>
    <w:p w:rsidR="00CF0ED3" w:rsidRPr="003A33F4" w:rsidRDefault="00CF0ED3" w:rsidP="00A660AF">
      <w:pPr>
        <w:rPr>
          <w:rFonts w:cs="Arial"/>
          <w:sz w:val="21"/>
          <w:szCs w:val="21"/>
        </w:rPr>
      </w:pPr>
    </w:p>
    <w:sectPr w:rsidR="00CF0ED3" w:rsidRPr="003A33F4">
      <w:headerReference w:type="default" r:id="rId8"/>
      <w:footerReference w:type="default" r:id="rId9"/>
      <w:footerReference w:type="first" r:id="rId10"/>
      <w:pgSz w:w="11907" w:h="16840"/>
      <w:pgMar w:top="624" w:right="1247" w:bottom="62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C6" w:rsidRDefault="003830C6">
      <w:r>
        <w:separator/>
      </w:r>
    </w:p>
  </w:endnote>
  <w:endnote w:type="continuationSeparator" w:id="0">
    <w:p w:rsidR="003830C6" w:rsidRDefault="0038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Relevant">
    <w:altName w:val="Relevan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EC" w:rsidRDefault="00355DEC">
    <w:pPr>
      <w:pStyle w:val="Fuzeile"/>
    </w:pPr>
  </w:p>
  <w:p w:rsidR="000751F7" w:rsidRDefault="000751F7" w:rsidP="000751F7">
    <w:pPr>
      <w:pStyle w:val="Fuzeile"/>
    </w:pPr>
    <w:r>
      <w:t>AFU / AnM / 15.02.2019 / Version 1.0</w:t>
    </w:r>
  </w:p>
  <w:p w:rsidR="000751F7" w:rsidRDefault="000751F7" w:rsidP="000751F7">
    <w:pPr>
      <w:pStyle w:val="Fuzeile"/>
    </w:pPr>
  </w:p>
  <w:p w:rsidR="00355DEC" w:rsidRDefault="00355D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EC" w:rsidRDefault="00726366">
    <w:pPr>
      <w:pStyle w:val="Fuzeile"/>
    </w:pPr>
    <w:r>
      <w:t xml:space="preserve">AFU / AnM </w:t>
    </w:r>
    <w:r w:rsidR="00EA5A3C">
      <w:t xml:space="preserve">/ </w:t>
    </w:r>
    <w:r w:rsidR="000751F7">
      <w:t>15.02.2019 / Version 1.0</w:t>
    </w:r>
  </w:p>
  <w:p w:rsidR="00355DEC" w:rsidRDefault="00355D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C6" w:rsidRDefault="003830C6">
      <w:r>
        <w:separator/>
      </w:r>
    </w:p>
  </w:footnote>
  <w:footnote w:type="continuationSeparator" w:id="0">
    <w:p w:rsidR="003830C6" w:rsidRDefault="003830C6">
      <w:r>
        <w:continuationSeparator/>
      </w:r>
    </w:p>
  </w:footnote>
  <w:footnote w:id="1">
    <w:p w:rsidR="00355DEC" w:rsidRDefault="00355DEC">
      <w:pPr>
        <w:pStyle w:val="Funotentext"/>
      </w:pPr>
      <w:r>
        <w:rPr>
          <w:rStyle w:val="Funotenzeichen"/>
        </w:rPr>
        <w:footnoteRef/>
      </w:r>
      <w:r>
        <w:t xml:space="preserve"> SR 814.01</w:t>
      </w:r>
    </w:p>
  </w:footnote>
  <w:footnote w:id="2">
    <w:p w:rsidR="00355DEC" w:rsidRDefault="00355DEC">
      <w:pPr>
        <w:pStyle w:val="Funotentext"/>
      </w:pPr>
      <w:r>
        <w:rPr>
          <w:rStyle w:val="Funotenzeichen"/>
        </w:rPr>
        <w:footnoteRef/>
      </w:r>
      <w:r>
        <w:t xml:space="preserve"> SR 814.600</w:t>
      </w:r>
    </w:p>
  </w:footnote>
  <w:footnote w:id="3">
    <w:p w:rsidR="00355DEC" w:rsidRDefault="00355DEC">
      <w:pPr>
        <w:pStyle w:val="Funotentext"/>
      </w:pPr>
      <w:r>
        <w:rPr>
          <w:rStyle w:val="Funotenzeichen"/>
        </w:rPr>
        <w:footnoteRef/>
      </w:r>
      <w:r>
        <w:t xml:space="preserve"> sGS 672.1</w:t>
      </w:r>
    </w:p>
  </w:footnote>
  <w:footnote w:id="4">
    <w:p w:rsidR="00355DEC" w:rsidRDefault="00355DEC">
      <w:pPr>
        <w:pStyle w:val="Funotentext"/>
      </w:pPr>
      <w:r>
        <w:rPr>
          <w:rStyle w:val="Funotenzeichen"/>
        </w:rPr>
        <w:footnoteRef/>
      </w:r>
      <w:r>
        <w:t xml:space="preserve"> sGS 151.2</w:t>
      </w:r>
    </w:p>
  </w:footnote>
  <w:footnote w:id="5">
    <w:p w:rsidR="00355DEC" w:rsidRDefault="00355DEC">
      <w:pPr>
        <w:pStyle w:val="Funotentext"/>
      </w:pPr>
      <w:r>
        <w:rPr>
          <w:rStyle w:val="Funotenzeichen"/>
        </w:rPr>
        <w:footnoteRef/>
      </w:r>
      <w:r>
        <w:t xml:space="preserve"> Art. 19 </w:t>
      </w:r>
      <w:r w:rsidR="00140D6D">
        <w:rPr>
          <w:rFonts w:cs="Arial"/>
          <w:sz w:val="20"/>
        </w:rPr>
        <w:t>110 l Gemeindegesetz (sGS 151.2)</w:t>
      </w:r>
    </w:p>
  </w:footnote>
  <w:footnote w:id="6">
    <w:p w:rsidR="00A21E17" w:rsidRDefault="00A21E17">
      <w:pPr>
        <w:pStyle w:val="Funotentext"/>
      </w:pPr>
      <w:r>
        <w:rPr>
          <w:rStyle w:val="Funotenzeichen"/>
        </w:rPr>
        <w:footnoteRef/>
      </w:r>
      <w:r>
        <w:t xml:space="preserve"> Regierungsbeschluss über die Ausgleichs-, Verzugs- und Rückerstattungszinsen für Steuerbeträge (sGS 811.14)</w:t>
      </w:r>
    </w:p>
  </w:footnote>
  <w:footnote w:id="7">
    <w:p w:rsidR="009F5333" w:rsidRDefault="009F5333" w:rsidP="009F5333">
      <w:pPr>
        <w:pStyle w:val="Funotentext"/>
      </w:pPr>
      <w:r>
        <w:rPr>
          <w:rStyle w:val="Funotenzeichen"/>
        </w:rPr>
        <w:footnoteRef/>
      </w:r>
      <w:r>
        <w:t xml:space="preserve"> sGS 951.1</w:t>
      </w:r>
    </w:p>
  </w:footnote>
  <w:footnote w:id="8">
    <w:p w:rsidR="00355DEC" w:rsidRDefault="00355DEC">
      <w:pPr>
        <w:pStyle w:val="Funotentext"/>
      </w:pPr>
      <w:r>
        <w:rPr>
          <w:rStyle w:val="Funotenzeichen"/>
        </w:rPr>
        <w:footnoteRef/>
      </w:r>
      <w:r>
        <w:t xml:space="preserve"> SR 814.01</w:t>
      </w:r>
    </w:p>
  </w:footnote>
  <w:footnote w:id="9">
    <w:p w:rsidR="009F5333" w:rsidRDefault="009F5333" w:rsidP="009F5333">
      <w:pPr>
        <w:pStyle w:val="Funotentext"/>
      </w:pPr>
      <w:r>
        <w:rPr>
          <w:rStyle w:val="Funotenzeichen"/>
        </w:rPr>
        <w:footnoteRef/>
      </w:r>
      <w:r>
        <w:t xml:space="preserve"> SR 814.20</w:t>
      </w:r>
    </w:p>
  </w:footnote>
  <w:footnote w:id="10">
    <w:p w:rsidR="009F5333" w:rsidRDefault="009F5333" w:rsidP="009F5333">
      <w:pPr>
        <w:pStyle w:val="Funotentext"/>
      </w:pPr>
      <w:r>
        <w:rPr>
          <w:rStyle w:val="Funotenzeichen"/>
        </w:rPr>
        <w:footnoteRef/>
      </w:r>
      <w:r>
        <w:t xml:space="preserve"> SR 312.0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EC" w:rsidRDefault="00355DEC">
    <w:pPr>
      <w:pStyle w:val="Kopfzeile"/>
      <w:pBdr>
        <w:bottom w:val="single" w:sz="6" w:space="1" w:color="auto"/>
      </w:pBdr>
    </w:pPr>
    <w:r>
      <w:tab/>
      <w:t xml:space="preserve">- </w:t>
    </w:r>
    <w:r>
      <w:fldChar w:fldCharType="begin"/>
    </w:r>
    <w:r>
      <w:instrText>PAGE</w:instrText>
    </w:r>
    <w:r>
      <w:fldChar w:fldCharType="separate"/>
    </w:r>
    <w:r w:rsidR="00C92077">
      <w:rPr>
        <w:noProof/>
      </w:rPr>
      <w:t>11</w:t>
    </w:r>
    <w:r>
      <w:fldChar w:fldCharType="end"/>
    </w:r>
    <w:r>
      <w:t xml:space="preserve"> -</w:t>
    </w:r>
  </w:p>
  <w:p w:rsidR="00355DEC" w:rsidRDefault="00355DEC">
    <w:pPr>
      <w:pStyle w:val="Kopfzeile"/>
    </w:pPr>
  </w:p>
  <w:p w:rsidR="00355DEC" w:rsidRDefault="00355D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3CF6"/>
    <w:multiLevelType w:val="hybridMultilevel"/>
    <w:tmpl w:val="E570998C"/>
    <w:lvl w:ilvl="0" w:tplc="B8EA5B60">
      <w:start w:val="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0A64FB"/>
    <w:multiLevelType w:val="hybridMultilevel"/>
    <w:tmpl w:val="C480F9E4"/>
    <w:lvl w:ilvl="0" w:tplc="B8EA5B60">
      <w:start w:val="50"/>
      <w:numFmt w:val="bullet"/>
      <w:lvlText w:val="-"/>
      <w:lvlJc w:val="left"/>
      <w:pPr>
        <w:ind w:left="792" w:hanging="360"/>
      </w:pPr>
      <w:rPr>
        <w:rFonts w:ascii="Arial" w:eastAsia="Times New Roman" w:hAnsi="Arial" w:cs="Aria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2" w15:restartNumberingAfterBreak="0">
    <w:nsid w:val="21113C05"/>
    <w:multiLevelType w:val="multilevel"/>
    <w:tmpl w:val="7C52F778"/>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Calibri" w:hAnsi="Calibri"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2594A80"/>
    <w:multiLevelType w:val="hybridMultilevel"/>
    <w:tmpl w:val="1EF27376"/>
    <w:lvl w:ilvl="0" w:tplc="9462E992">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2AB6F2F"/>
    <w:multiLevelType w:val="hybridMultilevel"/>
    <w:tmpl w:val="5254E682"/>
    <w:lvl w:ilvl="0" w:tplc="DB76F28A">
      <w:start w:val="1"/>
      <w:numFmt w:val="lowerLetter"/>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5" w15:restartNumberingAfterBreak="0">
    <w:nsid w:val="5BFE6283"/>
    <w:multiLevelType w:val="singleLevel"/>
    <w:tmpl w:val="FD9AC41E"/>
    <w:lvl w:ilvl="0">
      <w:start w:val="1"/>
      <w:numFmt w:val="bullet"/>
      <w:lvlText w:val="-"/>
      <w:lvlJc w:val="left"/>
      <w:pPr>
        <w:ind w:left="720" w:hanging="360"/>
      </w:pPr>
      <w:rPr>
        <w:rFonts w:ascii="Times New Roman" w:hAnsi="Times New Roman" w:hint="default"/>
      </w:rPr>
    </w:lvl>
  </w:abstractNum>
  <w:abstractNum w:abstractNumId="6" w15:restartNumberingAfterBreak="0">
    <w:nsid w:val="5C167226"/>
    <w:multiLevelType w:val="hybridMultilevel"/>
    <w:tmpl w:val="6DC237CA"/>
    <w:lvl w:ilvl="0" w:tplc="86B099C4">
      <w:start w:val="1"/>
      <w:numFmt w:val="decimal"/>
      <w:lvlText w:val="2.%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C4879B6"/>
    <w:multiLevelType w:val="hybridMultilevel"/>
    <w:tmpl w:val="3190B5BE"/>
    <w:lvl w:ilvl="0" w:tplc="B8EA5B60">
      <w:start w:val="50"/>
      <w:numFmt w:val="bullet"/>
      <w:lvlText w:val="-"/>
      <w:lvlJc w:val="left"/>
      <w:pPr>
        <w:ind w:left="1224" w:hanging="360"/>
      </w:pPr>
      <w:rPr>
        <w:rFonts w:ascii="Arial" w:eastAsia="Times New Roman" w:hAnsi="Arial" w:cs="Arial" w:hint="default"/>
      </w:rPr>
    </w:lvl>
    <w:lvl w:ilvl="1" w:tplc="08070003" w:tentative="1">
      <w:start w:val="1"/>
      <w:numFmt w:val="bullet"/>
      <w:lvlText w:val="o"/>
      <w:lvlJc w:val="left"/>
      <w:pPr>
        <w:ind w:left="1872" w:hanging="360"/>
      </w:pPr>
      <w:rPr>
        <w:rFonts w:ascii="Courier New" w:hAnsi="Courier New" w:cs="Courier New" w:hint="default"/>
      </w:rPr>
    </w:lvl>
    <w:lvl w:ilvl="2" w:tplc="08070005" w:tentative="1">
      <w:start w:val="1"/>
      <w:numFmt w:val="bullet"/>
      <w:lvlText w:val=""/>
      <w:lvlJc w:val="left"/>
      <w:pPr>
        <w:ind w:left="2592" w:hanging="360"/>
      </w:pPr>
      <w:rPr>
        <w:rFonts w:ascii="Wingdings" w:hAnsi="Wingdings" w:hint="default"/>
      </w:rPr>
    </w:lvl>
    <w:lvl w:ilvl="3" w:tplc="08070001" w:tentative="1">
      <w:start w:val="1"/>
      <w:numFmt w:val="bullet"/>
      <w:lvlText w:val=""/>
      <w:lvlJc w:val="left"/>
      <w:pPr>
        <w:ind w:left="3312" w:hanging="360"/>
      </w:pPr>
      <w:rPr>
        <w:rFonts w:ascii="Symbol" w:hAnsi="Symbol" w:hint="default"/>
      </w:rPr>
    </w:lvl>
    <w:lvl w:ilvl="4" w:tplc="08070003" w:tentative="1">
      <w:start w:val="1"/>
      <w:numFmt w:val="bullet"/>
      <w:lvlText w:val="o"/>
      <w:lvlJc w:val="left"/>
      <w:pPr>
        <w:ind w:left="4032" w:hanging="360"/>
      </w:pPr>
      <w:rPr>
        <w:rFonts w:ascii="Courier New" w:hAnsi="Courier New" w:cs="Courier New" w:hint="default"/>
      </w:rPr>
    </w:lvl>
    <w:lvl w:ilvl="5" w:tplc="08070005" w:tentative="1">
      <w:start w:val="1"/>
      <w:numFmt w:val="bullet"/>
      <w:lvlText w:val=""/>
      <w:lvlJc w:val="left"/>
      <w:pPr>
        <w:ind w:left="4752" w:hanging="360"/>
      </w:pPr>
      <w:rPr>
        <w:rFonts w:ascii="Wingdings" w:hAnsi="Wingdings" w:hint="default"/>
      </w:rPr>
    </w:lvl>
    <w:lvl w:ilvl="6" w:tplc="08070001" w:tentative="1">
      <w:start w:val="1"/>
      <w:numFmt w:val="bullet"/>
      <w:lvlText w:val=""/>
      <w:lvlJc w:val="left"/>
      <w:pPr>
        <w:ind w:left="5472" w:hanging="360"/>
      </w:pPr>
      <w:rPr>
        <w:rFonts w:ascii="Symbol" w:hAnsi="Symbol" w:hint="default"/>
      </w:rPr>
    </w:lvl>
    <w:lvl w:ilvl="7" w:tplc="08070003" w:tentative="1">
      <w:start w:val="1"/>
      <w:numFmt w:val="bullet"/>
      <w:lvlText w:val="o"/>
      <w:lvlJc w:val="left"/>
      <w:pPr>
        <w:ind w:left="6192" w:hanging="360"/>
      </w:pPr>
      <w:rPr>
        <w:rFonts w:ascii="Courier New" w:hAnsi="Courier New" w:cs="Courier New" w:hint="default"/>
      </w:rPr>
    </w:lvl>
    <w:lvl w:ilvl="8" w:tplc="08070005" w:tentative="1">
      <w:start w:val="1"/>
      <w:numFmt w:val="bullet"/>
      <w:lvlText w:val=""/>
      <w:lvlJc w:val="left"/>
      <w:pPr>
        <w:ind w:left="6912" w:hanging="360"/>
      </w:pPr>
      <w:rPr>
        <w:rFonts w:ascii="Wingdings" w:hAnsi="Wingdings" w:hint="default"/>
      </w:rPr>
    </w:lvl>
  </w:abstractNum>
  <w:abstractNum w:abstractNumId="8" w15:restartNumberingAfterBreak="0">
    <w:nsid w:val="61A82A00"/>
    <w:multiLevelType w:val="hybridMultilevel"/>
    <w:tmpl w:val="ADCAA53E"/>
    <w:lvl w:ilvl="0" w:tplc="8A34951A">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AB9190B"/>
    <w:multiLevelType w:val="hybridMultilevel"/>
    <w:tmpl w:val="EF0416D0"/>
    <w:lvl w:ilvl="0" w:tplc="FB0C86FA">
      <w:start w:val="1"/>
      <w:numFmt w:val="decimal"/>
      <w:lvlText w:val="4.%1"/>
      <w:lvlJc w:val="left"/>
      <w:pPr>
        <w:ind w:left="1571" w:hanging="360"/>
      </w:pPr>
      <w:rPr>
        <w:rFonts w:hint="default"/>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0" w15:restartNumberingAfterBreak="0">
    <w:nsid w:val="75BC096B"/>
    <w:multiLevelType w:val="multilevel"/>
    <w:tmpl w:val="C4860218"/>
    <w:lvl w:ilvl="0">
      <w:start w:val="1"/>
      <w:numFmt w:val="decimal"/>
      <w:lvlText w:val="%1."/>
      <w:lvlJc w:val="left"/>
      <w:pPr>
        <w:ind w:left="720" w:hanging="360"/>
      </w:pPr>
      <w:rPr>
        <w:rFonts w:hint="default"/>
        <w:b w:val="0"/>
      </w:rPr>
    </w:lvl>
    <w:lvl w:ilvl="1">
      <w:start w:val="1"/>
      <w:numFmt w:val="decimal"/>
      <w:lvlText w:val="1.%2"/>
      <w:lvlJc w:val="left"/>
      <w:pPr>
        <w:ind w:left="1283"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BBE736B"/>
    <w:multiLevelType w:val="hybridMultilevel"/>
    <w:tmpl w:val="3A9E4650"/>
    <w:lvl w:ilvl="0" w:tplc="25404D74">
      <w:start w:val="1"/>
      <w:numFmt w:val="decimal"/>
      <w:lvlText w:val="3.%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5"/>
  </w:num>
  <w:num w:numId="2">
    <w:abstractNumId w:val="10"/>
  </w:num>
  <w:num w:numId="3">
    <w:abstractNumId w:val="3"/>
  </w:num>
  <w:num w:numId="4">
    <w:abstractNumId w:val="6"/>
  </w:num>
  <w:num w:numId="5">
    <w:abstractNumId w:val="11"/>
  </w:num>
  <w:num w:numId="6">
    <w:abstractNumId w:val="9"/>
  </w:num>
  <w:num w:numId="7">
    <w:abstractNumId w:val="4"/>
  </w:num>
  <w:num w:numId="8">
    <w:abstractNumId w:val="8"/>
  </w:num>
  <w:num w:numId="9">
    <w:abstractNumId w:val="1"/>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D3"/>
    <w:rsid w:val="00013563"/>
    <w:rsid w:val="00024895"/>
    <w:rsid w:val="00025705"/>
    <w:rsid w:val="00027BD3"/>
    <w:rsid w:val="00031A01"/>
    <w:rsid w:val="0003695E"/>
    <w:rsid w:val="000418AE"/>
    <w:rsid w:val="000424DD"/>
    <w:rsid w:val="00051A8D"/>
    <w:rsid w:val="00061EAE"/>
    <w:rsid w:val="000660FB"/>
    <w:rsid w:val="000709C9"/>
    <w:rsid w:val="0007388B"/>
    <w:rsid w:val="000751F7"/>
    <w:rsid w:val="00083FA3"/>
    <w:rsid w:val="000A0C72"/>
    <w:rsid w:val="000A5E19"/>
    <w:rsid w:val="000D21DD"/>
    <w:rsid w:val="000E4A35"/>
    <w:rsid w:val="000F147F"/>
    <w:rsid w:val="000F4EE8"/>
    <w:rsid w:val="001051CD"/>
    <w:rsid w:val="001154BF"/>
    <w:rsid w:val="00134594"/>
    <w:rsid w:val="00137624"/>
    <w:rsid w:val="00140D6D"/>
    <w:rsid w:val="00154BB1"/>
    <w:rsid w:val="00160639"/>
    <w:rsid w:val="00163A2B"/>
    <w:rsid w:val="00166D85"/>
    <w:rsid w:val="00196EF2"/>
    <w:rsid w:val="001A3438"/>
    <w:rsid w:val="001A74A0"/>
    <w:rsid w:val="001B1615"/>
    <w:rsid w:val="001B7A0A"/>
    <w:rsid w:val="001E71E1"/>
    <w:rsid w:val="001F084B"/>
    <w:rsid w:val="001F0F9C"/>
    <w:rsid w:val="002177AD"/>
    <w:rsid w:val="00220843"/>
    <w:rsid w:val="0022515A"/>
    <w:rsid w:val="002567FD"/>
    <w:rsid w:val="00260A8D"/>
    <w:rsid w:val="002741D5"/>
    <w:rsid w:val="002A7534"/>
    <w:rsid w:val="002B6DF6"/>
    <w:rsid w:val="002E238D"/>
    <w:rsid w:val="00304328"/>
    <w:rsid w:val="00355DEC"/>
    <w:rsid w:val="00355E2A"/>
    <w:rsid w:val="0037268A"/>
    <w:rsid w:val="00380C55"/>
    <w:rsid w:val="003830C6"/>
    <w:rsid w:val="00384E4C"/>
    <w:rsid w:val="003909D5"/>
    <w:rsid w:val="003A33F4"/>
    <w:rsid w:val="003B3E4E"/>
    <w:rsid w:val="003E640A"/>
    <w:rsid w:val="003F2698"/>
    <w:rsid w:val="003F7CF3"/>
    <w:rsid w:val="00456849"/>
    <w:rsid w:val="00466B40"/>
    <w:rsid w:val="00473986"/>
    <w:rsid w:val="00481D33"/>
    <w:rsid w:val="00487EA9"/>
    <w:rsid w:val="004A7045"/>
    <w:rsid w:val="004F1B0B"/>
    <w:rsid w:val="004F7AC7"/>
    <w:rsid w:val="0050002B"/>
    <w:rsid w:val="0050398D"/>
    <w:rsid w:val="00521301"/>
    <w:rsid w:val="00535CB5"/>
    <w:rsid w:val="00542107"/>
    <w:rsid w:val="00547D8A"/>
    <w:rsid w:val="005545BE"/>
    <w:rsid w:val="0057393A"/>
    <w:rsid w:val="005816EB"/>
    <w:rsid w:val="0058485B"/>
    <w:rsid w:val="00591AF5"/>
    <w:rsid w:val="00595163"/>
    <w:rsid w:val="00595713"/>
    <w:rsid w:val="005B326C"/>
    <w:rsid w:val="005B33A7"/>
    <w:rsid w:val="005E55B9"/>
    <w:rsid w:val="005F21C3"/>
    <w:rsid w:val="005F73DA"/>
    <w:rsid w:val="006352B9"/>
    <w:rsid w:val="00640782"/>
    <w:rsid w:val="00651DB4"/>
    <w:rsid w:val="0066243E"/>
    <w:rsid w:val="006639C5"/>
    <w:rsid w:val="00670C7A"/>
    <w:rsid w:val="00681544"/>
    <w:rsid w:val="00686B6E"/>
    <w:rsid w:val="006926DD"/>
    <w:rsid w:val="006A6B86"/>
    <w:rsid w:val="006B4E66"/>
    <w:rsid w:val="006B50AF"/>
    <w:rsid w:val="006B5B1C"/>
    <w:rsid w:val="006C6064"/>
    <w:rsid w:val="006D1D8B"/>
    <w:rsid w:val="006D3AA3"/>
    <w:rsid w:val="006E07A9"/>
    <w:rsid w:val="006E4AA9"/>
    <w:rsid w:val="006E53F6"/>
    <w:rsid w:val="006F0805"/>
    <w:rsid w:val="006F7E23"/>
    <w:rsid w:val="0072099A"/>
    <w:rsid w:val="007247AF"/>
    <w:rsid w:val="00726366"/>
    <w:rsid w:val="007263A6"/>
    <w:rsid w:val="00755E44"/>
    <w:rsid w:val="00756C19"/>
    <w:rsid w:val="00767074"/>
    <w:rsid w:val="00772AFF"/>
    <w:rsid w:val="00780604"/>
    <w:rsid w:val="00780A62"/>
    <w:rsid w:val="00781D8B"/>
    <w:rsid w:val="007A242D"/>
    <w:rsid w:val="007B7585"/>
    <w:rsid w:val="007C5196"/>
    <w:rsid w:val="007C5A1D"/>
    <w:rsid w:val="00804941"/>
    <w:rsid w:val="00825D39"/>
    <w:rsid w:val="00835B62"/>
    <w:rsid w:val="00846094"/>
    <w:rsid w:val="008515EB"/>
    <w:rsid w:val="00851C0D"/>
    <w:rsid w:val="00866A28"/>
    <w:rsid w:val="008677EA"/>
    <w:rsid w:val="0087128E"/>
    <w:rsid w:val="008869DE"/>
    <w:rsid w:val="008A3ACF"/>
    <w:rsid w:val="008B2F99"/>
    <w:rsid w:val="008B73F0"/>
    <w:rsid w:val="008C0D25"/>
    <w:rsid w:val="008D0E64"/>
    <w:rsid w:val="008D3938"/>
    <w:rsid w:val="008E0D75"/>
    <w:rsid w:val="008F06CB"/>
    <w:rsid w:val="009122E7"/>
    <w:rsid w:val="0091588C"/>
    <w:rsid w:val="00915B07"/>
    <w:rsid w:val="00937973"/>
    <w:rsid w:val="009A3A23"/>
    <w:rsid w:val="009A7896"/>
    <w:rsid w:val="009C5014"/>
    <w:rsid w:val="009F32F6"/>
    <w:rsid w:val="009F4A4B"/>
    <w:rsid w:val="009F5333"/>
    <w:rsid w:val="009F60B5"/>
    <w:rsid w:val="00A07CBB"/>
    <w:rsid w:val="00A10C2C"/>
    <w:rsid w:val="00A1364D"/>
    <w:rsid w:val="00A21E17"/>
    <w:rsid w:val="00A35870"/>
    <w:rsid w:val="00A36766"/>
    <w:rsid w:val="00A620C9"/>
    <w:rsid w:val="00A660AF"/>
    <w:rsid w:val="00A70F05"/>
    <w:rsid w:val="00A7553B"/>
    <w:rsid w:val="00A7650A"/>
    <w:rsid w:val="00A76677"/>
    <w:rsid w:val="00A804A2"/>
    <w:rsid w:val="00A81741"/>
    <w:rsid w:val="00A86E29"/>
    <w:rsid w:val="00A956AA"/>
    <w:rsid w:val="00AA6739"/>
    <w:rsid w:val="00AC31D1"/>
    <w:rsid w:val="00AC7E24"/>
    <w:rsid w:val="00AF474B"/>
    <w:rsid w:val="00B21629"/>
    <w:rsid w:val="00B33C7F"/>
    <w:rsid w:val="00B37474"/>
    <w:rsid w:val="00B60F23"/>
    <w:rsid w:val="00BA211B"/>
    <w:rsid w:val="00BC0010"/>
    <w:rsid w:val="00BC6422"/>
    <w:rsid w:val="00BC74C3"/>
    <w:rsid w:val="00BE62D3"/>
    <w:rsid w:val="00BE7E89"/>
    <w:rsid w:val="00C01A05"/>
    <w:rsid w:val="00C03464"/>
    <w:rsid w:val="00C44C37"/>
    <w:rsid w:val="00C61ACA"/>
    <w:rsid w:val="00C92077"/>
    <w:rsid w:val="00C959B3"/>
    <w:rsid w:val="00CA5FD5"/>
    <w:rsid w:val="00CC14F9"/>
    <w:rsid w:val="00CD3746"/>
    <w:rsid w:val="00CD3EB6"/>
    <w:rsid w:val="00CE7188"/>
    <w:rsid w:val="00CF0ED3"/>
    <w:rsid w:val="00CF0ED9"/>
    <w:rsid w:val="00D40D77"/>
    <w:rsid w:val="00D46CA2"/>
    <w:rsid w:val="00D519D4"/>
    <w:rsid w:val="00D61E9E"/>
    <w:rsid w:val="00DA539B"/>
    <w:rsid w:val="00DB5C35"/>
    <w:rsid w:val="00DC6CA4"/>
    <w:rsid w:val="00DD3E50"/>
    <w:rsid w:val="00DE68E4"/>
    <w:rsid w:val="00DE6BD9"/>
    <w:rsid w:val="00DF15A2"/>
    <w:rsid w:val="00E15266"/>
    <w:rsid w:val="00E15E61"/>
    <w:rsid w:val="00E16FEC"/>
    <w:rsid w:val="00E258F2"/>
    <w:rsid w:val="00E35984"/>
    <w:rsid w:val="00E40E93"/>
    <w:rsid w:val="00E46A5E"/>
    <w:rsid w:val="00E47881"/>
    <w:rsid w:val="00E47C05"/>
    <w:rsid w:val="00E670AC"/>
    <w:rsid w:val="00E8249F"/>
    <w:rsid w:val="00E8487D"/>
    <w:rsid w:val="00EA5A3C"/>
    <w:rsid w:val="00EE49F6"/>
    <w:rsid w:val="00F96E6A"/>
    <w:rsid w:val="00FC1B74"/>
    <w:rsid w:val="00FD71B3"/>
    <w:rsid w:val="00FE72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C0839DC7-C46F-4306-A2D0-2BE675A4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pPr>
      <w:keepNext/>
      <w:tabs>
        <w:tab w:val="clear" w:pos="426"/>
        <w:tab w:val="clear" w:pos="7938"/>
        <w:tab w:val="left" w:pos="1701"/>
      </w:tabs>
      <w:spacing w:after="120"/>
      <w:outlineLvl w:val="1"/>
    </w:pPr>
    <w:rPr>
      <w:b/>
    </w:rPr>
  </w:style>
  <w:style w:type="paragraph" w:styleId="berschrift3">
    <w:name w:val="heading 3"/>
    <w:basedOn w:val="Standard"/>
    <w:next w:val="Standard"/>
    <w:qFormat/>
    <w:pPr>
      <w:keepNext/>
      <w:tabs>
        <w:tab w:val="clear" w:pos="426"/>
        <w:tab w:val="clear" w:pos="7938"/>
        <w:tab w:val="left" w:pos="1701"/>
      </w:tabs>
      <w:spacing w:after="120"/>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Verzeichnis3">
    <w:name w:val="toc 3"/>
    <w:basedOn w:val="Standard"/>
    <w:next w:val="Standard"/>
    <w:semiHidden/>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semiHidden/>
    <w:pPr>
      <w:tabs>
        <w:tab w:val="clear" w:pos="1276"/>
        <w:tab w:val="clear" w:pos="5216"/>
        <w:tab w:val="clear" w:pos="7938"/>
        <w:tab w:val="right" w:leader="dot" w:pos="9299"/>
      </w:tabs>
      <w:ind w:left="426"/>
    </w:pPr>
  </w:style>
  <w:style w:type="paragraph" w:styleId="Verzeichnis1">
    <w:name w:val="toc 1"/>
    <w:basedOn w:val="Standard"/>
    <w:next w:val="Standard"/>
    <w:semiHidden/>
    <w:pPr>
      <w:tabs>
        <w:tab w:val="clear" w:pos="1276"/>
        <w:tab w:val="clear" w:pos="5216"/>
        <w:tab w:val="clear" w:pos="7938"/>
        <w:tab w:val="right" w:leader="dot" w:pos="9299"/>
      </w:tabs>
      <w:spacing w:before="120"/>
    </w:pPr>
  </w:style>
  <w:style w:type="paragraph" w:styleId="Fuzeile">
    <w:name w:val="footer"/>
    <w:basedOn w:val="Standard"/>
    <w:pPr>
      <w:tabs>
        <w:tab w:val="clear" w:pos="7938"/>
      </w:tabs>
    </w:pPr>
    <w:rPr>
      <w:noProof/>
      <w:sz w:val="12"/>
    </w:rPr>
  </w:style>
  <w:style w:type="paragraph" w:styleId="Kopfzeile">
    <w:name w:val="header"/>
    <w:basedOn w:val="Standard"/>
    <w:pPr>
      <w:tabs>
        <w:tab w:val="clear" w:pos="426"/>
        <w:tab w:val="clear" w:pos="851"/>
        <w:tab w:val="clear" w:pos="1276"/>
        <w:tab w:val="clear" w:pos="5216"/>
        <w:tab w:val="clear" w:pos="7938"/>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pPr>
      <w:ind w:left="426" w:hanging="426"/>
    </w:pPr>
    <w:rPr>
      <w:sz w:val="18"/>
    </w:rPr>
  </w:style>
  <w:style w:type="paragraph" w:styleId="Standardeinzug">
    <w:name w:val="Normal Indent"/>
    <w:basedOn w:val="Standard"/>
    <w:pPr>
      <w:ind w:left="426" w:hanging="426"/>
    </w:pPr>
  </w:style>
  <w:style w:type="paragraph" w:customStyle="1" w:styleId="Aufzhlung1">
    <w:name w:val="Aufzählung1"/>
    <w:basedOn w:val="Standard"/>
    <w:next w:val="Standard"/>
    <w:pPr>
      <w:ind w:left="426" w:hanging="426"/>
    </w:pPr>
  </w:style>
  <w:style w:type="paragraph" w:customStyle="1" w:styleId="Aufzhlung2">
    <w:name w:val="Aufzählung2"/>
    <w:basedOn w:val="Standard"/>
    <w:next w:val="Standard"/>
    <w:pPr>
      <w:ind w:left="851" w:hanging="426"/>
    </w:pPr>
  </w:style>
  <w:style w:type="paragraph" w:customStyle="1" w:styleId="Aufzhlung3">
    <w:name w:val="Aufzählung3"/>
    <w:basedOn w:val="Standard"/>
    <w:next w:val="Standard"/>
    <w:pPr>
      <w:ind w:left="1276" w:hanging="426"/>
    </w:pPr>
  </w:style>
  <w:style w:type="paragraph" w:customStyle="1" w:styleId="RRBKopfinfos">
    <w:name w:val="RRB_Kopfinfos"/>
    <w:basedOn w:val="Standard"/>
    <w:pPr>
      <w:tabs>
        <w:tab w:val="clear" w:pos="426"/>
        <w:tab w:val="clear" w:pos="851"/>
        <w:tab w:val="clear" w:pos="1276"/>
        <w:tab w:val="clear" w:pos="5216"/>
        <w:tab w:val="clear" w:pos="9299"/>
        <w:tab w:val="left" w:pos="1701"/>
        <w:tab w:val="left" w:pos="5160"/>
      </w:tabs>
      <w:ind w:left="1701" w:hanging="1701"/>
    </w:pPr>
  </w:style>
  <w:style w:type="paragraph" w:customStyle="1" w:styleId="Randtitel">
    <w:name w:val="Randtitel"/>
    <w:basedOn w:val="Standard"/>
    <w:next w:val="Standard"/>
    <w:pPr>
      <w:keepNext/>
      <w:tabs>
        <w:tab w:val="clear" w:pos="5216"/>
        <w:tab w:val="clear" w:pos="9299"/>
        <w:tab w:val="left" w:pos="5160"/>
        <w:tab w:val="right" w:pos="9185"/>
      </w:tabs>
      <w:spacing w:after="120"/>
    </w:pPr>
    <w:rPr>
      <w:b/>
      <w:i/>
      <w:sz w:val="20"/>
    </w:rPr>
  </w:style>
  <w:style w:type="paragraph" w:customStyle="1" w:styleId="GRInterpellationTitel">
    <w:name w:val="GR_Interpellation_Titel"/>
    <w:basedOn w:val="Standard"/>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pPr>
      <w:tabs>
        <w:tab w:val="clear" w:pos="426"/>
        <w:tab w:val="clear" w:pos="851"/>
        <w:tab w:val="clear" w:pos="1276"/>
        <w:tab w:val="clear" w:pos="5216"/>
        <w:tab w:val="clear" w:pos="7938"/>
      </w:tabs>
    </w:pPr>
  </w:style>
  <w:style w:type="paragraph" w:customStyle="1" w:styleId="Medienmitteilung">
    <w:name w:val="Medienmitteilung"/>
    <w:basedOn w:val="Standard"/>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Adressbereich">
    <w:name w:val="Adressbereich"/>
    <w:basedOn w:val="Standard"/>
    <w:pPr>
      <w:tabs>
        <w:tab w:val="clear" w:pos="426"/>
        <w:tab w:val="clear" w:pos="851"/>
        <w:tab w:val="clear" w:pos="1276"/>
        <w:tab w:val="clear" w:pos="5216"/>
        <w:tab w:val="clear" w:pos="7938"/>
        <w:tab w:val="clear" w:pos="9299"/>
        <w:tab w:val="left" w:pos="2268"/>
      </w:tabs>
    </w:pPr>
  </w:style>
  <w:style w:type="paragraph" w:customStyle="1" w:styleId="Briefkopf">
    <w:name w:val="Briefkopf"/>
    <w:basedOn w:val="Standard"/>
    <w:pPr>
      <w:tabs>
        <w:tab w:val="clear" w:pos="426"/>
        <w:tab w:val="clear" w:pos="851"/>
        <w:tab w:val="clear" w:pos="1276"/>
        <w:tab w:val="clear" w:pos="5216"/>
        <w:tab w:val="clear" w:pos="9299"/>
        <w:tab w:val="left" w:pos="567"/>
        <w:tab w:val="left" w:pos="1134"/>
        <w:tab w:val="left" w:pos="1701"/>
        <w:tab w:val="left" w:pos="5160"/>
        <w:tab w:val="right" w:pos="8931"/>
      </w:tabs>
    </w:pPr>
    <w:rPr>
      <w:sz w:val="20"/>
    </w:rPr>
  </w:style>
  <w:style w:type="paragraph" w:customStyle="1" w:styleId="Amtsbericht">
    <w:name w:val="Amtsbericht"/>
    <w:basedOn w:val="Standard"/>
    <w:pPr>
      <w:spacing w:line="360" w:lineRule="atLeast"/>
      <w:ind w:right="1134"/>
    </w:pPr>
  </w:style>
  <w:style w:type="paragraph" w:customStyle="1" w:styleId="Zirkulationsmappe">
    <w:name w:val="Zirkulationsmappe"/>
    <w:basedOn w:val="Standard"/>
    <w:pPr>
      <w:tabs>
        <w:tab w:val="clear" w:pos="426"/>
        <w:tab w:val="clear" w:pos="851"/>
        <w:tab w:val="clear" w:pos="1276"/>
        <w:tab w:val="clear" w:pos="5216"/>
        <w:tab w:val="clear" w:pos="9299"/>
        <w:tab w:val="left" w:pos="3686"/>
        <w:tab w:val="left" w:leader="dot" w:pos="5671"/>
        <w:tab w:val="left" w:pos="6096"/>
        <w:tab w:val="decimal" w:leader="dot" w:pos="7938"/>
        <w:tab w:val="left" w:pos="8959"/>
      </w:tabs>
      <w:spacing w:line="360" w:lineRule="atLeast"/>
    </w:pPr>
  </w:style>
  <w:style w:type="paragraph" w:customStyle="1" w:styleId="Beschluss">
    <w:name w:val="Beschluss"/>
    <w:basedOn w:val="Standard"/>
    <w:pPr>
      <w:tabs>
        <w:tab w:val="clear" w:pos="426"/>
        <w:tab w:val="clear" w:pos="851"/>
        <w:tab w:val="clear" w:pos="1276"/>
        <w:tab w:val="clear" w:pos="5216"/>
        <w:tab w:val="clear" w:pos="9299"/>
        <w:tab w:val="left" w:pos="567"/>
        <w:tab w:val="left" w:pos="1134"/>
        <w:tab w:val="left" w:pos="1702"/>
        <w:tab w:val="left" w:pos="5160"/>
        <w:tab w:val="left" w:pos="8959"/>
      </w:tabs>
      <w:ind w:left="1191" w:right="-567"/>
    </w:pPr>
  </w:style>
  <w:style w:type="paragraph" w:customStyle="1" w:styleId="Begleitzettel">
    <w:name w:val="Begleitzettel"/>
    <w:basedOn w:val="Standard"/>
    <w:pPr>
      <w:tabs>
        <w:tab w:val="clear" w:pos="426"/>
        <w:tab w:val="clear" w:pos="851"/>
        <w:tab w:val="clear" w:pos="1276"/>
        <w:tab w:val="clear" w:pos="5216"/>
        <w:tab w:val="clear" w:pos="7938"/>
        <w:tab w:val="clear" w:pos="9299"/>
        <w:tab w:val="left" w:pos="567"/>
        <w:tab w:val="left" w:pos="5104"/>
        <w:tab w:val="left" w:pos="5670"/>
      </w:tabs>
    </w:pPr>
  </w:style>
  <w:style w:type="paragraph" w:styleId="Gruformel">
    <w:name w:val="Closing"/>
    <w:aliases w:val="Grussformel"/>
    <w:basedOn w:val="Standard"/>
    <w:next w:val="Standard"/>
    <w:pPr>
      <w:tabs>
        <w:tab w:val="clear" w:pos="426"/>
        <w:tab w:val="clear" w:pos="851"/>
        <w:tab w:val="clear" w:pos="1276"/>
      </w:tabs>
    </w:pPr>
  </w:style>
  <w:style w:type="paragraph" w:customStyle="1" w:styleId="absatz1">
    <w:name w:val="absatz 1."/>
    <w:pPr>
      <w:tabs>
        <w:tab w:val="left" w:pos="5184"/>
      </w:tabs>
      <w:spacing w:line="336" w:lineRule="exact"/>
      <w:ind w:firstLine="454"/>
    </w:pPr>
    <w:rPr>
      <w:rFonts w:ascii="Courier" w:hAnsi="Courier"/>
      <w:sz w:val="24"/>
      <w:lang w:val="de-DE"/>
    </w:rPr>
  </w:style>
  <w:style w:type="paragraph" w:customStyle="1" w:styleId="zusatzzuabsatz1">
    <w:name w:val="zusatz zu absatz 1"/>
    <w:pPr>
      <w:spacing w:line="288" w:lineRule="exact"/>
      <w:ind w:left="1440" w:hanging="720"/>
    </w:pPr>
    <w:rPr>
      <w:rFonts w:ascii="Courier" w:hAnsi="Courier"/>
      <w:sz w:val="24"/>
      <w:lang w:val="de-DE"/>
    </w:rPr>
  </w:style>
  <w:style w:type="paragraph" w:customStyle="1" w:styleId="absatz2">
    <w:name w:val="absatz 2"/>
    <w:pPr>
      <w:spacing w:line="336" w:lineRule="exact"/>
      <w:ind w:left="454" w:hanging="454"/>
    </w:pPr>
    <w:rPr>
      <w:rFonts w:ascii="Courier" w:hAnsi="Courier"/>
      <w:sz w:val="24"/>
      <w:lang w:val="de-DE"/>
    </w:rPr>
  </w:style>
  <w:style w:type="paragraph" w:customStyle="1" w:styleId="zusatzzuabsatz2">
    <w:name w:val="zusatz zu absatz 2"/>
    <w:pPr>
      <w:spacing w:line="288" w:lineRule="exact"/>
      <w:ind w:left="2013" w:hanging="573"/>
    </w:pPr>
    <w:rPr>
      <w:rFonts w:ascii="Courier" w:hAnsi="Courier"/>
      <w:sz w:val="24"/>
      <w:lang w:val="de-DE"/>
    </w:rPr>
  </w:style>
  <w:style w:type="paragraph" w:customStyle="1" w:styleId="Beweis">
    <w:name w:val="Beweis"/>
    <w:pPr>
      <w:tabs>
        <w:tab w:val="left" w:pos="1888"/>
        <w:tab w:val="left" w:pos="4253"/>
        <w:tab w:val="left" w:pos="5184"/>
      </w:tabs>
      <w:spacing w:after="240" w:line="288" w:lineRule="exact"/>
      <w:ind w:left="4253" w:hanging="3521"/>
    </w:pPr>
    <w:rPr>
      <w:rFonts w:ascii="Courier" w:hAnsi="Courier"/>
      <w:sz w:val="24"/>
      <w:u w:val="single"/>
      <w:lang w:val="de-DE"/>
    </w:rPr>
  </w:style>
  <w:style w:type="paragraph" w:customStyle="1" w:styleId="KT">
    <w:name w:val="KT"/>
    <w:pPr>
      <w:tabs>
        <w:tab w:val="left" w:pos="1152"/>
        <w:tab w:val="decimal" w:pos="4464"/>
        <w:tab w:val="decimal" w:pos="7056"/>
        <w:tab w:val="decimal" w:pos="8928"/>
      </w:tabs>
      <w:spacing w:line="288" w:lineRule="exact"/>
    </w:pPr>
    <w:rPr>
      <w:rFonts w:ascii="Courier" w:hAnsi="Courier"/>
      <w:sz w:val="24"/>
      <w:lang w:val="de-DE"/>
    </w:rPr>
  </w:style>
  <w:style w:type="paragraph" w:customStyle="1" w:styleId="KN">
    <w:name w:val="KN"/>
    <w:pPr>
      <w:tabs>
        <w:tab w:val="left" w:pos="1152"/>
        <w:tab w:val="left" w:pos="4176"/>
        <w:tab w:val="left" w:pos="6048"/>
        <w:tab w:val="left" w:pos="8640"/>
      </w:tabs>
      <w:spacing w:line="288" w:lineRule="exact"/>
    </w:pPr>
    <w:rPr>
      <w:rFonts w:ascii="Courier" w:hAnsi="Courier"/>
      <w:sz w:val="24"/>
      <w:lang w:val="de-DE"/>
    </w:rPr>
  </w:style>
  <w:style w:type="paragraph" w:customStyle="1" w:styleId="Aktenverzeichnis">
    <w:name w:val="Aktenverzeichnis"/>
    <w:pPr>
      <w:tabs>
        <w:tab w:val="left" w:pos="3168"/>
        <w:tab w:val="left" w:pos="5184"/>
      </w:tabs>
      <w:spacing w:after="240" w:line="288" w:lineRule="exact"/>
      <w:ind w:left="3170" w:hanging="2449"/>
    </w:pPr>
    <w:rPr>
      <w:rFonts w:ascii="Courier" w:hAnsi="Courier"/>
      <w:sz w:val="24"/>
      <w:lang w:val="de-DE"/>
    </w:rPr>
  </w:style>
  <w:style w:type="paragraph" w:customStyle="1" w:styleId="Aufstellung">
    <w:name w:val="Aufstellung"/>
    <w:pPr>
      <w:tabs>
        <w:tab w:val="left" w:pos="1888"/>
        <w:tab w:val="left" w:pos="4253"/>
        <w:tab w:val="left" w:pos="5184"/>
      </w:tabs>
      <w:spacing w:after="240" w:line="288" w:lineRule="exact"/>
      <w:ind w:left="4253" w:hanging="3521"/>
    </w:pPr>
    <w:rPr>
      <w:rFonts w:ascii="Courier" w:hAnsi="Courier"/>
      <w:sz w:val="24"/>
      <w:lang w:val="de-DE"/>
    </w:rPr>
  </w:style>
  <w:style w:type="character" w:styleId="Hyperlink">
    <w:name w:val="Hyperlink"/>
    <w:basedOn w:val="Absatz-Standardschriftart"/>
    <w:rsid w:val="0087128E"/>
    <w:rPr>
      <w:color w:val="0000FF"/>
      <w:u w:val="single"/>
    </w:rPr>
  </w:style>
  <w:style w:type="paragraph" w:styleId="Listenabsatz">
    <w:name w:val="List Paragraph"/>
    <w:basedOn w:val="Standard"/>
    <w:uiPriority w:val="34"/>
    <w:qFormat/>
    <w:rsid w:val="005545BE"/>
    <w:pPr>
      <w:ind w:left="720"/>
      <w:contextualSpacing/>
    </w:pPr>
  </w:style>
  <w:style w:type="paragraph" w:styleId="Sprechblasentext">
    <w:name w:val="Balloon Text"/>
    <w:basedOn w:val="Standard"/>
    <w:link w:val="SprechblasentextZchn"/>
    <w:rsid w:val="00937973"/>
    <w:rPr>
      <w:rFonts w:ascii="Segoe UI" w:hAnsi="Segoe UI" w:cs="Segoe UI"/>
      <w:sz w:val="18"/>
      <w:szCs w:val="18"/>
    </w:rPr>
  </w:style>
  <w:style w:type="character" w:customStyle="1" w:styleId="SprechblasentextZchn">
    <w:name w:val="Sprechblasentext Zchn"/>
    <w:basedOn w:val="Absatz-Standardschriftart"/>
    <w:link w:val="Sprechblasentext"/>
    <w:rsid w:val="00937973"/>
    <w:rPr>
      <w:rFonts w:ascii="Segoe UI" w:hAnsi="Segoe UI" w:cs="Segoe UI"/>
      <w:sz w:val="18"/>
      <w:szCs w:val="18"/>
    </w:rPr>
  </w:style>
  <w:style w:type="paragraph" w:styleId="Textkrper-Zeileneinzug">
    <w:name w:val="Body Text Indent"/>
    <w:basedOn w:val="Standard"/>
    <w:link w:val="Textkrper-ZeileneinzugZchn"/>
    <w:rsid w:val="000660FB"/>
    <w:pPr>
      <w:tabs>
        <w:tab w:val="clear" w:pos="426"/>
        <w:tab w:val="clear" w:pos="851"/>
        <w:tab w:val="clear" w:pos="1276"/>
        <w:tab w:val="clear" w:pos="5216"/>
        <w:tab w:val="clear" w:pos="7938"/>
        <w:tab w:val="clear" w:pos="9299"/>
      </w:tabs>
      <w:ind w:left="-426"/>
    </w:pPr>
    <w:rPr>
      <w:rFonts w:ascii="Univers" w:hAnsi="Univers"/>
      <w:sz w:val="24"/>
      <w:lang w:val="de-DE" w:eastAsia="de-DE"/>
    </w:rPr>
  </w:style>
  <w:style w:type="character" w:customStyle="1" w:styleId="Textkrper-ZeileneinzugZchn">
    <w:name w:val="Textkörper-Zeileneinzug Zchn"/>
    <w:basedOn w:val="Absatz-Standardschriftart"/>
    <w:link w:val="Textkrper-Zeileneinzug"/>
    <w:rsid w:val="000660FB"/>
    <w:rPr>
      <w:rFonts w:ascii="Univers" w:hAnsi="Univers"/>
      <w:sz w:val="24"/>
      <w:lang w:val="de-DE" w:eastAsia="de-DE"/>
    </w:rPr>
  </w:style>
  <w:style w:type="paragraph" w:customStyle="1" w:styleId="Pa9">
    <w:name w:val="Pa9"/>
    <w:basedOn w:val="Standard"/>
    <w:next w:val="Standard"/>
    <w:uiPriority w:val="99"/>
    <w:rsid w:val="00061EAE"/>
    <w:pPr>
      <w:tabs>
        <w:tab w:val="clear" w:pos="426"/>
        <w:tab w:val="clear" w:pos="851"/>
        <w:tab w:val="clear" w:pos="1276"/>
        <w:tab w:val="clear" w:pos="5216"/>
        <w:tab w:val="clear" w:pos="7938"/>
        <w:tab w:val="clear" w:pos="9299"/>
      </w:tabs>
      <w:autoSpaceDE w:val="0"/>
      <w:autoSpaceDN w:val="0"/>
      <w:adjustRightInd w:val="0"/>
      <w:spacing w:line="201" w:lineRule="atLeast"/>
    </w:pPr>
    <w:rPr>
      <w:rFonts w:ascii="Relevant" w:hAnsi="Relevant"/>
      <w:sz w:val="24"/>
      <w:szCs w:val="24"/>
    </w:rPr>
  </w:style>
  <w:style w:type="character" w:customStyle="1" w:styleId="A4">
    <w:name w:val="A4"/>
    <w:uiPriority w:val="99"/>
    <w:rsid w:val="00061EAE"/>
    <w:rPr>
      <w:rFonts w:cs="Relevant"/>
      <w:color w:val="000000"/>
      <w:sz w:val="11"/>
      <w:szCs w:val="11"/>
    </w:rPr>
  </w:style>
  <w:style w:type="paragraph" w:customStyle="1" w:styleId="Pa7">
    <w:name w:val="Pa7"/>
    <w:basedOn w:val="Standard"/>
    <w:next w:val="Standard"/>
    <w:uiPriority w:val="99"/>
    <w:rsid w:val="00061EAE"/>
    <w:pPr>
      <w:tabs>
        <w:tab w:val="clear" w:pos="426"/>
        <w:tab w:val="clear" w:pos="851"/>
        <w:tab w:val="clear" w:pos="1276"/>
        <w:tab w:val="clear" w:pos="5216"/>
        <w:tab w:val="clear" w:pos="7938"/>
        <w:tab w:val="clear" w:pos="9299"/>
      </w:tabs>
      <w:autoSpaceDE w:val="0"/>
      <w:autoSpaceDN w:val="0"/>
      <w:adjustRightInd w:val="0"/>
      <w:spacing w:line="201" w:lineRule="atLeast"/>
    </w:pPr>
    <w:rPr>
      <w:rFonts w:ascii="Relevant" w:hAnsi="Relevant"/>
      <w:sz w:val="24"/>
      <w:szCs w:val="24"/>
    </w:rPr>
  </w:style>
  <w:style w:type="character" w:customStyle="1" w:styleId="A10">
    <w:name w:val="A10"/>
    <w:uiPriority w:val="99"/>
    <w:rsid w:val="00542107"/>
    <w:rPr>
      <w:rFonts w:cs="Relevant"/>
      <w:color w:val="000000"/>
      <w:sz w:val="20"/>
      <w:szCs w:val="20"/>
      <w:u w:val="single"/>
    </w:rPr>
  </w:style>
  <w:style w:type="paragraph" w:customStyle="1" w:styleId="73Vertragstext">
    <w:name w:val="73 Vertragstext"/>
    <w:basedOn w:val="Standard"/>
    <w:rsid w:val="007247AF"/>
    <w:pPr>
      <w:tabs>
        <w:tab w:val="clear" w:pos="426"/>
        <w:tab w:val="clear" w:pos="851"/>
        <w:tab w:val="clear" w:pos="1276"/>
        <w:tab w:val="clear" w:pos="5216"/>
        <w:tab w:val="clear" w:pos="7938"/>
        <w:tab w:val="clear" w:pos="9299"/>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line="280" w:lineRule="atLeast"/>
      <w:jc w:val="both"/>
    </w:pPr>
    <w:rPr>
      <w:rFonts w:eastAsia="Arial Unicode MS" w:cs="Arial"/>
      <w: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4011A-D096-459D-A2F8-99366751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2806</Words>
  <Characters>19793</Characters>
  <Application>Microsoft Office Word</Application>
  <DocSecurity>4</DocSecurity>
  <Lines>164</Lines>
  <Paragraphs>45</Paragraphs>
  <ScaleCrop>false</ScaleCrop>
  <HeadingPairs>
    <vt:vector size="2" baseType="variant">
      <vt:variant>
        <vt:lpstr>Titel</vt:lpstr>
      </vt:variant>
      <vt:variant>
        <vt:i4>1</vt:i4>
      </vt:variant>
    </vt:vector>
  </HeadingPairs>
  <TitlesOfParts>
    <vt:vector size="1" baseType="lpstr">
      <vt:lpstr>Muster Abfallreglement</vt:lpstr>
    </vt:vector>
  </TitlesOfParts>
  <Company>Amt für Umweltschutz</Company>
  <LinksUpToDate>false</LinksUpToDate>
  <CharactersWithSpaces>22554</CharactersWithSpaces>
  <SharedDoc>false</SharedDoc>
  <HLinks>
    <vt:vector size="6" baseType="variant">
      <vt:variant>
        <vt:i4>4063354</vt:i4>
      </vt:variant>
      <vt:variant>
        <vt:i4>0</vt:i4>
      </vt:variant>
      <vt:variant>
        <vt:i4>0</vt:i4>
      </vt:variant>
      <vt:variant>
        <vt:i4>5</vt:i4>
      </vt:variant>
      <vt:variant>
        <vt:lpwstr>http://www.admin.ch/ch/d/sr/814_610_1/app1.html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Abfallreglement</dc:title>
  <dc:subject>Organisatorisches/Personelles</dc:subject>
  <dc:creator>H. Burri</dc:creator>
  <cp:keywords>AFU-RU-RD Rechtsdienst</cp:keywords>
  <dc:description>Version von 10.12.96</dc:description>
  <cp:lastModifiedBy>Hauser Cornelia BD-AFU-ZD-AD</cp:lastModifiedBy>
  <cp:revision>2</cp:revision>
  <cp:lastPrinted>2019-01-14T10:28:00Z</cp:lastPrinted>
  <dcterms:created xsi:type="dcterms:W3CDTF">2020-12-22T16:41:00Z</dcterms:created>
  <dcterms:modified xsi:type="dcterms:W3CDTF">2020-12-22T16:41:00Z</dcterms:modified>
  <cp:category>Allgemein</cp:category>
</cp:coreProperties>
</file>