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27346" w14:textId="77777777" w:rsidR="002F6B05" w:rsidRPr="008926A5" w:rsidRDefault="002F6B05" w:rsidP="005D7F98">
      <w:pPr>
        <w:pStyle w:val="Titel"/>
        <w:jc w:val="center"/>
        <w:rPr>
          <w:rFonts w:cs="Arial"/>
          <w:sz w:val="60"/>
          <w:szCs w:val="60"/>
          <w:lang w:val="de-CH"/>
        </w:rPr>
      </w:pPr>
    </w:p>
    <w:p w14:paraId="1D6D1BE0" w14:textId="77777777" w:rsidR="002F6B05" w:rsidRPr="008926A5" w:rsidRDefault="002F6B05" w:rsidP="005D7F98">
      <w:pPr>
        <w:pStyle w:val="Titel"/>
        <w:jc w:val="center"/>
        <w:rPr>
          <w:rFonts w:cs="Arial"/>
          <w:sz w:val="60"/>
          <w:szCs w:val="60"/>
          <w:lang w:val="de-CH"/>
        </w:rPr>
      </w:pPr>
    </w:p>
    <w:p w14:paraId="7DD312E0" w14:textId="77777777" w:rsidR="00043095" w:rsidRPr="008926A5" w:rsidRDefault="00043095" w:rsidP="005D7F98">
      <w:pPr>
        <w:pStyle w:val="Titel"/>
        <w:jc w:val="center"/>
        <w:rPr>
          <w:rFonts w:cs="Arial"/>
          <w:sz w:val="60"/>
          <w:szCs w:val="60"/>
          <w:lang w:val="de-CH"/>
        </w:rPr>
      </w:pPr>
    </w:p>
    <w:p w14:paraId="2588058D" w14:textId="77777777" w:rsidR="002F6B05" w:rsidRPr="008926A5" w:rsidRDefault="002F6B05" w:rsidP="005D7F98">
      <w:pPr>
        <w:pStyle w:val="Titel"/>
        <w:jc w:val="center"/>
        <w:rPr>
          <w:rFonts w:cs="Arial"/>
          <w:sz w:val="60"/>
          <w:szCs w:val="60"/>
          <w:lang w:val="de-CH"/>
        </w:rPr>
      </w:pPr>
    </w:p>
    <w:p w14:paraId="6E49B488" w14:textId="77777777" w:rsidR="002F6B05" w:rsidRPr="008926A5" w:rsidRDefault="00A22D48" w:rsidP="005D7F98">
      <w:pPr>
        <w:pStyle w:val="Titel"/>
        <w:jc w:val="center"/>
        <w:rPr>
          <w:rFonts w:cs="Arial"/>
          <w:sz w:val="60"/>
          <w:szCs w:val="60"/>
          <w:lang w:val="de-CH"/>
        </w:rPr>
      </w:pPr>
      <w:r w:rsidRPr="008926A5">
        <w:rPr>
          <w:rFonts w:cs="Arial"/>
          <w:sz w:val="60"/>
          <w:szCs w:val="60"/>
          <w:lang w:val="de-CH"/>
        </w:rPr>
        <w:t xml:space="preserve">Politische Gemeinde </w:t>
      </w:r>
      <w:r w:rsidR="00EA1D8D" w:rsidRPr="008926A5">
        <w:rPr>
          <w:rFonts w:cs="Arial"/>
          <w:sz w:val="60"/>
          <w:szCs w:val="60"/>
          <w:lang w:val="de-CH"/>
        </w:rPr>
        <w:t>.......</w:t>
      </w:r>
    </w:p>
    <w:p w14:paraId="1C9FBC18" w14:textId="77777777" w:rsidR="00043095" w:rsidRPr="008926A5" w:rsidRDefault="00043095" w:rsidP="005D7F98">
      <w:pPr>
        <w:pStyle w:val="Titel"/>
        <w:jc w:val="center"/>
        <w:rPr>
          <w:rFonts w:cs="Arial"/>
          <w:sz w:val="60"/>
          <w:szCs w:val="60"/>
          <w:lang w:val="de-CH"/>
        </w:rPr>
      </w:pPr>
    </w:p>
    <w:p w14:paraId="36FFB3C5" w14:textId="77777777" w:rsidR="00043095" w:rsidRPr="008926A5" w:rsidRDefault="00043095" w:rsidP="005D7F98">
      <w:pPr>
        <w:pStyle w:val="Titel"/>
        <w:jc w:val="center"/>
        <w:rPr>
          <w:rFonts w:cs="Arial"/>
          <w:sz w:val="60"/>
          <w:szCs w:val="60"/>
          <w:lang w:val="de-CH"/>
        </w:rPr>
      </w:pPr>
    </w:p>
    <w:p w14:paraId="0AA0583F" w14:textId="77777777" w:rsidR="00043095" w:rsidRPr="008926A5" w:rsidRDefault="00043095" w:rsidP="005D7F98">
      <w:pPr>
        <w:pStyle w:val="Titel"/>
        <w:jc w:val="center"/>
        <w:rPr>
          <w:rFonts w:cs="Arial"/>
          <w:sz w:val="60"/>
          <w:szCs w:val="60"/>
          <w:lang w:val="de-CH"/>
        </w:rPr>
      </w:pPr>
    </w:p>
    <w:p w14:paraId="44662DE5" w14:textId="77777777" w:rsidR="00043095" w:rsidRPr="008926A5" w:rsidRDefault="00043095" w:rsidP="005D7F98">
      <w:pPr>
        <w:pStyle w:val="Titel"/>
        <w:jc w:val="center"/>
        <w:rPr>
          <w:rFonts w:cs="Arial"/>
          <w:sz w:val="60"/>
          <w:szCs w:val="60"/>
          <w:lang w:val="de-CH"/>
        </w:rPr>
      </w:pPr>
    </w:p>
    <w:p w14:paraId="1EFB8F32" w14:textId="77777777" w:rsidR="00043095" w:rsidRPr="008926A5" w:rsidRDefault="00043095" w:rsidP="005D7F98">
      <w:pPr>
        <w:pStyle w:val="Titel"/>
        <w:jc w:val="center"/>
        <w:rPr>
          <w:rFonts w:cs="Arial"/>
          <w:sz w:val="60"/>
          <w:szCs w:val="60"/>
          <w:lang w:val="de-CH"/>
        </w:rPr>
      </w:pPr>
    </w:p>
    <w:p w14:paraId="33B1454F" w14:textId="77777777" w:rsidR="00043095" w:rsidRPr="008926A5" w:rsidRDefault="00043095" w:rsidP="005D7F98">
      <w:pPr>
        <w:pStyle w:val="Titel"/>
        <w:jc w:val="center"/>
        <w:rPr>
          <w:rFonts w:cs="Arial"/>
          <w:sz w:val="60"/>
          <w:szCs w:val="60"/>
          <w:lang w:val="de-CH"/>
        </w:rPr>
      </w:pPr>
    </w:p>
    <w:p w14:paraId="32BCC0DD" w14:textId="77777777" w:rsidR="00935CF2" w:rsidRPr="008926A5" w:rsidRDefault="00935CF2" w:rsidP="005D7F98">
      <w:pPr>
        <w:pStyle w:val="Titel"/>
        <w:jc w:val="center"/>
        <w:rPr>
          <w:rFonts w:cs="Arial"/>
          <w:sz w:val="60"/>
          <w:szCs w:val="60"/>
          <w:lang w:val="de-CH"/>
        </w:rPr>
      </w:pPr>
    </w:p>
    <w:p w14:paraId="0E3FBDF9" w14:textId="77777777" w:rsidR="00935CF2" w:rsidRPr="008926A5" w:rsidRDefault="00935CF2" w:rsidP="005D7F98">
      <w:pPr>
        <w:pStyle w:val="Titel"/>
        <w:jc w:val="center"/>
        <w:rPr>
          <w:rFonts w:cs="Arial"/>
          <w:sz w:val="60"/>
          <w:szCs w:val="60"/>
          <w:lang w:val="de-CH"/>
        </w:rPr>
      </w:pPr>
    </w:p>
    <w:p w14:paraId="3E67AB36" w14:textId="77777777" w:rsidR="00935CF2" w:rsidRPr="008926A5" w:rsidRDefault="00935CF2" w:rsidP="005D7F98">
      <w:pPr>
        <w:pStyle w:val="Titel"/>
        <w:jc w:val="center"/>
        <w:rPr>
          <w:rFonts w:cs="Arial"/>
          <w:sz w:val="60"/>
          <w:szCs w:val="60"/>
          <w:lang w:val="de-CH"/>
        </w:rPr>
      </w:pPr>
    </w:p>
    <w:p w14:paraId="2A200179" w14:textId="77777777" w:rsidR="00043095" w:rsidRPr="008926A5" w:rsidRDefault="00043095" w:rsidP="005D7F98">
      <w:pPr>
        <w:pStyle w:val="Titel"/>
        <w:jc w:val="center"/>
        <w:rPr>
          <w:rFonts w:cs="Arial"/>
          <w:sz w:val="60"/>
          <w:szCs w:val="60"/>
          <w:lang w:val="de-CH"/>
        </w:rPr>
      </w:pPr>
    </w:p>
    <w:p w14:paraId="28E5440B" w14:textId="77777777" w:rsidR="0095243E" w:rsidRPr="008926A5" w:rsidRDefault="0095243E" w:rsidP="005D7F98">
      <w:pPr>
        <w:pStyle w:val="Titel"/>
        <w:jc w:val="center"/>
        <w:rPr>
          <w:rFonts w:cs="Arial"/>
          <w:sz w:val="60"/>
          <w:szCs w:val="60"/>
          <w:lang w:val="de-CH"/>
        </w:rPr>
      </w:pPr>
    </w:p>
    <w:p w14:paraId="7E701F9A" w14:textId="77777777" w:rsidR="00043095" w:rsidRPr="008926A5" w:rsidRDefault="00043095" w:rsidP="005D7F98">
      <w:pPr>
        <w:pStyle w:val="Titel"/>
        <w:jc w:val="center"/>
        <w:rPr>
          <w:rFonts w:cs="Arial"/>
          <w:sz w:val="60"/>
          <w:szCs w:val="60"/>
          <w:lang w:val="de-CH"/>
        </w:rPr>
      </w:pPr>
    </w:p>
    <w:p w14:paraId="2E794D55" w14:textId="77777777" w:rsidR="00043095" w:rsidRPr="008926A5" w:rsidRDefault="00043095" w:rsidP="005D7F98">
      <w:pPr>
        <w:pStyle w:val="Titel"/>
        <w:jc w:val="center"/>
        <w:rPr>
          <w:rFonts w:cs="Arial"/>
          <w:sz w:val="60"/>
          <w:szCs w:val="60"/>
          <w:lang w:val="de-CH"/>
        </w:rPr>
      </w:pPr>
      <w:r w:rsidRPr="008926A5">
        <w:rPr>
          <w:rFonts w:cs="Arial"/>
          <w:sz w:val="60"/>
          <w:szCs w:val="60"/>
          <w:lang w:val="de-CH"/>
        </w:rPr>
        <w:t>Gemeindeordnung</w:t>
      </w:r>
    </w:p>
    <w:p w14:paraId="7E988F6A" w14:textId="77777777" w:rsidR="0095243E" w:rsidRPr="008926A5" w:rsidRDefault="0095243E" w:rsidP="005D7F98">
      <w:pPr>
        <w:pStyle w:val="Titel"/>
        <w:jc w:val="center"/>
        <w:rPr>
          <w:rFonts w:cs="Arial"/>
          <w:sz w:val="60"/>
          <w:szCs w:val="60"/>
          <w:lang w:val="de-CH"/>
        </w:rPr>
      </w:pPr>
    </w:p>
    <w:p w14:paraId="3DC2D809" w14:textId="77777777" w:rsidR="0095243E" w:rsidRPr="008926A5" w:rsidRDefault="0095243E" w:rsidP="005D7F98">
      <w:pPr>
        <w:pStyle w:val="Titel"/>
        <w:jc w:val="center"/>
        <w:rPr>
          <w:rFonts w:cs="Arial"/>
          <w:sz w:val="60"/>
          <w:szCs w:val="60"/>
          <w:lang w:val="de-CH"/>
        </w:rPr>
      </w:pPr>
    </w:p>
    <w:p w14:paraId="76E694ED" w14:textId="77777777" w:rsidR="0095243E" w:rsidRPr="008926A5" w:rsidRDefault="0095243E" w:rsidP="005D7F98">
      <w:pPr>
        <w:pStyle w:val="Titel"/>
        <w:jc w:val="center"/>
        <w:rPr>
          <w:rFonts w:cs="Arial"/>
          <w:sz w:val="60"/>
          <w:szCs w:val="60"/>
          <w:lang w:val="de-CH"/>
        </w:rPr>
      </w:pPr>
    </w:p>
    <w:p w14:paraId="06EC4921" w14:textId="77777777" w:rsidR="00043095" w:rsidRPr="008926A5" w:rsidRDefault="00043095" w:rsidP="00661D07">
      <w:pPr>
        <w:pStyle w:val="Erlassdatum"/>
        <w:spacing w:before="0"/>
        <w:jc w:val="center"/>
        <w:rPr>
          <w:lang w:val="de-CH"/>
        </w:rPr>
      </w:pPr>
      <w:r w:rsidRPr="008926A5">
        <w:rPr>
          <w:lang w:val="de-CH"/>
        </w:rPr>
        <w:br w:type="page"/>
      </w:r>
    </w:p>
    <w:p w14:paraId="31BE225F" w14:textId="77777777" w:rsidR="00BA225D" w:rsidRPr="008926A5" w:rsidRDefault="00BA225D" w:rsidP="00661D07">
      <w:pPr>
        <w:pStyle w:val="Titel"/>
        <w:jc w:val="both"/>
        <w:rPr>
          <w:rFonts w:cs="Arial"/>
          <w:lang w:val="de-CH"/>
        </w:rPr>
      </w:pPr>
      <w:r w:rsidRPr="008926A5">
        <w:rPr>
          <w:rFonts w:cs="Arial"/>
          <w:lang w:val="de-CH"/>
        </w:rPr>
        <w:lastRenderedPageBreak/>
        <w:t>Gemeindeordnung</w:t>
      </w:r>
    </w:p>
    <w:p w14:paraId="663976DE" w14:textId="77777777" w:rsidR="00BA225D" w:rsidRPr="008926A5" w:rsidRDefault="00BA225D" w:rsidP="00661D07">
      <w:pPr>
        <w:pStyle w:val="Titel"/>
        <w:jc w:val="both"/>
        <w:rPr>
          <w:rFonts w:cs="Arial"/>
          <w:lang w:val="de-CH"/>
        </w:rPr>
      </w:pPr>
      <w:r w:rsidRPr="008926A5">
        <w:rPr>
          <w:rFonts w:cs="Arial"/>
          <w:lang w:val="de-CH"/>
        </w:rPr>
        <w:t xml:space="preserve">der </w:t>
      </w:r>
      <w:commentRangeStart w:id="0"/>
      <w:r w:rsidR="00D46A63" w:rsidRPr="008926A5">
        <w:rPr>
          <w:rFonts w:cs="Arial"/>
          <w:lang w:val="de-CH"/>
        </w:rPr>
        <w:t>p</w:t>
      </w:r>
      <w:r w:rsidRPr="008926A5">
        <w:rPr>
          <w:rFonts w:cs="Arial"/>
          <w:lang w:val="de-CH"/>
        </w:rPr>
        <w:t>olitischen Gemeinde</w:t>
      </w:r>
      <w:commentRangeEnd w:id="0"/>
      <w:r w:rsidR="00BF5038" w:rsidRPr="008926A5">
        <w:rPr>
          <w:rStyle w:val="Kommentarzeichen"/>
          <w:b w:val="0"/>
          <w:lang w:val="de-CH"/>
        </w:rPr>
        <w:commentReference w:id="0"/>
      </w:r>
      <w:r w:rsidRPr="008926A5">
        <w:rPr>
          <w:rFonts w:cs="Arial"/>
          <w:lang w:val="de-CH"/>
        </w:rPr>
        <w:t xml:space="preserve"> </w:t>
      </w:r>
      <w:commentRangeStart w:id="1"/>
      <w:r w:rsidRPr="008926A5">
        <w:rPr>
          <w:rFonts w:cs="Arial"/>
          <w:lang w:val="de-CH"/>
        </w:rPr>
        <w:t>....</w:t>
      </w:r>
      <w:r w:rsidR="00CF5B6C" w:rsidRPr="008926A5">
        <w:rPr>
          <w:rFonts w:cs="Arial"/>
          <w:lang w:val="de-CH"/>
        </w:rPr>
        <w:t>..</w:t>
      </w:r>
      <w:r w:rsidRPr="008926A5">
        <w:rPr>
          <w:rFonts w:cs="Arial"/>
          <w:lang w:val="de-CH"/>
        </w:rPr>
        <w:t>.</w:t>
      </w:r>
      <w:commentRangeEnd w:id="1"/>
      <w:r w:rsidR="00BF5038" w:rsidRPr="008926A5">
        <w:rPr>
          <w:rStyle w:val="Kommentarzeichen"/>
          <w:b w:val="0"/>
          <w:lang w:val="de-CH"/>
        </w:rPr>
        <w:commentReference w:id="1"/>
      </w:r>
    </w:p>
    <w:p w14:paraId="4592131E" w14:textId="77777777" w:rsidR="007A1B54" w:rsidRPr="008926A5" w:rsidRDefault="007A1B54" w:rsidP="00661D07">
      <w:pPr>
        <w:pStyle w:val="Erlassdatum"/>
        <w:spacing w:before="0"/>
        <w:rPr>
          <w:szCs w:val="26"/>
          <w:lang w:val="de-CH"/>
        </w:rPr>
      </w:pPr>
    </w:p>
    <w:p w14:paraId="0FF43207" w14:textId="77777777" w:rsidR="00BA225D" w:rsidRPr="008926A5" w:rsidRDefault="00783226" w:rsidP="00661D07">
      <w:pPr>
        <w:tabs>
          <w:tab w:val="clear" w:pos="426"/>
          <w:tab w:val="clear" w:pos="851"/>
          <w:tab w:val="clear" w:pos="1276"/>
          <w:tab w:val="clear" w:pos="5216"/>
          <w:tab w:val="clear" w:pos="7938"/>
          <w:tab w:val="clear" w:pos="9299"/>
        </w:tabs>
        <w:jc w:val="both"/>
        <w:rPr>
          <w:rFonts w:cs="Arial"/>
          <w:szCs w:val="22"/>
        </w:rPr>
      </w:pPr>
      <w:r w:rsidRPr="008926A5">
        <w:rPr>
          <w:rFonts w:cs="Arial"/>
        </w:rPr>
        <w:t xml:space="preserve">vom </w:t>
      </w:r>
      <w:commentRangeStart w:id="2"/>
      <w:r w:rsidRPr="008926A5">
        <w:rPr>
          <w:rFonts w:cs="Arial"/>
        </w:rPr>
        <w:t>..</w:t>
      </w:r>
      <w:r w:rsidR="00BF5038" w:rsidRPr="008926A5">
        <w:rPr>
          <w:rFonts w:cs="Arial"/>
        </w:rPr>
        <w:t>..</w:t>
      </w:r>
      <w:r w:rsidRPr="008926A5">
        <w:rPr>
          <w:rFonts w:cs="Arial"/>
        </w:rPr>
        <w:t>..</w:t>
      </w:r>
      <w:r w:rsidR="00BA225D" w:rsidRPr="008926A5">
        <w:rPr>
          <w:rFonts w:cs="Arial"/>
        </w:rPr>
        <w:t>.</w:t>
      </w:r>
      <w:commentRangeEnd w:id="2"/>
      <w:r w:rsidR="00BD7282">
        <w:rPr>
          <w:rStyle w:val="Kommentarzeichen"/>
        </w:rPr>
        <w:commentReference w:id="2"/>
      </w:r>
      <w:commentRangeStart w:id="3"/>
      <w:r w:rsidR="00BA225D" w:rsidRPr="008926A5">
        <w:rPr>
          <w:rStyle w:val="Funotenzeichen"/>
          <w:rFonts w:cs="Arial"/>
        </w:rPr>
        <w:footnoteReference w:id="1"/>
      </w:r>
      <w:commentRangeEnd w:id="3"/>
      <w:r w:rsidR="00BD7282">
        <w:rPr>
          <w:rStyle w:val="Kommentarzeichen"/>
        </w:rPr>
        <w:commentReference w:id="3"/>
      </w:r>
    </w:p>
    <w:p w14:paraId="262FFF00" w14:textId="77777777" w:rsidR="00935CF2" w:rsidRPr="008926A5" w:rsidRDefault="00935CF2" w:rsidP="00661D07">
      <w:pPr>
        <w:pStyle w:val="Behrde"/>
        <w:spacing w:before="0"/>
        <w:rPr>
          <w:rFonts w:cs="Arial"/>
          <w:sz w:val="22"/>
          <w:szCs w:val="22"/>
          <w:lang w:val="de-CH"/>
        </w:rPr>
      </w:pPr>
    </w:p>
    <w:p w14:paraId="1A566F48" w14:textId="77777777" w:rsidR="00935CF2" w:rsidRPr="008926A5" w:rsidRDefault="00935CF2" w:rsidP="00661D07">
      <w:pPr>
        <w:pStyle w:val="Text1"/>
        <w:spacing w:before="0"/>
        <w:rPr>
          <w:sz w:val="22"/>
          <w:szCs w:val="22"/>
          <w:lang w:val="de-CH"/>
        </w:rPr>
      </w:pPr>
    </w:p>
    <w:p w14:paraId="00F7CD31" w14:textId="77777777" w:rsidR="00935CF2" w:rsidRPr="008926A5" w:rsidRDefault="00935CF2" w:rsidP="00661D07">
      <w:pPr>
        <w:pStyle w:val="Text1"/>
        <w:spacing w:before="0"/>
        <w:rPr>
          <w:sz w:val="22"/>
          <w:szCs w:val="22"/>
          <w:lang w:val="de-CH"/>
        </w:rPr>
      </w:pPr>
    </w:p>
    <w:p w14:paraId="3D876E79" w14:textId="77777777" w:rsidR="00BA225D" w:rsidRPr="008926A5" w:rsidRDefault="00D46A63" w:rsidP="00661D07">
      <w:pPr>
        <w:pStyle w:val="Behrde"/>
        <w:spacing w:before="0"/>
        <w:rPr>
          <w:rFonts w:cs="Arial"/>
          <w:sz w:val="22"/>
          <w:szCs w:val="22"/>
          <w:lang w:val="de-CH"/>
        </w:rPr>
      </w:pPr>
      <w:r w:rsidRPr="008926A5">
        <w:rPr>
          <w:rFonts w:cs="Arial"/>
          <w:sz w:val="22"/>
          <w:szCs w:val="22"/>
          <w:lang w:val="de-CH"/>
        </w:rPr>
        <w:t>Die Bürgerschaft der p</w:t>
      </w:r>
      <w:r w:rsidR="00BA225D" w:rsidRPr="008926A5">
        <w:rPr>
          <w:rFonts w:cs="Arial"/>
          <w:sz w:val="22"/>
          <w:szCs w:val="22"/>
          <w:lang w:val="de-CH"/>
        </w:rPr>
        <w:t xml:space="preserve">olitischen Gemeinde </w:t>
      </w:r>
      <w:commentRangeStart w:id="4"/>
      <w:r w:rsidR="00BA225D" w:rsidRPr="008926A5">
        <w:rPr>
          <w:rFonts w:cs="Arial"/>
          <w:sz w:val="22"/>
          <w:szCs w:val="22"/>
          <w:lang w:val="de-CH"/>
        </w:rPr>
        <w:t>.</w:t>
      </w:r>
      <w:r w:rsidR="00783226" w:rsidRPr="008926A5">
        <w:rPr>
          <w:rFonts w:cs="Arial"/>
          <w:sz w:val="22"/>
          <w:szCs w:val="22"/>
          <w:lang w:val="de-CH"/>
        </w:rPr>
        <w:t>..</w:t>
      </w:r>
      <w:r w:rsidR="00CF5B6C" w:rsidRPr="008926A5">
        <w:rPr>
          <w:rFonts w:cs="Arial"/>
          <w:sz w:val="22"/>
          <w:szCs w:val="22"/>
          <w:lang w:val="de-CH"/>
        </w:rPr>
        <w:t>..</w:t>
      </w:r>
      <w:r w:rsidR="00783226" w:rsidRPr="008926A5">
        <w:rPr>
          <w:rFonts w:cs="Arial"/>
          <w:sz w:val="22"/>
          <w:szCs w:val="22"/>
          <w:lang w:val="de-CH"/>
        </w:rPr>
        <w:t>.</w:t>
      </w:r>
      <w:r w:rsidR="00BA225D" w:rsidRPr="008926A5">
        <w:rPr>
          <w:rFonts w:cs="Arial"/>
          <w:sz w:val="22"/>
          <w:szCs w:val="22"/>
          <w:lang w:val="de-CH"/>
        </w:rPr>
        <w:t>.</w:t>
      </w:r>
      <w:commentRangeEnd w:id="4"/>
      <w:r w:rsidR="00BF5038" w:rsidRPr="008926A5">
        <w:rPr>
          <w:rStyle w:val="Kommentarzeichen"/>
          <w:lang w:val="de-CH"/>
        </w:rPr>
        <w:commentReference w:id="4"/>
      </w:r>
    </w:p>
    <w:p w14:paraId="0FA5EF1A" w14:textId="77777777" w:rsidR="00935CF2" w:rsidRPr="008926A5" w:rsidRDefault="00935CF2" w:rsidP="00661D07">
      <w:pPr>
        <w:pStyle w:val="Text1"/>
        <w:spacing w:before="0"/>
        <w:rPr>
          <w:sz w:val="22"/>
          <w:szCs w:val="22"/>
          <w:lang w:val="de-CH"/>
        </w:rPr>
      </w:pPr>
    </w:p>
    <w:p w14:paraId="6BD280E6" w14:textId="77777777" w:rsidR="00BA225D" w:rsidRPr="008926A5" w:rsidRDefault="00BA225D" w:rsidP="00661D07">
      <w:pPr>
        <w:pStyle w:val="Text1"/>
        <w:spacing w:before="0"/>
        <w:rPr>
          <w:rFonts w:cs="Arial"/>
          <w:sz w:val="22"/>
          <w:szCs w:val="22"/>
          <w:lang w:val="de-CH"/>
        </w:rPr>
      </w:pPr>
      <w:r w:rsidRPr="008926A5">
        <w:rPr>
          <w:rFonts w:cs="Arial"/>
          <w:sz w:val="22"/>
          <w:szCs w:val="22"/>
          <w:lang w:val="de-CH"/>
        </w:rPr>
        <w:t>erlässt</w:t>
      </w:r>
    </w:p>
    <w:p w14:paraId="05A7EA33" w14:textId="77777777" w:rsidR="00935CF2" w:rsidRPr="008926A5" w:rsidRDefault="00935CF2" w:rsidP="00661D07">
      <w:pPr>
        <w:pStyle w:val="Text1"/>
        <w:spacing w:before="0"/>
        <w:rPr>
          <w:rFonts w:cs="Arial"/>
          <w:sz w:val="22"/>
          <w:szCs w:val="22"/>
          <w:lang w:val="de-CH"/>
        </w:rPr>
      </w:pPr>
    </w:p>
    <w:p w14:paraId="15D056B6" w14:textId="77777777" w:rsidR="00BA225D" w:rsidRPr="008926A5" w:rsidRDefault="0095243E" w:rsidP="00661D07">
      <w:pPr>
        <w:pStyle w:val="Text1"/>
        <w:spacing w:before="0"/>
        <w:rPr>
          <w:rFonts w:cs="Arial"/>
          <w:sz w:val="22"/>
          <w:szCs w:val="22"/>
          <w:lang w:val="de-CH"/>
        </w:rPr>
      </w:pPr>
      <w:r w:rsidRPr="008926A5">
        <w:rPr>
          <w:rFonts w:cs="Arial"/>
          <w:sz w:val="22"/>
          <w:szCs w:val="22"/>
          <w:lang w:val="de-CH"/>
        </w:rPr>
        <w:t xml:space="preserve">gestützt auf Art. </w:t>
      </w:r>
      <w:r w:rsidR="00281BF5" w:rsidRPr="008926A5">
        <w:rPr>
          <w:rFonts w:cs="Arial"/>
          <w:sz w:val="22"/>
          <w:szCs w:val="22"/>
          <w:lang w:val="de-CH"/>
        </w:rPr>
        <w:t>22</w:t>
      </w:r>
      <w:r w:rsidRPr="008926A5">
        <w:rPr>
          <w:rFonts w:cs="Arial"/>
          <w:sz w:val="22"/>
          <w:szCs w:val="22"/>
          <w:lang w:val="de-CH"/>
        </w:rPr>
        <w:t xml:space="preserve"> Abs. 3 Bst. </w:t>
      </w:r>
      <w:r w:rsidR="00BA225D" w:rsidRPr="008926A5">
        <w:rPr>
          <w:rFonts w:cs="Arial"/>
          <w:sz w:val="22"/>
          <w:szCs w:val="22"/>
          <w:lang w:val="de-CH"/>
        </w:rPr>
        <w:t xml:space="preserve">a des Gemeindegesetzes vom </w:t>
      </w:r>
      <w:r w:rsidR="00281BF5" w:rsidRPr="008926A5">
        <w:rPr>
          <w:rFonts w:cs="Arial"/>
          <w:sz w:val="22"/>
          <w:szCs w:val="22"/>
          <w:lang w:val="de-CH"/>
        </w:rPr>
        <w:t>21. April 2009</w:t>
      </w:r>
      <w:r w:rsidR="00BA225D" w:rsidRPr="008926A5">
        <w:rPr>
          <w:rStyle w:val="Funotenzeichen"/>
          <w:rFonts w:cs="Arial"/>
          <w:szCs w:val="16"/>
          <w:lang w:val="de-CH"/>
        </w:rPr>
        <w:footnoteReference w:id="2"/>
      </w:r>
    </w:p>
    <w:p w14:paraId="749B2FB9" w14:textId="77777777" w:rsidR="00935CF2" w:rsidRPr="008926A5" w:rsidRDefault="00935CF2" w:rsidP="00661D07">
      <w:pPr>
        <w:pStyle w:val="Text1"/>
        <w:spacing w:before="0"/>
        <w:rPr>
          <w:rFonts w:cs="Arial"/>
          <w:sz w:val="22"/>
          <w:szCs w:val="22"/>
          <w:lang w:val="de-CH"/>
        </w:rPr>
      </w:pPr>
    </w:p>
    <w:p w14:paraId="0082C179" w14:textId="77777777" w:rsidR="00BA225D" w:rsidRPr="008926A5" w:rsidRDefault="00BA225D" w:rsidP="00661D07">
      <w:pPr>
        <w:pStyle w:val="Text1"/>
        <w:spacing w:before="0"/>
        <w:rPr>
          <w:rFonts w:cs="Arial"/>
          <w:sz w:val="22"/>
          <w:szCs w:val="22"/>
          <w:lang w:val="de-CH"/>
        </w:rPr>
      </w:pPr>
      <w:r w:rsidRPr="008926A5">
        <w:rPr>
          <w:rFonts w:cs="Arial"/>
          <w:sz w:val="22"/>
          <w:szCs w:val="22"/>
          <w:lang w:val="de-CH"/>
        </w:rPr>
        <w:t>als Gemeindeordnung:</w:t>
      </w:r>
    </w:p>
    <w:p w14:paraId="3344FCC6" w14:textId="77777777" w:rsidR="00935CF2" w:rsidRPr="008926A5" w:rsidRDefault="00935CF2" w:rsidP="00661D07">
      <w:pPr>
        <w:pStyle w:val="Text1"/>
        <w:spacing w:before="0"/>
        <w:rPr>
          <w:rFonts w:cs="Arial"/>
          <w:sz w:val="22"/>
          <w:lang w:val="de-CH"/>
        </w:rPr>
      </w:pPr>
    </w:p>
    <w:p w14:paraId="78A20C26" w14:textId="77777777" w:rsidR="007A1B54" w:rsidRPr="008926A5" w:rsidRDefault="007A1B54" w:rsidP="00661D07">
      <w:pPr>
        <w:pStyle w:val="Text1"/>
        <w:spacing w:before="0"/>
        <w:rPr>
          <w:rFonts w:cs="Arial"/>
          <w:sz w:val="22"/>
          <w:lang w:val="de-CH"/>
        </w:rPr>
      </w:pPr>
    </w:p>
    <w:p w14:paraId="7BB8F970" w14:textId="77777777" w:rsidR="007A1B54" w:rsidRPr="008926A5" w:rsidRDefault="007A1B54" w:rsidP="00661D07">
      <w:pPr>
        <w:pStyle w:val="Text1"/>
        <w:spacing w:before="0"/>
        <w:rPr>
          <w:rFonts w:cs="Arial"/>
          <w:sz w:val="22"/>
          <w:lang w:val="de-CH"/>
        </w:rPr>
      </w:pPr>
    </w:p>
    <w:p w14:paraId="02462804" w14:textId="77777777" w:rsidR="00BA225D" w:rsidRPr="008926A5" w:rsidRDefault="00BA225D" w:rsidP="00661D07">
      <w:pPr>
        <w:tabs>
          <w:tab w:val="clear" w:pos="426"/>
          <w:tab w:val="clear" w:pos="851"/>
          <w:tab w:val="clear" w:pos="1276"/>
          <w:tab w:val="clear" w:pos="5216"/>
          <w:tab w:val="clear" w:pos="7938"/>
          <w:tab w:val="clear" w:pos="9299"/>
        </w:tabs>
        <w:jc w:val="both"/>
        <w:outlineLvl w:val="0"/>
        <w:rPr>
          <w:rFonts w:cs="Arial"/>
          <w:b/>
        </w:rPr>
      </w:pPr>
      <w:r w:rsidRPr="008926A5">
        <w:rPr>
          <w:rFonts w:cs="Arial"/>
          <w:b/>
        </w:rPr>
        <w:t>I. GRUNDLAGEN</w:t>
      </w:r>
    </w:p>
    <w:p w14:paraId="5879CB56" w14:textId="77777777" w:rsidR="007A1B54" w:rsidRPr="008926A5" w:rsidRDefault="007A1B5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333C3435" w14:textId="77777777" w:rsidTr="000866C6">
        <w:trPr>
          <w:cantSplit/>
        </w:trPr>
        <w:tc>
          <w:tcPr>
            <w:tcW w:w="1913" w:type="dxa"/>
          </w:tcPr>
          <w:p w14:paraId="537A90B0"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Geltungsbereich</w:t>
            </w:r>
          </w:p>
        </w:tc>
        <w:tc>
          <w:tcPr>
            <w:tcW w:w="7525" w:type="dxa"/>
          </w:tcPr>
          <w:p w14:paraId="200D96BE" w14:textId="77777777" w:rsidR="00BA225D" w:rsidRPr="008926A5" w:rsidRDefault="00BA225D" w:rsidP="00661D07">
            <w:pPr>
              <w:pStyle w:val="GRKopf"/>
              <w:tabs>
                <w:tab w:val="clear" w:pos="9299"/>
              </w:tabs>
              <w:spacing w:after="120"/>
              <w:jc w:val="both"/>
              <w:rPr>
                <w:rFonts w:cs="Arial"/>
                <w:b/>
                <w:i/>
              </w:rPr>
            </w:pPr>
            <w:r w:rsidRPr="008926A5">
              <w:rPr>
                <w:rFonts w:cs="Arial"/>
                <w:b/>
                <w:i/>
              </w:rPr>
              <w:t>Art. 1</w:t>
            </w:r>
          </w:p>
          <w:p w14:paraId="445CB297" w14:textId="77777777" w:rsidR="00BA225D" w:rsidRPr="008926A5" w:rsidRDefault="00BA225D" w:rsidP="00661D07">
            <w:pPr>
              <w:pStyle w:val="GRKopf"/>
              <w:tabs>
                <w:tab w:val="clear" w:pos="9299"/>
              </w:tabs>
              <w:spacing w:after="120"/>
              <w:jc w:val="both"/>
              <w:rPr>
                <w:rFonts w:cs="Arial"/>
              </w:rPr>
            </w:pPr>
            <w:r w:rsidRPr="008926A5">
              <w:rPr>
                <w:rFonts w:cs="Arial"/>
              </w:rPr>
              <w:t xml:space="preserve">Diese Gemeindeordnung regelt Organisation </w:t>
            </w:r>
            <w:r w:rsidR="00D46A63" w:rsidRPr="008926A5">
              <w:rPr>
                <w:rFonts w:cs="Arial"/>
              </w:rPr>
              <w:t>und Zuständigkeit der Organe der p</w:t>
            </w:r>
            <w:r w:rsidRPr="008926A5">
              <w:rPr>
                <w:rFonts w:cs="Arial"/>
              </w:rPr>
              <w:t xml:space="preserve">olitischen Gemeinde </w:t>
            </w:r>
            <w:commentRangeStart w:id="5"/>
            <w:r w:rsidRPr="008926A5">
              <w:rPr>
                <w:rFonts w:cs="Arial"/>
              </w:rPr>
              <w:t>.</w:t>
            </w:r>
            <w:r w:rsidR="00C6661D" w:rsidRPr="008926A5">
              <w:rPr>
                <w:rFonts w:cs="Arial"/>
              </w:rPr>
              <w:t>.</w:t>
            </w:r>
            <w:r w:rsidR="00CF5B6C" w:rsidRPr="008926A5">
              <w:rPr>
                <w:rFonts w:cs="Arial"/>
              </w:rPr>
              <w:t>..</w:t>
            </w:r>
            <w:r w:rsidR="00C6661D" w:rsidRPr="008926A5">
              <w:rPr>
                <w:rFonts w:cs="Arial"/>
              </w:rPr>
              <w:t>.</w:t>
            </w:r>
            <w:r w:rsidRPr="008926A5">
              <w:rPr>
                <w:rFonts w:cs="Arial"/>
              </w:rPr>
              <w:t>..</w:t>
            </w:r>
            <w:commentRangeEnd w:id="5"/>
            <w:r w:rsidR="00BF5038" w:rsidRPr="008926A5">
              <w:rPr>
                <w:rStyle w:val="Kommentarzeichen"/>
              </w:rPr>
              <w:commentReference w:id="5"/>
            </w:r>
            <w:r w:rsidR="007578EA" w:rsidRPr="008926A5">
              <w:rPr>
                <w:rFonts w:cs="Arial"/>
              </w:rPr>
              <w:t xml:space="preserve"> so</w:t>
            </w:r>
            <w:r w:rsidRPr="008926A5">
              <w:rPr>
                <w:rFonts w:cs="Arial"/>
              </w:rPr>
              <w:t xml:space="preserve">wie die </w:t>
            </w:r>
            <w:r w:rsidR="00D46A63" w:rsidRPr="008926A5">
              <w:rPr>
                <w:rFonts w:cs="Arial"/>
              </w:rPr>
              <w:t xml:space="preserve">politischen </w:t>
            </w:r>
            <w:r w:rsidRPr="008926A5">
              <w:rPr>
                <w:rFonts w:cs="Arial"/>
              </w:rPr>
              <w:t xml:space="preserve">Rechte </w:t>
            </w:r>
            <w:r w:rsidR="00D46A63" w:rsidRPr="008926A5">
              <w:rPr>
                <w:rFonts w:cs="Arial"/>
              </w:rPr>
              <w:t>der Bürgerschaft</w:t>
            </w:r>
            <w:r w:rsidRPr="008926A5">
              <w:rPr>
                <w:rFonts w:cs="Arial"/>
              </w:rPr>
              <w:t>.</w:t>
            </w:r>
          </w:p>
        </w:tc>
      </w:tr>
    </w:tbl>
    <w:p w14:paraId="27AB9791" w14:textId="77777777" w:rsidR="00F656F7" w:rsidRPr="008926A5" w:rsidRDefault="00F656F7"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4AB9F4D" w14:textId="77777777" w:rsidTr="000866C6">
        <w:trPr>
          <w:cantSplit/>
        </w:trPr>
        <w:tc>
          <w:tcPr>
            <w:tcW w:w="1913" w:type="dxa"/>
          </w:tcPr>
          <w:p w14:paraId="7CE265FF"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Organisationsform</w:t>
            </w:r>
          </w:p>
        </w:tc>
        <w:tc>
          <w:tcPr>
            <w:tcW w:w="7525" w:type="dxa"/>
          </w:tcPr>
          <w:p w14:paraId="146FDD0D" w14:textId="77777777" w:rsidR="00BA225D" w:rsidRPr="008926A5" w:rsidRDefault="00BA225D" w:rsidP="00661D07">
            <w:pPr>
              <w:pStyle w:val="GRKopf"/>
              <w:tabs>
                <w:tab w:val="clear" w:pos="9299"/>
              </w:tabs>
              <w:spacing w:after="120"/>
              <w:jc w:val="both"/>
              <w:rPr>
                <w:rFonts w:cs="Arial"/>
                <w:b/>
                <w:i/>
              </w:rPr>
            </w:pPr>
            <w:r w:rsidRPr="008926A5">
              <w:rPr>
                <w:rFonts w:cs="Arial"/>
                <w:b/>
                <w:i/>
              </w:rPr>
              <w:t>Art. 2</w:t>
            </w:r>
          </w:p>
          <w:p w14:paraId="2280077A" w14:textId="77777777" w:rsidR="00BA225D" w:rsidRPr="008926A5" w:rsidRDefault="00BA225D" w:rsidP="00661D07">
            <w:pPr>
              <w:pStyle w:val="GRKopf"/>
              <w:tabs>
                <w:tab w:val="clear" w:pos="9299"/>
              </w:tabs>
              <w:spacing w:after="120"/>
              <w:jc w:val="both"/>
              <w:rPr>
                <w:rFonts w:cs="Arial"/>
              </w:rPr>
            </w:pPr>
            <w:r w:rsidRPr="008926A5">
              <w:rPr>
                <w:rFonts w:cs="Arial"/>
              </w:rPr>
              <w:t>Die Gemeinde organisiert sich als Gemeinde mit Bürgerversammlung.</w:t>
            </w:r>
          </w:p>
        </w:tc>
      </w:tr>
    </w:tbl>
    <w:p w14:paraId="670B077D" w14:textId="77777777" w:rsidR="00043095" w:rsidRPr="008926A5" w:rsidRDefault="00043095" w:rsidP="00661D07">
      <w:pPr>
        <w:tabs>
          <w:tab w:val="clear" w:pos="426"/>
          <w:tab w:val="clear" w:pos="851"/>
          <w:tab w:val="clear" w:pos="1276"/>
          <w:tab w:val="clear" w:pos="5216"/>
          <w:tab w:val="clear" w:pos="7938"/>
          <w:tab w:val="clear" w:pos="9299"/>
        </w:tabs>
        <w:jc w:val="both"/>
        <w:rPr>
          <w:rFonts w:cs="Arial"/>
        </w:rPr>
      </w:pPr>
    </w:p>
    <w:tbl>
      <w:tblPr>
        <w:tblW w:w="9438" w:type="dxa"/>
        <w:tblLayout w:type="fixed"/>
        <w:tblCellMar>
          <w:left w:w="70" w:type="dxa"/>
          <w:right w:w="70" w:type="dxa"/>
        </w:tblCellMar>
        <w:tblLook w:val="0000" w:firstRow="0" w:lastRow="0" w:firstColumn="0" w:lastColumn="0" w:noHBand="0" w:noVBand="0"/>
      </w:tblPr>
      <w:tblGrid>
        <w:gridCol w:w="1913"/>
        <w:gridCol w:w="7525"/>
      </w:tblGrid>
      <w:tr w:rsidR="00396FCF" w:rsidRPr="008926A5" w14:paraId="18B3045B" w14:textId="77777777" w:rsidTr="000866C6">
        <w:trPr>
          <w:cantSplit/>
        </w:trPr>
        <w:tc>
          <w:tcPr>
            <w:tcW w:w="1913" w:type="dxa"/>
          </w:tcPr>
          <w:p w14:paraId="2D2B414B" w14:textId="77777777" w:rsidR="00396FCF" w:rsidRPr="008926A5" w:rsidRDefault="00396FCF" w:rsidP="00661D07">
            <w:pPr>
              <w:tabs>
                <w:tab w:val="clear" w:pos="426"/>
                <w:tab w:val="clear" w:pos="851"/>
                <w:tab w:val="clear" w:pos="1276"/>
                <w:tab w:val="clear" w:pos="5216"/>
                <w:tab w:val="clear" w:pos="7938"/>
                <w:tab w:val="clear" w:pos="9299"/>
              </w:tabs>
              <w:rPr>
                <w:rFonts w:cs="Arial"/>
                <w:sz w:val="18"/>
              </w:rPr>
            </w:pPr>
            <w:r w:rsidRPr="008926A5">
              <w:rPr>
                <w:rFonts w:cs="Arial"/>
                <w:sz w:val="18"/>
              </w:rPr>
              <w:t>Organe</w:t>
            </w:r>
          </w:p>
        </w:tc>
        <w:tc>
          <w:tcPr>
            <w:tcW w:w="7525" w:type="dxa"/>
          </w:tcPr>
          <w:p w14:paraId="6F74AFE3" w14:textId="77777777" w:rsidR="00396FCF" w:rsidRPr="008926A5" w:rsidRDefault="00396FCF" w:rsidP="00661D07">
            <w:pPr>
              <w:pStyle w:val="GRKopf"/>
              <w:tabs>
                <w:tab w:val="clear" w:pos="9299"/>
              </w:tabs>
              <w:spacing w:after="120"/>
              <w:jc w:val="both"/>
              <w:rPr>
                <w:rFonts w:cs="Arial"/>
                <w:b/>
                <w:i/>
              </w:rPr>
            </w:pPr>
            <w:r w:rsidRPr="008926A5">
              <w:rPr>
                <w:rFonts w:cs="Arial"/>
                <w:b/>
                <w:i/>
              </w:rPr>
              <w:t>Art. 3</w:t>
            </w:r>
          </w:p>
          <w:p w14:paraId="6A8C88E7" w14:textId="77777777" w:rsidR="00396FCF" w:rsidRPr="008926A5" w:rsidRDefault="00396FCF" w:rsidP="00661D07">
            <w:pPr>
              <w:pStyle w:val="GRKopf"/>
              <w:tabs>
                <w:tab w:val="clear" w:pos="9299"/>
              </w:tabs>
              <w:jc w:val="both"/>
              <w:rPr>
                <w:rFonts w:cs="Arial"/>
              </w:rPr>
            </w:pPr>
            <w:r w:rsidRPr="008926A5">
              <w:rPr>
                <w:rFonts w:cs="Arial"/>
              </w:rPr>
              <w:t>Organe der Gemeinde sind:</w:t>
            </w:r>
          </w:p>
          <w:p w14:paraId="2C6D066C" w14:textId="77777777" w:rsidR="00396FCF" w:rsidRPr="008926A5" w:rsidRDefault="00396FCF" w:rsidP="00661D07">
            <w:pPr>
              <w:numPr>
                <w:ilvl w:val="0"/>
                <w:numId w:val="14"/>
              </w:numPr>
              <w:tabs>
                <w:tab w:val="clear" w:pos="426"/>
                <w:tab w:val="clear" w:pos="851"/>
                <w:tab w:val="clear" w:pos="1276"/>
                <w:tab w:val="clear" w:pos="5216"/>
                <w:tab w:val="clear" w:pos="7938"/>
                <w:tab w:val="clear" w:pos="9299"/>
              </w:tabs>
              <w:ind w:left="355" w:hanging="355"/>
              <w:jc w:val="both"/>
              <w:rPr>
                <w:rFonts w:cs="Arial"/>
              </w:rPr>
            </w:pPr>
            <w:r w:rsidRPr="008926A5">
              <w:rPr>
                <w:rFonts w:cs="Arial"/>
              </w:rPr>
              <w:t>die Bürgerschaft;</w:t>
            </w:r>
          </w:p>
          <w:p w14:paraId="6D9C246A" w14:textId="77777777" w:rsidR="00716135" w:rsidRPr="008926A5" w:rsidRDefault="00396FCF" w:rsidP="00661D07">
            <w:pPr>
              <w:numPr>
                <w:ilvl w:val="0"/>
                <w:numId w:val="14"/>
              </w:numPr>
              <w:tabs>
                <w:tab w:val="clear" w:pos="426"/>
                <w:tab w:val="clear" w:pos="851"/>
                <w:tab w:val="clear" w:pos="1276"/>
                <w:tab w:val="clear" w:pos="5216"/>
                <w:tab w:val="clear" w:pos="7938"/>
                <w:tab w:val="clear" w:pos="9299"/>
              </w:tabs>
              <w:ind w:left="355" w:hanging="355"/>
              <w:jc w:val="both"/>
              <w:rPr>
                <w:rFonts w:cs="Arial"/>
              </w:rPr>
            </w:pPr>
            <w:r w:rsidRPr="008926A5">
              <w:rPr>
                <w:rFonts w:cs="Arial"/>
              </w:rPr>
              <w:t xml:space="preserve">der </w:t>
            </w:r>
            <w:commentRangeStart w:id="6"/>
            <w:r w:rsidRPr="008926A5">
              <w:rPr>
                <w:rFonts w:cs="Arial"/>
              </w:rPr>
              <w:t>Gemeinderat</w:t>
            </w:r>
            <w:commentRangeEnd w:id="6"/>
            <w:r w:rsidR="00BF5038" w:rsidRPr="008926A5">
              <w:rPr>
                <w:rStyle w:val="Kommentarzeichen"/>
              </w:rPr>
              <w:commentReference w:id="6"/>
            </w:r>
            <w:r w:rsidRPr="008926A5">
              <w:rPr>
                <w:rFonts w:cs="Arial"/>
              </w:rPr>
              <w:t>;</w:t>
            </w:r>
          </w:p>
          <w:p w14:paraId="1A2DE5C7" w14:textId="77777777" w:rsidR="00716135" w:rsidRPr="008926A5" w:rsidRDefault="00716135" w:rsidP="00661D07">
            <w:pPr>
              <w:numPr>
                <w:ilvl w:val="0"/>
                <w:numId w:val="14"/>
              </w:numPr>
              <w:tabs>
                <w:tab w:val="clear" w:pos="426"/>
                <w:tab w:val="clear" w:pos="851"/>
                <w:tab w:val="clear" w:pos="1276"/>
                <w:tab w:val="clear" w:pos="5216"/>
                <w:tab w:val="clear" w:pos="7938"/>
                <w:tab w:val="clear" w:pos="9299"/>
              </w:tabs>
              <w:ind w:left="355" w:hanging="355"/>
              <w:jc w:val="both"/>
              <w:rPr>
                <w:rFonts w:cs="Arial"/>
              </w:rPr>
            </w:pPr>
            <w:r w:rsidRPr="008926A5">
              <w:rPr>
                <w:rFonts w:cs="Arial"/>
              </w:rPr>
              <w:t xml:space="preserve">der </w:t>
            </w:r>
            <w:commentRangeStart w:id="7"/>
            <w:r w:rsidRPr="008926A5">
              <w:rPr>
                <w:rFonts w:cs="Arial"/>
              </w:rPr>
              <w:t>Einbürgerungsrat</w:t>
            </w:r>
            <w:commentRangeEnd w:id="7"/>
            <w:r w:rsidR="001D0FF1">
              <w:rPr>
                <w:rStyle w:val="Kommentarzeichen"/>
              </w:rPr>
              <w:commentReference w:id="7"/>
            </w:r>
            <w:r w:rsidRPr="008926A5">
              <w:rPr>
                <w:rFonts w:cs="Arial"/>
              </w:rPr>
              <w:t>;</w:t>
            </w:r>
          </w:p>
          <w:p w14:paraId="6DD4D317" w14:textId="77777777" w:rsidR="00396FCF" w:rsidRPr="008926A5" w:rsidRDefault="00396FCF" w:rsidP="00661D07">
            <w:pPr>
              <w:numPr>
                <w:ilvl w:val="0"/>
                <w:numId w:val="14"/>
              </w:numPr>
              <w:tabs>
                <w:tab w:val="clear" w:pos="426"/>
                <w:tab w:val="clear" w:pos="851"/>
                <w:tab w:val="clear" w:pos="1276"/>
                <w:tab w:val="clear" w:pos="5216"/>
                <w:tab w:val="clear" w:pos="7938"/>
                <w:tab w:val="clear" w:pos="9299"/>
              </w:tabs>
              <w:spacing w:after="120"/>
              <w:ind w:left="355" w:hanging="355"/>
              <w:jc w:val="both"/>
              <w:rPr>
                <w:rFonts w:cs="Arial"/>
              </w:rPr>
            </w:pPr>
            <w:r w:rsidRPr="008926A5">
              <w:rPr>
                <w:rFonts w:cs="Arial"/>
              </w:rPr>
              <w:t>die Geschäftsprüfungskommission.</w:t>
            </w:r>
          </w:p>
        </w:tc>
      </w:tr>
    </w:tbl>
    <w:p w14:paraId="26BAD939" w14:textId="77777777" w:rsidR="00DE21C1" w:rsidRPr="008926A5" w:rsidRDefault="00DE21C1"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456F4B80" w14:textId="77777777" w:rsidTr="000866C6">
        <w:trPr>
          <w:cantSplit/>
        </w:trPr>
        <w:tc>
          <w:tcPr>
            <w:tcW w:w="1913" w:type="dxa"/>
          </w:tcPr>
          <w:p w14:paraId="692C2217"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Aufgaben</w:t>
            </w:r>
          </w:p>
        </w:tc>
        <w:tc>
          <w:tcPr>
            <w:tcW w:w="7525" w:type="dxa"/>
          </w:tcPr>
          <w:p w14:paraId="5D24CA02" w14:textId="77777777" w:rsidR="00BA225D" w:rsidRPr="008926A5" w:rsidRDefault="00BA225D" w:rsidP="00661D07">
            <w:pPr>
              <w:pStyle w:val="GRKopf"/>
              <w:tabs>
                <w:tab w:val="clear" w:pos="9299"/>
              </w:tabs>
              <w:spacing w:after="120"/>
              <w:jc w:val="both"/>
              <w:rPr>
                <w:rFonts w:cs="Arial"/>
                <w:b/>
                <w:i/>
              </w:rPr>
            </w:pPr>
            <w:r w:rsidRPr="008926A5">
              <w:rPr>
                <w:rFonts w:cs="Arial"/>
                <w:b/>
                <w:i/>
              </w:rPr>
              <w:t>Art. 4</w:t>
            </w:r>
          </w:p>
          <w:p w14:paraId="6766A004" w14:textId="77777777" w:rsidR="00BA225D" w:rsidRPr="008926A5" w:rsidRDefault="00BA225D" w:rsidP="00661D07">
            <w:pPr>
              <w:pStyle w:val="GRKopf"/>
              <w:tabs>
                <w:tab w:val="clear" w:pos="9299"/>
              </w:tabs>
              <w:spacing w:after="120"/>
              <w:jc w:val="both"/>
              <w:rPr>
                <w:rFonts w:cs="Arial"/>
              </w:rPr>
            </w:pPr>
            <w:r w:rsidRPr="008926A5">
              <w:rPr>
                <w:rFonts w:cs="Arial"/>
              </w:rPr>
              <w:t>Die Gemeinde erfüllt die ihr durch Verfassung und Gesetz zugewiesenen Aufgaben.</w:t>
            </w:r>
          </w:p>
          <w:p w14:paraId="6715ABDE" w14:textId="77777777" w:rsidR="00BA225D" w:rsidRPr="008926A5" w:rsidRDefault="00BA225D" w:rsidP="00661D07">
            <w:pPr>
              <w:pStyle w:val="GRKopf"/>
              <w:tabs>
                <w:tab w:val="clear" w:pos="9299"/>
              </w:tabs>
              <w:spacing w:after="120"/>
              <w:jc w:val="both"/>
              <w:rPr>
                <w:rFonts w:cs="Arial"/>
              </w:rPr>
            </w:pPr>
            <w:r w:rsidRPr="008926A5">
              <w:rPr>
                <w:rFonts w:cs="Arial"/>
              </w:rPr>
              <w:t>Sie kann weitere Aufgaben im öffentlichen Interesse übernehmen.</w:t>
            </w:r>
          </w:p>
        </w:tc>
      </w:tr>
    </w:tbl>
    <w:p w14:paraId="59B03DE6" w14:textId="77777777" w:rsidR="0095243E" w:rsidRPr="008926A5" w:rsidRDefault="0095243E" w:rsidP="00661D07">
      <w:pPr>
        <w:tabs>
          <w:tab w:val="clear" w:pos="426"/>
          <w:tab w:val="clear" w:pos="851"/>
          <w:tab w:val="clear" w:pos="1276"/>
          <w:tab w:val="clear" w:pos="5216"/>
          <w:tab w:val="clear" w:pos="7938"/>
          <w:tab w:val="clear" w:pos="9299"/>
        </w:tabs>
        <w:jc w:val="both"/>
        <w:rPr>
          <w:rFonts w:cs="Arial"/>
        </w:rPr>
      </w:pPr>
    </w:p>
    <w:p w14:paraId="59437692"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p>
    <w:p w14:paraId="0C28ACF6" w14:textId="77777777" w:rsidR="00AE51B4" w:rsidRPr="008926A5" w:rsidRDefault="00AE51B4" w:rsidP="00661D07">
      <w:pPr>
        <w:tabs>
          <w:tab w:val="clear" w:pos="426"/>
          <w:tab w:val="clear" w:pos="851"/>
          <w:tab w:val="clear" w:pos="1276"/>
          <w:tab w:val="clear" w:pos="5216"/>
          <w:tab w:val="clear" w:pos="7938"/>
          <w:tab w:val="clear" w:pos="9299"/>
        </w:tabs>
        <w:jc w:val="both"/>
        <w:rPr>
          <w:rFonts w:cs="Arial"/>
          <w:b/>
        </w:rPr>
      </w:pPr>
      <w:r w:rsidRPr="008926A5">
        <w:rPr>
          <w:rFonts w:cs="Arial"/>
          <w:b/>
        </w:rPr>
        <w:br w:type="page"/>
      </w:r>
    </w:p>
    <w:p w14:paraId="0F801EC1" w14:textId="77777777" w:rsidR="00BA225D" w:rsidRPr="008926A5" w:rsidRDefault="00BA225D" w:rsidP="00661D07">
      <w:pPr>
        <w:tabs>
          <w:tab w:val="clear" w:pos="426"/>
          <w:tab w:val="clear" w:pos="851"/>
          <w:tab w:val="clear" w:pos="1276"/>
          <w:tab w:val="clear" w:pos="5216"/>
          <w:tab w:val="clear" w:pos="7938"/>
          <w:tab w:val="clear" w:pos="9299"/>
        </w:tabs>
        <w:jc w:val="both"/>
        <w:outlineLvl w:val="0"/>
        <w:rPr>
          <w:rFonts w:cs="Arial"/>
          <w:b/>
        </w:rPr>
      </w:pPr>
      <w:r w:rsidRPr="008926A5">
        <w:rPr>
          <w:rFonts w:cs="Arial"/>
          <w:b/>
        </w:rPr>
        <w:lastRenderedPageBreak/>
        <w:t>II. BÜRGERSCHAFT</w:t>
      </w:r>
    </w:p>
    <w:p w14:paraId="41288D3B" w14:textId="77777777" w:rsidR="007A1B54" w:rsidRPr="008926A5" w:rsidRDefault="007A1B54" w:rsidP="00661D07">
      <w:pPr>
        <w:tabs>
          <w:tab w:val="clear" w:pos="426"/>
          <w:tab w:val="clear" w:pos="851"/>
          <w:tab w:val="clear" w:pos="1276"/>
          <w:tab w:val="clear" w:pos="5216"/>
          <w:tab w:val="clear" w:pos="7938"/>
          <w:tab w:val="clear" w:pos="9299"/>
        </w:tabs>
        <w:jc w:val="both"/>
        <w:outlineLvl w:val="0"/>
        <w:rPr>
          <w:rFonts w:cs="Arial"/>
        </w:rPr>
      </w:pPr>
    </w:p>
    <w:p w14:paraId="4BBEF656"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i/>
        </w:rPr>
      </w:pPr>
      <w:r w:rsidRPr="008926A5">
        <w:rPr>
          <w:rFonts w:cs="Arial"/>
          <w:i/>
        </w:rPr>
        <w:t>1. Stellung und Zuständigkeit</w:t>
      </w:r>
    </w:p>
    <w:p w14:paraId="77FD1C47"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1CD4426F" w14:textId="77777777" w:rsidTr="000866C6">
        <w:trPr>
          <w:cantSplit/>
        </w:trPr>
        <w:tc>
          <w:tcPr>
            <w:tcW w:w="1913" w:type="dxa"/>
          </w:tcPr>
          <w:p w14:paraId="4432C43B"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Grundsatz</w:t>
            </w:r>
          </w:p>
        </w:tc>
        <w:tc>
          <w:tcPr>
            <w:tcW w:w="7525" w:type="dxa"/>
          </w:tcPr>
          <w:p w14:paraId="6A9EEFC3" w14:textId="77777777" w:rsidR="00BA225D" w:rsidRPr="008926A5" w:rsidRDefault="00BA225D" w:rsidP="00661D07">
            <w:pPr>
              <w:pStyle w:val="GRKopf"/>
              <w:tabs>
                <w:tab w:val="clear" w:pos="9299"/>
              </w:tabs>
              <w:spacing w:after="120"/>
              <w:jc w:val="both"/>
              <w:rPr>
                <w:rFonts w:cs="Arial"/>
                <w:b/>
                <w:i/>
              </w:rPr>
            </w:pPr>
            <w:r w:rsidRPr="008926A5">
              <w:rPr>
                <w:rFonts w:cs="Arial"/>
                <w:b/>
                <w:i/>
              </w:rPr>
              <w:t xml:space="preserve">Art. </w:t>
            </w:r>
            <w:r w:rsidR="00671783" w:rsidRPr="008926A5">
              <w:rPr>
                <w:rFonts w:cs="Arial"/>
                <w:b/>
                <w:i/>
              </w:rPr>
              <w:t>5</w:t>
            </w:r>
          </w:p>
          <w:p w14:paraId="6E60EDFE" w14:textId="77777777" w:rsidR="00BA225D" w:rsidRPr="008926A5" w:rsidRDefault="00BA225D" w:rsidP="00661D07">
            <w:pPr>
              <w:pStyle w:val="GRKopf"/>
              <w:tabs>
                <w:tab w:val="clear" w:pos="9299"/>
              </w:tabs>
              <w:spacing w:after="120"/>
              <w:jc w:val="both"/>
              <w:rPr>
                <w:rFonts w:cs="Arial"/>
              </w:rPr>
            </w:pPr>
            <w:r w:rsidRPr="008926A5">
              <w:rPr>
                <w:rFonts w:cs="Arial"/>
              </w:rPr>
              <w:t>Die Bürgerschaft ist oberstes Organ.</w:t>
            </w:r>
          </w:p>
          <w:p w14:paraId="17972788" w14:textId="77777777" w:rsidR="00043095" w:rsidRPr="008926A5" w:rsidRDefault="00BA225D" w:rsidP="00661D07">
            <w:pPr>
              <w:pStyle w:val="GRKopf"/>
              <w:tabs>
                <w:tab w:val="clear" w:pos="9299"/>
              </w:tabs>
              <w:spacing w:after="120"/>
              <w:jc w:val="both"/>
              <w:rPr>
                <w:rFonts w:cs="Arial"/>
              </w:rPr>
            </w:pPr>
            <w:r w:rsidRPr="008926A5">
              <w:rPr>
                <w:rFonts w:cs="Arial"/>
              </w:rPr>
              <w:t>Sie berät und beschliesst an der Bürgerversammlung, soweit nicht Urnenabstimmung</w:t>
            </w:r>
            <w:r w:rsidR="00671783" w:rsidRPr="008926A5">
              <w:rPr>
                <w:rFonts w:cs="Arial"/>
              </w:rPr>
              <w:t xml:space="preserve"> </w:t>
            </w:r>
            <w:r w:rsidR="00232FE3" w:rsidRPr="008926A5">
              <w:rPr>
                <w:rFonts w:cs="Arial"/>
              </w:rPr>
              <w:t>vorgeschrieben ist</w:t>
            </w:r>
            <w:r w:rsidRPr="008926A5">
              <w:rPr>
                <w:rFonts w:cs="Arial"/>
              </w:rPr>
              <w:t>.</w:t>
            </w:r>
          </w:p>
        </w:tc>
      </w:tr>
    </w:tbl>
    <w:p w14:paraId="16054E61" w14:textId="77777777" w:rsidR="007A1B54" w:rsidRPr="008926A5" w:rsidRDefault="007A1B5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737901CD" w14:textId="77777777" w:rsidTr="000866C6">
        <w:trPr>
          <w:cantSplit/>
        </w:trPr>
        <w:tc>
          <w:tcPr>
            <w:tcW w:w="1913" w:type="dxa"/>
          </w:tcPr>
          <w:p w14:paraId="649C9F9A"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Sachabstimmungen</w:t>
            </w:r>
            <w:r w:rsidR="00DA60D2" w:rsidRPr="008926A5">
              <w:rPr>
                <w:rFonts w:cs="Arial"/>
                <w:sz w:val="18"/>
              </w:rPr>
              <w:br/>
            </w:r>
            <w:r w:rsidRPr="008926A5">
              <w:rPr>
                <w:rFonts w:cs="Arial"/>
                <w:sz w:val="18"/>
              </w:rPr>
              <w:t>a) an der Bürger</w:t>
            </w:r>
            <w:r w:rsidRPr="008926A5">
              <w:rPr>
                <w:rFonts w:cs="Arial"/>
                <w:sz w:val="18"/>
              </w:rPr>
              <w:softHyphen/>
              <w:t>versammlung</w:t>
            </w:r>
          </w:p>
        </w:tc>
        <w:tc>
          <w:tcPr>
            <w:tcW w:w="7525" w:type="dxa"/>
          </w:tcPr>
          <w:p w14:paraId="67A3B1E8" w14:textId="77777777" w:rsidR="00BA225D" w:rsidRPr="008926A5" w:rsidRDefault="00612DE4" w:rsidP="00661D07">
            <w:pPr>
              <w:pStyle w:val="GRKopf"/>
              <w:tabs>
                <w:tab w:val="clear" w:pos="9299"/>
              </w:tabs>
              <w:spacing w:after="120"/>
              <w:jc w:val="both"/>
              <w:rPr>
                <w:rFonts w:cs="Arial"/>
                <w:b/>
                <w:i/>
              </w:rPr>
            </w:pPr>
            <w:r w:rsidRPr="008926A5">
              <w:rPr>
                <w:rFonts w:cs="Arial"/>
                <w:b/>
                <w:i/>
              </w:rPr>
              <w:t>Art. 6</w:t>
            </w:r>
          </w:p>
          <w:p w14:paraId="0DECFEC1"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r w:rsidRPr="008926A5">
              <w:rPr>
                <w:rFonts w:cs="Arial"/>
              </w:rPr>
              <w:t>Die Bürgerschaft beschliesst an der Bürgerversammlung</w:t>
            </w:r>
            <w:r w:rsidR="00612DE4" w:rsidRPr="008926A5">
              <w:rPr>
                <w:rFonts w:cs="Arial"/>
              </w:rPr>
              <w:t xml:space="preserve"> </w:t>
            </w:r>
            <w:r w:rsidRPr="008926A5">
              <w:rPr>
                <w:rFonts w:cs="Arial"/>
              </w:rPr>
              <w:t>über:</w:t>
            </w:r>
          </w:p>
          <w:p w14:paraId="57F5F40D" w14:textId="77777777" w:rsidR="00BA225D" w:rsidRPr="008926A5" w:rsidRDefault="00BA225D" w:rsidP="00661D07">
            <w:pPr>
              <w:numPr>
                <w:ilvl w:val="0"/>
                <w:numId w:val="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Erlass und Änderung der </w:t>
            </w:r>
            <w:commentRangeStart w:id="8"/>
            <w:r w:rsidRPr="008926A5">
              <w:rPr>
                <w:rFonts w:cs="Arial"/>
              </w:rPr>
              <w:t>Gemeindeordnung</w:t>
            </w:r>
            <w:commentRangeEnd w:id="8"/>
            <w:r w:rsidR="00BF5038" w:rsidRPr="008926A5">
              <w:rPr>
                <w:rStyle w:val="Kommentarzeichen"/>
              </w:rPr>
              <w:commentReference w:id="8"/>
            </w:r>
            <w:r w:rsidRPr="008926A5">
              <w:rPr>
                <w:rFonts w:cs="Arial"/>
              </w:rPr>
              <w:t>;</w:t>
            </w:r>
          </w:p>
          <w:p w14:paraId="11A06A92" w14:textId="77777777" w:rsidR="005319F2" w:rsidRPr="008926A5" w:rsidRDefault="005319F2" w:rsidP="00661D07">
            <w:pPr>
              <w:numPr>
                <w:ilvl w:val="0"/>
                <w:numId w:val="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Jahresrechnung;</w:t>
            </w:r>
          </w:p>
          <w:p w14:paraId="52252054" w14:textId="58B06F9F" w:rsidR="005319F2" w:rsidRPr="008926A5" w:rsidRDefault="0081440D" w:rsidP="00661D07">
            <w:pPr>
              <w:numPr>
                <w:ilvl w:val="0"/>
                <w:numId w:val="2"/>
              </w:numPr>
              <w:tabs>
                <w:tab w:val="clear" w:pos="420"/>
                <w:tab w:val="clear" w:pos="851"/>
                <w:tab w:val="clear" w:pos="1276"/>
                <w:tab w:val="clear" w:pos="5216"/>
                <w:tab w:val="clear" w:pos="7938"/>
                <w:tab w:val="clear" w:pos="9299"/>
              </w:tabs>
              <w:ind w:left="355" w:hanging="355"/>
              <w:jc w:val="both"/>
              <w:rPr>
                <w:rFonts w:cs="Arial"/>
              </w:rPr>
            </w:pPr>
            <w:commentRangeStart w:id="9"/>
            <w:commentRangeStart w:id="10"/>
            <w:r>
              <w:rPr>
                <w:rFonts w:cs="Arial"/>
              </w:rPr>
              <w:t>Budget</w:t>
            </w:r>
            <w:commentRangeEnd w:id="9"/>
            <w:r w:rsidR="00E9399D">
              <w:rPr>
                <w:rStyle w:val="Kommentarzeichen"/>
              </w:rPr>
              <w:commentReference w:id="9"/>
            </w:r>
            <w:r w:rsidR="00EA48ED">
              <w:rPr>
                <w:rFonts w:cs="Arial"/>
              </w:rPr>
              <w:t xml:space="preserve"> </w:t>
            </w:r>
            <w:commentRangeEnd w:id="10"/>
            <w:r w:rsidR="00160C7C">
              <w:rPr>
                <w:rStyle w:val="Kommentarzeichen"/>
              </w:rPr>
              <w:commentReference w:id="10"/>
            </w:r>
            <w:r w:rsidR="00EA48ED">
              <w:rPr>
                <w:rFonts w:cs="Arial"/>
              </w:rPr>
              <w:t xml:space="preserve">und Steuerfuss. </w:t>
            </w:r>
            <w:commentRangeStart w:id="11"/>
            <w:r w:rsidR="00EA48ED">
              <w:rPr>
                <w:rFonts w:cs="Arial"/>
              </w:rPr>
              <w:t>Neue Ausgaben werden auf der dritten Stufe der Artengliederung beschlossen;</w:t>
            </w:r>
            <w:commentRangeEnd w:id="11"/>
            <w:r w:rsidR="00EA48ED">
              <w:rPr>
                <w:rStyle w:val="Kommentarzeichen"/>
              </w:rPr>
              <w:commentReference w:id="11"/>
            </w:r>
          </w:p>
          <w:p w14:paraId="755626AE" w14:textId="77777777" w:rsidR="005319F2" w:rsidRPr="008926A5" w:rsidRDefault="005319F2" w:rsidP="00661D07">
            <w:pPr>
              <w:numPr>
                <w:ilvl w:val="0"/>
                <w:numId w:val="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Finanzgeschäfte gemäss Anhang</w:t>
            </w:r>
            <w:r w:rsidR="00212140" w:rsidRPr="008926A5">
              <w:rPr>
                <w:rFonts w:cs="Arial"/>
              </w:rPr>
              <w:t>;</w:t>
            </w:r>
          </w:p>
          <w:p w14:paraId="0516DE32" w14:textId="77777777" w:rsidR="005319F2" w:rsidRPr="008926A5" w:rsidRDefault="005319F2" w:rsidP="00661D07">
            <w:pPr>
              <w:numPr>
                <w:ilvl w:val="0"/>
                <w:numId w:val="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Mitgliedschaft bei Gemeindeverbänden und Zweckverbänden;</w:t>
            </w:r>
          </w:p>
          <w:p w14:paraId="5956D6BD" w14:textId="77777777" w:rsidR="00612DE4" w:rsidRPr="008926A5" w:rsidRDefault="005319F2" w:rsidP="00661D07">
            <w:pPr>
              <w:numPr>
                <w:ilvl w:val="0"/>
                <w:numId w:val="2"/>
              </w:numPr>
              <w:tabs>
                <w:tab w:val="clear" w:pos="420"/>
                <w:tab w:val="clear" w:pos="851"/>
                <w:tab w:val="clear" w:pos="1276"/>
                <w:tab w:val="clear" w:pos="5216"/>
                <w:tab w:val="clear" w:pos="7938"/>
                <w:tab w:val="clear" w:pos="9299"/>
              </w:tabs>
              <w:spacing w:after="120"/>
              <w:ind w:left="357" w:hanging="357"/>
              <w:jc w:val="both"/>
              <w:rPr>
                <w:rFonts w:cs="Arial"/>
              </w:rPr>
            </w:pPr>
            <w:r w:rsidRPr="008926A5">
              <w:rPr>
                <w:rFonts w:cs="Arial"/>
              </w:rPr>
              <w:t xml:space="preserve">weitere Geschäfte nach Massgabe der </w:t>
            </w:r>
            <w:commentRangeStart w:id="12"/>
            <w:r w:rsidR="005274D1" w:rsidRPr="008926A5">
              <w:rPr>
                <w:rFonts w:cs="Arial"/>
              </w:rPr>
              <w:t>Gemeindeordnung</w:t>
            </w:r>
            <w:commentRangeEnd w:id="12"/>
            <w:r w:rsidR="00BF5038" w:rsidRPr="008926A5">
              <w:rPr>
                <w:rStyle w:val="Kommentarzeichen"/>
              </w:rPr>
              <w:commentReference w:id="12"/>
            </w:r>
            <w:r w:rsidR="007578EA" w:rsidRPr="008926A5">
              <w:rPr>
                <w:rFonts w:cs="Arial"/>
              </w:rPr>
              <w:t xml:space="preserve"> o</w:t>
            </w:r>
            <w:r w:rsidR="005274D1" w:rsidRPr="008926A5">
              <w:rPr>
                <w:rFonts w:cs="Arial"/>
              </w:rPr>
              <w:t xml:space="preserve">der der </w:t>
            </w:r>
            <w:r w:rsidRPr="008926A5">
              <w:rPr>
                <w:rFonts w:cs="Arial"/>
              </w:rPr>
              <w:t xml:space="preserve">besonderen </w:t>
            </w:r>
            <w:commentRangeStart w:id="13"/>
            <w:r w:rsidRPr="008926A5">
              <w:rPr>
                <w:rFonts w:cs="Arial"/>
              </w:rPr>
              <w:t>Gesetzgebung</w:t>
            </w:r>
            <w:commentRangeEnd w:id="13"/>
            <w:r w:rsidR="00BF5038" w:rsidRPr="008926A5">
              <w:rPr>
                <w:rStyle w:val="Kommentarzeichen"/>
              </w:rPr>
              <w:commentReference w:id="13"/>
            </w:r>
            <w:r w:rsidRPr="008926A5">
              <w:rPr>
                <w:rFonts w:cs="Arial"/>
              </w:rPr>
              <w:t>.</w:t>
            </w:r>
          </w:p>
        </w:tc>
      </w:tr>
    </w:tbl>
    <w:p w14:paraId="0446F9F5" w14:textId="77777777" w:rsidR="007A1B54" w:rsidRPr="008926A5" w:rsidRDefault="007A1B5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35C655E" w14:textId="77777777" w:rsidTr="000866C6">
        <w:trPr>
          <w:cantSplit/>
        </w:trPr>
        <w:tc>
          <w:tcPr>
            <w:tcW w:w="1913" w:type="dxa"/>
          </w:tcPr>
          <w:p w14:paraId="31EFCF72"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b) an der Urne</w:t>
            </w:r>
          </w:p>
        </w:tc>
        <w:tc>
          <w:tcPr>
            <w:tcW w:w="7525" w:type="dxa"/>
          </w:tcPr>
          <w:p w14:paraId="57F61F08" w14:textId="77777777" w:rsidR="00BA225D" w:rsidRPr="008926A5" w:rsidRDefault="004A5E85" w:rsidP="00661D07">
            <w:pPr>
              <w:pStyle w:val="GRKopf"/>
              <w:tabs>
                <w:tab w:val="clear" w:pos="9299"/>
              </w:tabs>
              <w:spacing w:after="120"/>
              <w:jc w:val="both"/>
              <w:rPr>
                <w:rFonts w:cs="Arial"/>
                <w:b/>
                <w:i/>
              </w:rPr>
            </w:pPr>
            <w:r w:rsidRPr="008926A5">
              <w:rPr>
                <w:rFonts w:cs="Arial"/>
                <w:b/>
                <w:i/>
              </w:rPr>
              <w:t>Art. 7</w:t>
            </w:r>
          </w:p>
          <w:p w14:paraId="18114ED9" w14:textId="77777777" w:rsidR="00BA225D" w:rsidRPr="008926A5" w:rsidRDefault="00BA225D" w:rsidP="00661D07">
            <w:pPr>
              <w:pStyle w:val="GRKopf"/>
              <w:tabs>
                <w:tab w:val="clear" w:pos="9299"/>
              </w:tabs>
              <w:jc w:val="both"/>
              <w:rPr>
                <w:rFonts w:cs="Arial"/>
              </w:rPr>
            </w:pPr>
            <w:r w:rsidRPr="008926A5">
              <w:rPr>
                <w:rFonts w:cs="Arial"/>
              </w:rPr>
              <w:t>Die Bürgerschaft beschliesst an der Urne über:</w:t>
            </w:r>
          </w:p>
          <w:p w14:paraId="6B0AA59C" w14:textId="77777777" w:rsidR="004A5E85" w:rsidRPr="008926A5" w:rsidRDefault="004A5E85" w:rsidP="00661D07">
            <w:pPr>
              <w:numPr>
                <w:ilvl w:val="0"/>
                <w:numId w:val="15"/>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Erlass und Änderung der Gemeindeordnung, soweit ein Drittel der Bürgerversammlung für die Schlussabstimmung zur Gemeindeordnung die </w:t>
            </w:r>
            <w:commentRangeStart w:id="14"/>
            <w:r w:rsidRPr="008926A5">
              <w:rPr>
                <w:rFonts w:cs="Arial"/>
              </w:rPr>
              <w:t>Urnenabstimmung</w:t>
            </w:r>
            <w:commentRangeEnd w:id="14"/>
            <w:r w:rsidR="00BF5038" w:rsidRPr="008926A5">
              <w:rPr>
                <w:rStyle w:val="Kommentarzeichen"/>
              </w:rPr>
              <w:commentReference w:id="14"/>
            </w:r>
            <w:r w:rsidR="007578EA" w:rsidRPr="008926A5">
              <w:rPr>
                <w:rFonts w:cs="Arial"/>
              </w:rPr>
              <w:t xml:space="preserve"> v</w:t>
            </w:r>
            <w:r w:rsidRPr="008926A5">
              <w:rPr>
                <w:rFonts w:cs="Arial"/>
              </w:rPr>
              <w:t>erlangt;</w:t>
            </w:r>
          </w:p>
          <w:p w14:paraId="12803627" w14:textId="77777777" w:rsidR="00BA225D" w:rsidRPr="008926A5" w:rsidRDefault="00BA225D" w:rsidP="00661D07">
            <w:pPr>
              <w:numPr>
                <w:ilvl w:val="0"/>
                <w:numId w:val="15"/>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Geschäf</w:t>
            </w:r>
            <w:r w:rsidR="005274D1" w:rsidRPr="008926A5">
              <w:rPr>
                <w:rFonts w:cs="Arial"/>
              </w:rPr>
              <w:t>te nach Art. 6 Bst. d bis f</w:t>
            </w:r>
            <w:r w:rsidR="00FE6A34" w:rsidRPr="008926A5">
              <w:rPr>
                <w:rFonts w:cs="Arial"/>
              </w:rPr>
              <w:t xml:space="preserve"> dieses Erlasses</w:t>
            </w:r>
            <w:r w:rsidRPr="008926A5">
              <w:rPr>
                <w:rFonts w:cs="Arial"/>
              </w:rPr>
              <w:t xml:space="preserve">, soweit </w:t>
            </w:r>
            <w:r w:rsidR="00B640A6" w:rsidRPr="008926A5">
              <w:rPr>
                <w:rFonts w:cs="Arial"/>
              </w:rPr>
              <w:t xml:space="preserve">die Bürgerversammlung </w:t>
            </w:r>
            <w:r w:rsidRPr="008926A5">
              <w:rPr>
                <w:rFonts w:cs="Arial"/>
              </w:rPr>
              <w:t xml:space="preserve">im </w:t>
            </w:r>
            <w:commentRangeStart w:id="15"/>
            <w:r w:rsidRPr="008926A5">
              <w:rPr>
                <w:rFonts w:cs="Arial"/>
              </w:rPr>
              <w:t>Einzelfall Urnenabstimmung</w:t>
            </w:r>
            <w:commentRangeEnd w:id="15"/>
            <w:r w:rsidR="00BF5038" w:rsidRPr="008926A5">
              <w:rPr>
                <w:rStyle w:val="Kommentarzeichen"/>
              </w:rPr>
              <w:commentReference w:id="15"/>
            </w:r>
            <w:r w:rsidR="007E5B0B" w:rsidRPr="008926A5">
              <w:rPr>
                <w:rFonts w:cs="Arial"/>
              </w:rPr>
              <w:t xml:space="preserve"> be</w:t>
            </w:r>
            <w:r w:rsidRPr="008926A5">
              <w:rPr>
                <w:rFonts w:cs="Arial"/>
              </w:rPr>
              <w:t xml:space="preserve">schlossen </w:t>
            </w:r>
            <w:r w:rsidR="001A3605" w:rsidRPr="008926A5">
              <w:rPr>
                <w:rFonts w:cs="Arial"/>
              </w:rPr>
              <w:t>hat</w:t>
            </w:r>
            <w:r w:rsidRPr="008926A5">
              <w:rPr>
                <w:rFonts w:cs="Arial"/>
              </w:rPr>
              <w:t>;</w:t>
            </w:r>
          </w:p>
          <w:p w14:paraId="5BAA3FF9" w14:textId="77777777" w:rsidR="00BA225D" w:rsidRPr="008926A5" w:rsidRDefault="00BA225D" w:rsidP="00661D07">
            <w:pPr>
              <w:numPr>
                <w:ilvl w:val="0"/>
                <w:numId w:val="15"/>
              </w:numPr>
              <w:tabs>
                <w:tab w:val="clear" w:pos="420"/>
                <w:tab w:val="clear" w:pos="851"/>
                <w:tab w:val="clear" w:pos="1276"/>
                <w:tab w:val="clear" w:pos="5216"/>
                <w:tab w:val="clear" w:pos="7938"/>
                <w:tab w:val="clear" w:pos="9299"/>
              </w:tabs>
              <w:ind w:left="355" w:hanging="355"/>
              <w:jc w:val="both"/>
              <w:rPr>
                <w:rFonts w:cs="Arial"/>
              </w:rPr>
            </w:pPr>
            <w:commentRangeStart w:id="16"/>
            <w:r w:rsidRPr="008926A5">
              <w:rPr>
                <w:rFonts w:cs="Arial"/>
              </w:rPr>
              <w:t>Finanzgeschäfte</w:t>
            </w:r>
            <w:commentRangeEnd w:id="16"/>
            <w:r w:rsidR="00BF5038" w:rsidRPr="008926A5">
              <w:rPr>
                <w:rStyle w:val="Kommentarzeichen"/>
              </w:rPr>
              <w:commentReference w:id="16"/>
            </w:r>
            <w:r w:rsidR="007578EA" w:rsidRPr="008926A5">
              <w:rPr>
                <w:rFonts w:cs="Arial"/>
              </w:rPr>
              <w:t xml:space="preserve"> g</w:t>
            </w:r>
            <w:r w:rsidR="001A3605" w:rsidRPr="008926A5">
              <w:rPr>
                <w:rFonts w:cs="Arial"/>
              </w:rPr>
              <w:t>emäss</w:t>
            </w:r>
            <w:r w:rsidRPr="008926A5">
              <w:rPr>
                <w:rFonts w:cs="Arial"/>
              </w:rPr>
              <w:t xml:space="preserve"> Anhang;</w:t>
            </w:r>
          </w:p>
          <w:p w14:paraId="2D650A13" w14:textId="77777777" w:rsidR="00BA225D" w:rsidRPr="008926A5" w:rsidRDefault="00BA225D" w:rsidP="00661D07">
            <w:pPr>
              <w:numPr>
                <w:ilvl w:val="0"/>
                <w:numId w:val="15"/>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Referendumsbegehren;</w:t>
            </w:r>
          </w:p>
          <w:p w14:paraId="184053D8" w14:textId="77777777" w:rsidR="00BA225D" w:rsidRPr="008926A5" w:rsidRDefault="00BA225D" w:rsidP="00661D07">
            <w:pPr>
              <w:numPr>
                <w:ilvl w:val="0"/>
                <w:numId w:val="15"/>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Initiativbegehren, soweit sie nicht die Gemeindeordnung be</w:t>
            </w:r>
            <w:r w:rsidR="00B640A6" w:rsidRPr="008926A5">
              <w:rPr>
                <w:rFonts w:cs="Arial"/>
              </w:rPr>
              <w:t>treffen;</w:t>
            </w:r>
          </w:p>
          <w:p w14:paraId="76DD503F" w14:textId="77777777" w:rsidR="00B640A6" w:rsidRPr="008926A5" w:rsidRDefault="00B640A6" w:rsidP="00661D07">
            <w:pPr>
              <w:numPr>
                <w:ilvl w:val="0"/>
                <w:numId w:val="15"/>
              </w:numPr>
              <w:tabs>
                <w:tab w:val="clear" w:pos="420"/>
                <w:tab w:val="clear" w:pos="851"/>
                <w:tab w:val="clear" w:pos="1276"/>
                <w:tab w:val="clear" w:pos="5216"/>
                <w:tab w:val="clear" w:pos="7938"/>
                <w:tab w:val="clear" w:pos="9299"/>
              </w:tabs>
              <w:spacing w:after="120"/>
              <w:ind w:left="357" w:hanging="357"/>
              <w:jc w:val="both"/>
              <w:rPr>
                <w:rFonts w:cs="Arial"/>
              </w:rPr>
            </w:pPr>
            <w:commentRangeStart w:id="17"/>
            <w:r w:rsidRPr="008926A5">
              <w:rPr>
                <w:rFonts w:cs="Arial"/>
              </w:rPr>
              <w:t>.</w:t>
            </w:r>
            <w:r w:rsidR="007578EA" w:rsidRPr="008926A5">
              <w:rPr>
                <w:rFonts w:cs="Arial"/>
              </w:rPr>
              <w:t>..</w:t>
            </w:r>
            <w:r w:rsidR="00CF5B6C" w:rsidRPr="008926A5">
              <w:rPr>
                <w:rFonts w:cs="Arial"/>
              </w:rPr>
              <w:t>..</w:t>
            </w:r>
            <w:r w:rsidR="007578EA" w:rsidRPr="008926A5">
              <w:rPr>
                <w:rFonts w:cs="Arial"/>
              </w:rPr>
              <w:t>..</w:t>
            </w:r>
            <w:commentRangeEnd w:id="17"/>
            <w:r w:rsidR="00BF5038" w:rsidRPr="008926A5">
              <w:rPr>
                <w:rStyle w:val="Kommentarzeichen"/>
              </w:rPr>
              <w:commentReference w:id="17"/>
            </w:r>
            <w:r w:rsidRPr="008926A5">
              <w:rPr>
                <w:rFonts w:cs="Arial"/>
              </w:rPr>
              <w:t>.</w:t>
            </w:r>
          </w:p>
        </w:tc>
      </w:tr>
    </w:tbl>
    <w:p w14:paraId="2AA990F4"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6F16203B" w14:textId="77777777" w:rsidTr="000866C6">
        <w:trPr>
          <w:cantSplit/>
        </w:trPr>
        <w:tc>
          <w:tcPr>
            <w:tcW w:w="1913" w:type="dxa"/>
          </w:tcPr>
          <w:p w14:paraId="462AB742"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Wahlen</w:t>
            </w:r>
            <w:r w:rsidR="00DA60D2" w:rsidRPr="008926A5">
              <w:rPr>
                <w:rFonts w:cs="Arial"/>
                <w:sz w:val="18"/>
              </w:rPr>
              <w:br/>
            </w:r>
            <w:r w:rsidRPr="008926A5">
              <w:rPr>
                <w:rFonts w:cs="Arial"/>
                <w:sz w:val="18"/>
              </w:rPr>
              <w:t>a) an der Urne</w:t>
            </w:r>
          </w:p>
        </w:tc>
        <w:tc>
          <w:tcPr>
            <w:tcW w:w="7525" w:type="dxa"/>
          </w:tcPr>
          <w:p w14:paraId="6FC537EA" w14:textId="77777777" w:rsidR="00BA225D" w:rsidRPr="008926A5" w:rsidRDefault="00882C44" w:rsidP="00661D07">
            <w:pPr>
              <w:pStyle w:val="GRKopf"/>
              <w:tabs>
                <w:tab w:val="clear" w:pos="9299"/>
              </w:tabs>
              <w:spacing w:after="120"/>
              <w:jc w:val="both"/>
              <w:rPr>
                <w:rFonts w:cs="Arial"/>
                <w:b/>
                <w:i/>
              </w:rPr>
            </w:pPr>
            <w:r w:rsidRPr="008926A5">
              <w:rPr>
                <w:rFonts w:cs="Arial"/>
                <w:b/>
                <w:i/>
              </w:rPr>
              <w:t>Art. 8</w:t>
            </w:r>
          </w:p>
          <w:p w14:paraId="7BFEFD25" w14:textId="77777777" w:rsidR="00BA225D" w:rsidRPr="008926A5" w:rsidRDefault="00BA225D" w:rsidP="00661D07">
            <w:pPr>
              <w:pStyle w:val="GRKopf"/>
              <w:tabs>
                <w:tab w:val="clear" w:pos="9299"/>
              </w:tabs>
              <w:jc w:val="both"/>
              <w:rPr>
                <w:rFonts w:cs="Arial"/>
              </w:rPr>
            </w:pPr>
            <w:r w:rsidRPr="008926A5">
              <w:rPr>
                <w:rFonts w:cs="Arial"/>
              </w:rPr>
              <w:t>Die Bürgerschaft wählt an der Urne:</w:t>
            </w:r>
          </w:p>
          <w:p w14:paraId="00427F70" w14:textId="77777777" w:rsidR="00BA225D" w:rsidRPr="008926A5" w:rsidRDefault="005274D1" w:rsidP="00661D07">
            <w:pPr>
              <w:numPr>
                <w:ilvl w:val="0"/>
                <w:numId w:val="16"/>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die Gemeindepräsidentin oder den Gemeindepräsiden</w:t>
            </w:r>
            <w:r w:rsidR="00882C44" w:rsidRPr="008926A5">
              <w:rPr>
                <w:rFonts w:cs="Arial"/>
              </w:rPr>
              <w:t>ten</w:t>
            </w:r>
            <w:r w:rsidR="00BA225D" w:rsidRPr="008926A5">
              <w:rPr>
                <w:rFonts w:cs="Arial"/>
              </w:rPr>
              <w:t>;</w:t>
            </w:r>
          </w:p>
          <w:p w14:paraId="121F9D12" w14:textId="77777777" w:rsidR="002955BE" w:rsidRPr="008926A5" w:rsidRDefault="002955BE" w:rsidP="00661D07">
            <w:pPr>
              <w:numPr>
                <w:ilvl w:val="0"/>
                <w:numId w:val="16"/>
              </w:numPr>
              <w:tabs>
                <w:tab w:val="clear" w:pos="420"/>
                <w:tab w:val="clear" w:pos="851"/>
                <w:tab w:val="clear" w:pos="1276"/>
                <w:tab w:val="clear" w:pos="5216"/>
                <w:tab w:val="clear" w:pos="7938"/>
                <w:tab w:val="clear" w:pos="9299"/>
              </w:tabs>
              <w:ind w:left="355" w:hanging="355"/>
              <w:jc w:val="both"/>
              <w:rPr>
                <w:rFonts w:cs="Arial"/>
              </w:rPr>
            </w:pPr>
            <w:commentRangeStart w:id="18"/>
            <w:r w:rsidRPr="008926A5">
              <w:rPr>
                <w:rFonts w:cs="Arial"/>
              </w:rPr>
              <w:t>die Schulratspräsidentin oder den Schulratspräsidenten</w:t>
            </w:r>
            <w:commentRangeEnd w:id="18"/>
            <w:r w:rsidR="00BF5038" w:rsidRPr="008926A5">
              <w:rPr>
                <w:rStyle w:val="Kommentarzeichen"/>
              </w:rPr>
              <w:commentReference w:id="18"/>
            </w:r>
            <w:r w:rsidR="007578EA" w:rsidRPr="008926A5">
              <w:rPr>
                <w:rFonts w:cs="Arial"/>
              </w:rPr>
              <w:t>;</w:t>
            </w:r>
          </w:p>
          <w:p w14:paraId="61D9638D" w14:textId="77777777" w:rsidR="00BA225D" w:rsidRPr="008926A5" w:rsidRDefault="00BA225D" w:rsidP="00661D07">
            <w:pPr>
              <w:numPr>
                <w:ilvl w:val="0"/>
                <w:numId w:val="16"/>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die weiteren Mitglieder des Gemeinderates;</w:t>
            </w:r>
          </w:p>
          <w:p w14:paraId="6BCD0047" w14:textId="77777777" w:rsidR="00BA225D" w:rsidRPr="008926A5" w:rsidRDefault="00BA225D" w:rsidP="00661D07">
            <w:pPr>
              <w:numPr>
                <w:ilvl w:val="0"/>
                <w:numId w:val="16"/>
              </w:numPr>
              <w:tabs>
                <w:tab w:val="clear" w:pos="420"/>
                <w:tab w:val="clear" w:pos="851"/>
                <w:tab w:val="clear" w:pos="1276"/>
                <w:tab w:val="clear" w:pos="5216"/>
                <w:tab w:val="clear" w:pos="7938"/>
                <w:tab w:val="clear" w:pos="9299"/>
              </w:tabs>
              <w:ind w:left="355" w:hanging="355"/>
              <w:jc w:val="both"/>
              <w:rPr>
                <w:rFonts w:cs="Arial"/>
              </w:rPr>
            </w:pPr>
            <w:commentRangeStart w:id="19"/>
            <w:r w:rsidRPr="008926A5">
              <w:rPr>
                <w:rFonts w:cs="Arial"/>
              </w:rPr>
              <w:t>die weiteren Mitglieder des Schulrates</w:t>
            </w:r>
            <w:commentRangeEnd w:id="19"/>
            <w:r w:rsidR="00BF5038" w:rsidRPr="008926A5">
              <w:rPr>
                <w:rStyle w:val="Kommentarzeichen"/>
              </w:rPr>
              <w:commentReference w:id="19"/>
            </w:r>
            <w:r w:rsidR="007578EA" w:rsidRPr="008926A5">
              <w:rPr>
                <w:rFonts w:cs="Arial"/>
              </w:rPr>
              <w:t>;</w:t>
            </w:r>
          </w:p>
          <w:p w14:paraId="329090F7" w14:textId="77777777" w:rsidR="00BA225D" w:rsidRPr="008926A5" w:rsidRDefault="00BA225D" w:rsidP="00661D07">
            <w:pPr>
              <w:numPr>
                <w:ilvl w:val="0"/>
                <w:numId w:val="16"/>
              </w:numPr>
              <w:tabs>
                <w:tab w:val="clear" w:pos="420"/>
                <w:tab w:val="clear" w:pos="851"/>
                <w:tab w:val="clear" w:pos="1276"/>
                <w:tab w:val="clear" w:pos="5216"/>
                <w:tab w:val="clear" w:pos="7938"/>
                <w:tab w:val="clear" w:pos="9299"/>
              </w:tabs>
              <w:spacing w:after="120"/>
              <w:ind w:left="357" w:hanging="357"/>
              <w:jc w:val="both"/>
              <w:rPr>
                <w:rFonts w:cs="Arial"/>
              </w:rPr>
            </w:pPr>
            <w:r w:rsidRPr="008926A5">
              <w:rPr>
                <w:rFonts w:cs="Arial"/>
              </w:rPr>
              <w:t xml:space="preserve">die Mitglieder </w:t>
            </w:r>
            <w:r w:rsidR="005274D1" w:rsidRPr="008926A5">
              <w:rPr>
                <w:rFonts w:cs="Arial"/>
              </w:rPr>
              <w:t>der Geschäftsprüfungskommission.</w:t>
            </w:r>
          </w:p>
        </w:tc>
      </w:tr>
    </w:tbl>
    <w:p w14:paraId="3EDF62BB" w14:textId="77777777" w:rsidR="001B4CB3" w:rsidRPr="008926A5" w:rsidRDefault="001B4CB3"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327CD7E6" w14:textId="77777777" w:rsidTr="000866C6">
        <w:trPr>
          <w:cantSplit/>
        </w:trPr>
        <w:tc>
          <w:tcPr>
            <w:tcW w:w="1913" w:type="dxa"/>
          </w:tcPr>
          <w:p w14:paraId="1ADB7DF9"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b) Stille Wahl</w:t>
            </w:r>
            <w:r w:rsidRPr="008926A5">
              <w:rPr>
                <w:rStyle w:val="Funotenzeichen"/>
                <w:rFonts w:cs="Arial"/>
              </w:rPr>
              <w:footnoteReference w:id="3"/>
            </w:r>
          </w:p>
        </w:tc>
        <w:tc>
          <w:tcPr>
            <w:tcW w:w="7525" w:type="dxa"/>
          </w:tcPr>
          <w:p w14:paraId="717C6B5B" w14:textId="77777777" w:rsidR="00BA225D" w:rsidRPr="008926A5" w:rsidRDefault="00BA225D" w:rsidP="00661D07">
            <w:pPr>
              <w:pStyle w:val="GRKopf"/>
              <w:tabs>
                <w:tab w:val="clear" w:pos="9299"/>
              </w:tabs>
              <w:spacing w:after="120"/>
              <w:jc w:val="both"/>
              <w:rPr>
                <w:rFonts w:cs="Arial"/>
                <w:b/>
                <w:i/>
              </w:rPr>
            </w:pPr>
            <w:r w:rsidRPr="008926A5">
              <w:rPr>
                <w:rFonts w:cs="Arial"/>
                <w:b/>
                <w:i/>
              </w:rPr>
              <w:t xml:space="preserve">Art. </w:t>
            </w:r>
            <w:r w:rsidR="00882C44" w:rsidRPr="008926A5">
              <w:rPr>
                <w:rFonts w:cs="Arial"/>
                <w:b/>
                <w:i/>
              </w:rPr>
              <w:t>9</w:t>
            </w:r>
          </w:p>
          <w:p w14:paraId="4D2F8136" w14:textId="77777777" w:rsidR="00BA225D" w:rsidRPr="008926A5" w:rsidRDefault="003A3B4C" w:rsidP="00661D07">
            <w:pPr>
              <w:pStyle w:val="Textkrper3"/>
              <w:tabs>
                <w:tab w:val="clear" w:pos="567"/>
                <w:tab w:val="clear" w:pos="851"/>
              </w:tabs>
              <w:spacing w:after="120"/>
              <w:rPr>
                <w:rFonts w:cs="Arial"/>
                <w:lang w:val="de-CH"/>
              </w:rPr>
            </w:pPr>
            <w:r w:rsidRPr="008926A5">
              <w:rPr>
                <w:rFonts w:cs="Arial"/>
                <w:lang w:val="de-CH"/>
              </w:rPr>
              <w:t>Für</w:t>
            </w:r>
            <w:r w:rsidR="00A06656" w:rsidRPr="008926A5">
              <w:rPr>
                <w:rFonts w:cs="Arial"/>
                <w:lang w:val="de-CH"/>
              </w:rPr>
              <w:t xml:space="preserve"> </w:t>
            </w:r>
            <w:r w:rsidR="00BA225D" w:rsidRPr="008926A5">
              <w:rPr>
                <w:rFonts w:cs="Arial"/>
                <w:lang w:val="de-CH"/>
              </w:rPr>
              <w:t>Gemeindebehörden</w:t>
            </w:r>
            <w:r w:rsidRPr="008926A5">
              <w:rPr>
                <w:rFonts w:cs="Arial"/>
                <w:lang w:val="de-CH"/>
              </w:rPr>
              <w:t xml:space="preserve"> ist stille Wahl</w:t>
            </w:r>
            <w:r w:rsidR="00BA225D" w:rsidRPr="008926A5">
              <w:rPr>
                <w:rFonts w:cs="Arial"/>
                <w:lang w:val="de-CH"/>
              </w:rPr>
              <w:t xml:space="preserve"> im zweiten Wahlgang</w:t>
            </w:r>
            <w:r w:rsidRPr="008926A5">
              <w:rPr>
                <w:rFonts w:cs="Arial"/>
                <w:lang w:val="de-CH"/>
              </w:rPr>
              <w:t xml:space="preserve"> möglich.</w:t>
            </w:r>
          </w:p>
        </w:tc>
      </w:tr>
    </w:tbl>
    <w:p w14:paraId="7A735FE1" w14:textId="77777777" w:rsidR="00935CF2" w:rsidRPr="008926A5" w:rsidRDefault="00935CF2" w:rsidP="00661D07">
      <w:pPr>
        <w:tabs>
          <w:tab w:val="clear" w:pos="426"/>
          <w:tab w:val="clear" w:pos="851"/>
          <w:tab w:val="clear" w:pos="1276"/>
          <w:tab w:val="clear" w:pos="5216"/>
          <w:tab w:val="clear" w:pos="7938"/>
          <w:tab w:val="clear" w:pos="9299"/>
        </w:tabs>
        <w:jc w:val="both"/>
        <w:rPr>
          <w:rFonts w:cs="Arial"/>
        </w:rPr>
      </w:pPr>
    </w:p>
    <w:p w14:paraId="373225F6" w14:textId="77777777" w:rsidR="0095243E" w:rsidRPr="008926A5" w:rsidRDefault="0095243E" w:rsidP="00661D07">
      <w:pPr>
        <w:tabs>
          <w:tab w:val="clear" w:pos="426"/>
          <w:tab w:val="clear" w:pos="851"/>
          <w:tab w:val="clear" w:pos="1276"/>
          <w:tab w:val="clear" w:pos="5216"/>
          <w:tab w:val="clear" w:pos="7938"/>
          <w:tab w:val="clear" w:pos="9299"/>
        </w:tabs>
        <w:jc w:val="both"/>
        <w:rPr>
          <w:rFonts w:cs="Arial"/>
        </w:rPr>
      </w:pPr>
    </w:p>
    <w:p w14:paraId="19E72583" w14:textId="77777777" w:rsidR="00AE51B4" w:rsidRPr="008926A5" w:rsidRDefault="00AE51B4" w:rsidP="00661D07">
      <w:pPr>
        <w:tabs>
          <w:tab w:val="clear" w:pos="426"/>
          <w:tab w:val="clear" w:pos="851"/>
          <w:tab w:val="clear" w:pos="1276"/>
          <w:tab w:val="clear" w:pos="5216"/>
          <w:tab w:val="clear" w:pos="7938"/>
          <w:tab w:val="clear" w:pos="9299"/>
        </w:tabs>
        <w:jc w:val="both"/>
        <w:rPr>
          <w:rFonts w:cs="Arial"/>
          <w:i/>
        </w:rPr>
      </w:pPr>
      <w:r w:rsidRPr="008926A5">
        <w:rPr>
          <w:rFonts w:cs="Arial"/>
          <w:i/>
        </w:rPr>
        <w:br w:type="page"/>
      </w:r>
    </w:p>
    <w:p w14:paraId="5396CF95"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i/>
        </w:rPr>
      </w:pPr>
      <w:r w:rsidRPr="008926A5">
        <w:rPr>
          <w:rFonts w:cs="Arial"/>
          <w:i/>
        </w:rPr>
        <w:lastRenderedPageBreak/>
        <w:t>2. Bürgerversammlung</w:t>
      </w:r>
    </w:p>
    <w:p w14:paraId="5BA65B6C"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C2D1790" w14:textId="77777777" w:rsidTr="00043095">
        <w:trPr>
          <w:cantSplit/>
        </w:trPr>
        <w:tc>
          <w:tcPr>
            <w:tcW w:w="1913" w:type="dxa"/>
          </w:tcPr>
          <w:p w14:paraId="180E2557"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Durchführung</w:t>
            </w:r>
          </w:p>
        </w:tc>
        <w:tc>
          <w:tcPr>
            <w:tcW w:w="7525" w:type="dxa"/>
          </w:tcPr>
          <w:p w14:paraId="71BB2BAE" w14:textId="77777777" w:rsidR="00BA225D" w:rsidRPr="008926A5" w:rsidRDefault="002955BE" w:rsidP="00661D07">
            <w:pPr>
              <w:pStyle w:val="GRKopf"/>
              <w:tabs>
                <w:tab w:val="clear" w:pos="9299"/>
              </w:tabs>
              <w:spacing w:after="120"/>
              <w:jc w:val="both"/>
              <w:rPr>
                <w:rFonts w:cs="Arial"/>
                <w:b/>
                <w:i/>
              </w:rPr>
            </w:pPr>
            <w:r w:rsidRPr="008926A5">
              <w:rPr>
                <w:rFonts w:cs="Arial"/>
                <w:b/>
                <w:i/>
              </w:rPr>
              <w:t>Art. 10</w:t>
            </w:r>
          </w:p>
          <w:p w14:paraId="3487B171" w14:textId="1E5FA877" w:rsidR="00BA225D" w:rsidRPr="008926A5" w:rsidRDefault="00BA225D" w:rsidP="00661D07">
            <w:pPr>
              <w:pStyle w:val="Artikel"/>
              <w:spacing w:before="0" w:after="120"/>
              <w:ind w:left="0" w:firstLine="0"/>
              <w:rPr>
                <w:rFonts w:cs="Arial"/>
                <w:lang w:val="de-CH"/>
              </w:rPr>
            </w:pPr>
            <w:r w:rsidRPr="008926A5">
              <w:rPr>
                <w:rFonts w:cs="Arial"/>
                <w:lang w:val="de-CH"/>
              </w:rPr>
              <w:t>Die Bürgerversammlung über Jahresrechnung</w:t>
            </w:r>
            <w:r w:rsidR="002955BE" w:rsidRPr="008926A5">
              <w:rPr>
                <w:rFonts w:cs="Arial"/>
                <w:lang w:val="de-CH"/>
              </w:rPr>
              <w:t>,</w:t>
            </w:r>
            <w:r w:rsidRPr="008926A5">
              <w:rPr>
                <w:rFonts w:cs="Arial"/>
                <w:lang w:val="de-CH"/>
              </w:rPr>
              <w:t xml:space="preserve"> </w:t>
            </w:r>
            <w:commentRangeStart w:id="20"/>
            <w:r w:rsidR="0081440D">
              <w:rPr>
                <w:rFonts w:cs="Arial"/>
                <w:lang w:val="de-CH"/>
              </w:rPr>
              <w:t>Budget</w:t>
            </w:r>
            <w:r w:rsidR="009C3EE5" w:rsidRPr="008926A5">
              <w:rPr>
                <w:rFonts w:cs="Arial"/>
                <w:lang w:val="de-CH"/>
              </w:rPr>
              <w:t xml:space="preserve"> </w:t>
            </w:r>
            <w:commentRangeEnd w:id="20"/>
            <w:r w:rsidR="00160C7C">
              <w:rPr>
                <w:rStyle w:val="Kommentarzeichen"/>
                <w:lang w:val="de-CH"/>
              </w:rPr>
              <w:commentReference w:id="20"/>
            </w:r>
            <w:r w:rsidR="009C3EE5" w:rsidRPr="008926A5">
              <w:rPr>
                <w:rFonts w:cs="Arial"/>
                <w:lang w:val="de-CH"/>
              </w:rPr>
              <w:t>und Steuerfuss</w:t>
            </w:r>
            <w:r w:rsidR="002955BE" w:rsidRPr="008926A5">
              <w:rPr>
                <w:rFonts w:cs="Arial"/>
                <w:lang w:val="de-CH"/>
              </w:rPr>
              <w:t xml:space="preserve"> wird bis 15. </w:t>
            </w:r>
            <w:r w:rsidRPr="008926A5">
              <w:rPr>
                <w:rFonts w:cs="Arial"/>
                <w:lang w:val="de-CH"/>
              </w:rPr>
              <w:t>April durchgeführt.</w:t>
            </w:r>
          </w:p>
          <w:p w14:paraId="54AF0003" w14:textId="77777777" w:rsidR="000C1BC7" w:rsidRPr="008926A5" w:rsidRDefault="000C1BC7" w:rsidP="00661D07">
            <w:pPr>
              <w:pStyle w:val="GRKopf"/>
              <w:tabs>
                <w:tab w:val="clear" w:pos="9299"/>
              </w:tabs>
              <w:spacing w:after="120"/>
              <w:jc w:val="both"/>
              <w:rPr>
                <w:rFonts w:cs="Arial"/>
              </w:rPr>
            </w:pPr>
            <w:r w:rsidRPr="008926A5">
              <w:rPr>
                <w:rFonts w:cs="Arial"/>
              </w:rPr>
              <w:t>Bürgerschaft und Gemeinderat können weitere Bürgerversammlungen anordnen.</w:t>
            </w:r>
          </w:p>
          <w:p w14:paraId="58A04343" w14:textId="77777777" w:rsidR="00BA225D" w:rsidRPr="008926A5" w:rsidRDefault="000C1BC7" w:rsidP="00661D07">
            <w:pPr>
              <w:pStyle w:val="Artikel"/>
              <w:spacing w:before="0" w:after="120"/>
              <w:ind w:left="0" w:firstLine="0"/>
              <w:rPr>
                <w:rFonts w:cs="Arial"/>
                <w:lang w:val="de-CH"/>
              </w:rPr>
            </w:pPr>
            <w:r w:rsidRPr="008926A5">
              <w:rPr>
                <w:rFonts w:cs="Arial"/>
                <w:lang w:val="de-CH"/>
              </w:rPr>
              <w:t>Der Gemeinderat setzt Ort und Zeitpunkt der Bürgerversammlung fest.</w:t>
            </w:r>
          </w:p>
          <w:p w14:paraId="174148D2" w14:textId="77777777" w:rsidR="000C1BC7" w:rsidRPr="008926A5" w:rsidRDefault="000C1BC7" w:rsidP="00661D07">
            <w:pPr>
              <w:pStyle w:val="Artikel"/>
              <w:spacing w:before="0"/>
              <w:ind w:left="0" w:firstLine="0"/>
              <w:rPr>
                <w:rFonts w:cs="Arial"/>
                <w:lang w:val="de-CH"/>
              </w:rPr>
            </w:pPr>
          </w:p>
          <w:p w14:paraId="3E934DD9" w14:textId="77777777" w:rsidR="00BA225D" w:rsidRPr="008926A5" w:rsidRDefault="00BA225D" w:rsidP="00661D07">
            <w:pPr>
              <w:pStyle w:val="Text2"/>
              <w:spacing w:before="0" w:after="120"/>
              <w:ind w:left="0" w:firstLine="0"/>
              <w:rPr>
                <w:rFonts w:cs="Arial"/>
                <w:b/>
                <w:lang w:val="de-CH"/>
              </w:rPr>
            </w:pPr>
            <w:commentRangeStart w:id="21"/>
            <w:r w:rsidRPr="008926A5">
              <w:rPr>
                <w:rFonts w:cs="Arial"/>
                <w:b/>
                <w:lang w:val="de-CH"/>
              </w:rPr>
              <w:t>Variante</w:t>
            </w:r>
            <w:commentRangeEnd w:id="21"/>
            <w:r w:rsidR="00BF5038" w:rsidRPr="008926A5">
              <w:rPr>
                <w:rStyle w:val="Kommentarzeichen"/>
                <w:lang w:val="de-CH"/>
              </w:rPr>
              <w:commentReference w:id="21"/>
            </w:r>
            <w:r w:rsidR="00CF5B6C" w:rsidRPr="008926A5">
              <w:rPr>
                <w:rFonts w:cs="Arial"/>
                <w:b/>
                <w:lang w:val="de-CH"/>
              </w:rPr>
              <w:t xml:space="preserve"> </w:t>
            </w:r>
            <w:r w:rsidRPr="008926A5">
              <w:rPr>
                <w:rFonts w:cs="Arial"/>
                <w:b/>
                <w:lang w:val="de-CH"/>
              </w:rPr>
              <w:t xml:space="preserve">zu </w:t>
            </w:r>
            <w:r w:rsidR="00CF5B6C" w:rsidRPr="008926A5">
              <w:rPr>
                <w:rFonts w:cs="Arial"/>
                <w:b/>
                <w:lang w:val="de-CH"/>
              </w:rPr>
              <w:t xml:space="preserve">Art. 10 </w:t>
            </w:r>
            <w:r w:rsidRPr="008926A5">
              <w:rPr>
                <w:rFonts w:cs="Arial"/>
                <w:b/>
                <w:lang w:val="de-CH"/>
              </w:rPr>
              <w:t>Abs. 1:</w:t>
            </w:r>
          </w:p>
          <w:p w14:paraId="341E4218" w14:textId="77777777" w:rsidR="00BA225D" w:rsidRPr="008926A5" w:rsidRDefault="00BA225D" w:rsidP="00661D07">
            <w:pPr>
              <w:pStyle w:val="Artikel"/>
              <w:spacing w:before="0"/>
              <w:ind w:left="0" w:firstLine="0"/>
              <w:rPr>
                <w:rFonts w:cs="Arial"/>
                <w:lang w:val="de-CH"/>
              </w:rPr>
            </w:pPr>
            <w:r w:rsidRPr="008926A5">
              <w:rPr>
                <w:rFonts w:cs="Arial"/>
                <w:lang w:val="de-CH"/>
              </w:rPr>
              <w:t>Bürgerversammlungen finden statt:</w:t>
            </w:r>
          </w:p>
          <w:p w14:paraId="07DA5868" w14:textId="77777777" w:rsidR="00BA225D" w:rsidRPr="008926A5" w:rsidRDefault="00BA225D" w:rsidP="00661D07">
            <w:pPr>
              <w:numPr>
                <w:ilvl w:val="0"/>
                <w:numId w:val="19"/>
              </w:numPr>
              <w:tabs>
                <w:tab w:val="clear" w:pos="420"/>
                <w:tab w:val="clear" w:pos="851"/>
                <w:tab w:val="clear" w:pos="1276"/>
                <w:tab w:val="clear" w:pos="5216"/>
                <w:tab w:val="clear" w:pos="7938"/>
                <w:tab w:val="clear" w:pos="9299"/>
              </w:tabs>
              <w:ind w:left="357" w:hanging="357"/>
              <w:jc w:val="both"/>
              <w:rPr>
                <w:rFonts w:cs="Arial"/>
              </w:rPr>
            </w:pPr>
            <w:r w:rsidRPr="008926A5">
              <w:rPr>
                <w:rFonts w:cs="Arial"/>
              </w:rPr>
              <w:t xml:space="preserve">bis </w:t>
            </w:r>
            <w:r w:rsidR="00934245" w:rsidRPr="008926A5">
              <w:rPr>
                <w:rFonts w:cs="Arial"/>
              </w:rPr>
              <w:t>15. April</w:t>
            </w:r>
            <w:r w:rsidRPr="008926A5">
              <w:rPr>
                <w:rFonts w:cs="Arial"/>
              </w:rPr>
              <w:t xml:space="preserve"> zur Beschlussfassung über die Jahresrechnung;</w:t>
            </w:r>
          </w:p>
          <w:p w14:paraId="5E7E3E68" w14:textId="7AAA6F36" w:rsidR="00A06656" w:rsidRPr="008926A5" w:rsidRDefault="00BA225D" w:rsidP="0081440D">
            <w:pPr>
              <w:numPr>
                <w:ilvl w:val="0"/>
                <w:numId w:val="19"/>
              </w:numPr>
              <w:tabs>
                <w:tab w:val="clear" w:pos="420"/>
                <w:tab w:val="clear" w:pos="851"/>
                <w:tab w:val="clear" w:pos="1276"/>
                <w:tab w:val="clear" w:pos="5216"/>
                <w:tab w:val="clear" w:pos="7938"/>
                <w:tab w:val="clear" w:pos="9299"/>
              </w:tabs>
              <w:spacing w:after="120"/>
              <w:ind w:left="355" w:hanging="355"/>
              <w:jc w:val="both"/>
              <w:rPr>
                <w:rFonts w:cs="Arial"/>
              </w:rPr>
            </w:pPr>
            <w:r w:rsidRPr="008926A5">
              <w:rPr>
                <w:rFonts w:cs="Arial"/>
              </w:rPr>
              <w:t xml:space="preserve">bis </w:t>
            </w:r>
            <w:r w:rsidR="00934245" w:rsidRPr="008926A5">
              <w:rPr>
                <w:rFonts w:cs="Arial"/>
              </w:rPr>
              <w:t>10. Dezember</w:t>
            </w:r>
            <w:r w:rsidR="0081440D">
              <w:rPr>
                <w:rFonts w:cs="Arial"/>
              </w:rPr>
              <w:t xml:space="preserve"> zur Beschlussfassung über </w:t>
            </w:r>
            <w:commentRangeStart w:id="22"/>
            <w:r w:rsidR="0081440D">
              <w:rPr>
                <w:rFonts w:cs="Arial"/>
              </w:rPr>
              <w:t>Budget</w:t>
            </w:r>
            <w:commentRangeEnd w:id="22"/>
            <w:r w:rsidR="00160C7C">
              <w:rPr>
                <w:rStyle w:val="Kommentarzeichen"/>
              </w:rPr>
              <w:commentReference w:id="22"/>
            </w:r>
            <w:r w:rsidRPr="008926A5">
              <w:rPr>
                <w:rFonts w:cs="Arial"/>
              </w:rPr>
              <w:t xml:space="preserve"> und Steuerfuss des folgenden Jahres.</w:t>
            </w:r>
          </w:p>
        </w:tc>
      </w:tr>
    </w:tbl>
    <w:p w14:paraId="58EDCBD9"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162801DB" w14:textId="77777777" w:rsidTr="000866C6">
        <w:trPr>
          <w:cantSplit/>
        </w:trPr>
        <w:tc>
          <w:tcPr>
            <w:tcW w:w="1913" w:type="dxa"/>
          </w:tcPr>
          <w:p w14:paraId="35B22A2F"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Stimmenzähler</w:t>
            </w:r>
            <w:r w:rsidR="00AB47E5" w:rsidRPr="008926A5">
              <w:rPr>
                <w:rFonts w:cs="Arial"/>
                <w:sz w:val="18"/>
              </w:rPr>
              <w:t>innen</w:t>
            </w:r>
            <w:r w:rsidRPr="008926A5">
              <w:rPr>
                <w:rFonts w:cs="Arial"/>
                <w:sz w:val="18"/>
              </w:rPr>
              <w:t xml:space="preserve"> und Stimmenzähl</w:t>
            </w:r>
            <w:r w:rsidR="00AB47E5" w:rsidRPr="008926A5">
              <w:rPr>
                <w:rFonts w:cs="Arial"/>
                <w:sz w:val="18"/>
              </w:rPr>
              <w:t>er</w:t>
            </w:r>
          </w:p>
        </w:tc>
        <w:tc>
          <w:tcPr>
            <w:tcW w:w="7525" w:type="dxa"/>
          </w:tcPr>
          <w:p w14:paraId="0F092B90" w14:textId="77777777" w:rsidR="00BA225D" w:rsidRPr="008926A5" w:rsidRDefault="00BA225D" w:rsidP="00661D07">
            <w:pPr>
              <w:pStyle w:val="GRKopf"/>
              <w:tabs>
                <w:tab w:val="clear" w:pos="9299"/>
              </w:tabs>
              <w:spacing w:after="120"/>
              <w:jc w:val="both"/>
              <w:rPr>
                <w:rFonts w:cs="Arial"/>
                <w:b/>
                <w:i/>
              </w:rPr>
            </w:pPr>
            <w:r w:rsidRPr="008926A5">
              <w:rPr>
                <w:rFonts w:cs="Arial"/>
                <w:b/>
                <w:i/>
              </w:rPr>
              <w:t>Art. 1</w:t>
            </w:r>
            <w:r w:rsidR="00AB47E5" w:rsidRPr="008926A5">
              <w:rPr>
                <w:rFonts w:cs="Arial"/>
                <w:b/>
                <w:i/>
              </w:rPr>
              <w:t>1</w:t>
            </w:r>
          </w:p>
          <w:p w14:paraId="6DD8E8A9" w14:textId="77777777" w:rsidR="00CB2693" w:rsidRPr="008926A5" w:rsidRDefault="00CB2693" w:rsidP="00661D07">
            <w:pPr>
              <w:pStyle w:val="Artikel"/>
              <w:spacing w:before="0" w:after="120"/>
              <w:ind w:left="0" w:firstLine="0"/>
              <w:rPr>
                <w:rFonts w:cs="Arial"/>
                <w:lang w:val="de-CH"/>
              </w:rPr>
            </w:pPr>
            <w:r w:rsidRPr="008926A5">
              <w:rPr>
                <w:rFonts w:cs="Arial"/>
                <w:lang w:val="de-CH"/>
              </w:rPr>
              <w:t>Die Bürgerschaft wählt die Stimmenzähler</w:t>
            </w:r>
            <w:r w:rsidR="00AB47E5" w:rsidRPr="008926A5">
              <w:rPr>
                <w:rFonts w:cs="Arial"/>
                <w:lang w:val="de-CH"/>
              </w:rPr>
              <w:t>innen</w:t>
            </w:r>
            <w:r w:rsidRPr="008926A5">
              <w:rPr>
                <w:rFonts w:cs="Arial"/>
                <w:lang w:val="de-CH"/>
              </w:rPr>
              <w:t xml:space="preserve"> und Stimmenzäh</w:t>
            </w:r>
            <w:r w:rsidR="007008F8" w:rsidRPr="008926A5">
              <w:rPr>
                <w:rFonts w:cs="Arial"/>
                <w:lang w:val="de-CH"/>
              </w:rPr>
              <w:t>ler</w:t>
            </w:r>
            <w:r w:rsidR="00AB47E5" w:rsidRPr="008926A5">
              <w:rPr>
                <w:rFonts w:cs="Arial"/>
                <w:lang w:val="de-CH"/>
              </w:rPr>
              <w:t xml:space="preserve"> offen bei Verhandlungsbeginn</w:t>
            </w:r>
            <w:r w:rsidRPr="008926A5">
              <w:rPr>
                <w:rFonts w:cs="Arial"/>
                <w:lang w:val="de-CH"/>
              </w:rPr>
              <w:t>.</w:t>
            </w:r>
          </w:p>
          <w:p w14:paraId="356281D3" w14:textId="77777777" w:rsidR="00783226" w:rsidRPr="008926A5" w:rsidRDefault="00783226" w:rsidP="00661D07">
            <w:pPr>
              <w:pStyle w:val="Artikel"/>
              <w:spacing w:before="0"/>
              <w:ind w:left="0" w:firstLine="0"/>
              <w:rPr>
                <w:rFonts w:cs="Arial"/>
                <w:lang w:val="de-CH"/>
              </w:rPr>
            </w:pPr>
          </w:p>
          <w:p w14:paraId="1F1B3AD2" w14:textId="77777777" w:rsidR="00CB2693" w:rsidRPr="008926A5" w:rsidRDefault="00CB2693" w:rsidP="00661D07">
            <w:pPr>
              <w:pStyle w:val="GRKopf"/>
              <w:tabs>
                <w:tab w:val="clear" w:pos="9299"/>
              </w:tabs>
              <w:spacing w:after="120"/>
              <w:jc w:val="both"/>
              <w:rPr>
                <w:rFonts w:cs="Arial"/>
                <w:b/>
              </w:rPr>
            </w:pPr>
            <w:commentRangeStart w:id="23"/>
            <w:r w:rsidRPr="008926A5">
              <w:rPr>
                <w:rFonts w:cs="Arial"/>
                <w:b/>
              </w:rPr>
              <w:t>Variante</w:t>
            </w:r>
            <w:commentRangeEnd w:id="23"/>
            <w:r w:rsidR="00BF5038" w:rsidRPr="008926A5">
              <w:rPr>
                <w:rStyle w:val="Kommentarzeichen"/>
              </w:rPr>
              <w:commentReference w:id="23"/>
            </w:r>
            <w:r w:rsidR="00CF5B6C" w:rsidRPr="008926A5">
              <w:rPr>
                <w:rFonts w:cs="Arial"/>
                <w:b/>
              </w:rPr>
              <w:t xml:space="preserve"> </w:t>
            </w:r>
            <w:r w:rsidR="00AB47E5" w:rsidRPr="008926A5">
              <w:rPr>
                <w:rFonts w:cs="Arial"/>
                <w:b/>
              </w:rPr>
              <w:t>1</w:t>
            </w:r>
            <w:r w:rsidRPr="008926A5">
              <w:rPr>
                <w:rFonts w:cs="Arial"/>
                <w:b/>
              </w:rPr>
              <w:t>:</w:t>
            </w:r>
          </w:p>
          <w:p w14:paraId="72AC427C" w14:textId="77777777" w:rsidR="00BA225D" w:rsidRPr="008926A5" w:rsidRDefault="00BA225D" w:rsidP="00661D07">
            <w:pPr>
              <w:pStyle w:val="Artikel"/>
              <w:spacing w:before="0" w:after="120"/>
              <w:ind w:left="0" w:firstLine="0"/>
              <w:rPr>
                <w:rFonts w:cs="Arial"/>
                <w:lang w:val="de-CH"/>
              </w:rPr>
            </w:pPr>
            <w:r w:rsidRPr="008926A5">
              <w:rPr>
                <w:rFonts w:cs="Arial"/>
                <w:lang w:val="de-CH"/>
              </w:rPr>
              <w:t>Der Gemeinderat bietet für die Bürgerversammlung Stimmenzähler</w:t>
            </w:r>
            <w:r w:rsidR="00AB47E5" w:rsidRPr="008926A5">
              <w:rPr>
                <w:rFonts w:cs="Arial"/>
                <w:lang w:val="de-CH"/>
              </w:rPr>
              <w:t>innen</w:t>
            </w:r>
            <w:r w:rsidRPr="008926A5">
              <w:rPr>
                <w:rFonts w:cs="Arial"/>
                <w:lang w:val="de-CH"/>
              </w:rPr>
              <w:t xml:space="preserve"> und Stimmenzähler auf, die für die Urnenabstimmungen gewählt sind.</w:t>
            </w:r>
          </w:p>
          <w:p w14:paraId="557F71BA" w14:textId="77777777" w:rsidR="00AB47E5" w:rsidRPr="008926A5" w:rsidRDefault="00AB47E5" w:rsidP="00661D07">
            <w:pPr>
              <w:pStyle w:val="Artikel"/>
              <w:spacing w:before="0"/>
              <w:ind w:left="0" w:firstLine="0"/>
              <w:rPr>
                <w:rFonts w:cs="Arial"/>
                <w:lang w:val="de-CH"/>
              </w:rPr>
            </w:pPr>
          </w:p>
          <w:p w14:paraId="153ACEF4" w14:textId="77777777" w:rsidR="00AB47E5" w:rsidRPr="008926A5" w:rsidRDefault="00AB47E5" w:rsidP="00661D07">
            <w:pPr>
              <w:pStyle w:val="GRKopf"/>
              <w:tabs>
                <w:tab w:val="clear" w:pos="9299"/>
              </w:tabs>
              <w:spacing w:after="120"/>
              <w:jc w:val="both"/>
              <w:rPr>
                <w:rFonts w:cs="Arial"/>
                <w:b/>
              </w:rPr>
            </w:pPr>
            <w:commentRangeStart w:id="24"/>
            <w:r w:rsidRPr="008926A5">
              <w:rPr>
                <w:rFonts w:cs="Arial"/>
                <w:b/>
              </w:rPr>
              <w:t>Variante</w:t>
            </w:r>
            <w:commentRangeEnd w:id="24"/>
            <w:r w:rsidR="00BF5038" w:rsidRPr="008926A5">
              <w:rPr>
                <w:rStyle w:val="Kommentarzeichen"/>
              </w:rPr>
              <w:commentReference w:id="24"/>
            </w:r>
            <w:r w:rsidR="00CF5B6C" w:rsidRPr="008926A5">
              <w:rPr>
                <w:rFonts w:cs="Arial"/>
                <w:b/>
              </w:rPr>
              <w:t xml:space="preserve"> </w:t>
            </w:r>
            <w:r w:rsidRPr="008926A5">
              <w:rPr>
                <w:rFonts w:cs="Arial"/>
                <w:b/>
              </w:rPr>
              <w:t>2:</w:t>
            </w:r>
          </w:p>
          <w:p w14:paraId="0C222D14" w14:textId="77777777" w:rsidR="00AB47E5" w:rsidRPr="008926A5" w:rsidRDefault="00AB47E5" w:rsidP="00661D07">
            <w:pPr>
              <w:pStyle w:val="Artikel"/>
              <w:spacing w:before="0" w:after="120"/>
              <w:ind w:left="0" w:firstLine="0"/>
              <w:rPr>
                <w:rFonts w:cs="Arial"/>
                <w:lang w:val="de-CH"/>
              </w:rPr>
            </w:pPr>
            <w:r w:rsidRPr="008926A5">
              <w:rPr>
                <w:rFonts w:cs="Arial"/>
                <w:lang w:val="de-CH"/>
              </w:rPr>
              <w:t>Die Stimmenzählerinnen und Stimmenzähler werden an der ersten Bürgerversammlung einer neuen Amtsdauer für die Amtsdauer gewählt.</w:t>
            </w:r>
          </w:p>
        </w:tc>
      </w:tr>
    </w:tbl>
    <w:p w14:paraId="17DBDAC5"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D77DC54" w14:textId="77777777" w:rsidTr="000866C6">
        <w:trPr>
          <w:cantSplit/>
        </w:trPr>
        <w:tc>
          <w:tcPr>
            <w:tcW w:w="1913" w:type="dxa"/>
          </w:tcPr>
          <w:p w14:paraId="6864717C" w14:textId="77777777" w:rsidR="00BA225D" w:rsidRPr="008926A5" w:rsidRDefault="007423E8" w:rsidP="00661D07">
            <w:pPr>
              <w:tabs>
                <w:tab w:val="clear" w:pos="426"/>
                <w:tab w:val="clear" w:pos="851"/>
                <w:tab w:val="clear" w:pos="1276"/>
                <w:tab w:val="clear" w:pos="5216"/>
                <w:tab w:val="clear" w:pos="7938"/>
                <w:tab w:val="clear" w:pos="9299"/>
              </w:tabs>
              <w:rPr>
                <w:rFonts w:cs="Arial"/>
                <w:sz w:val="18"/>
              </w:rPr>
            </w:pPr>
            <w:r w:rsidRPr="008926A5">
              <w:rPr>
                <w:rFonts w:cs="Arial"/>
                <w:sz w:val="18"/>
              </w:rPr>
              <w:t>Orientierungs</w:t>
            </w:r>
            <w:r w:rsidRPr="008926A5">
              <w:rPr>
                <w:rFonts w:cs="Arial"/>
                <w:sz w:val="18"/>
              </w:rPr>
              <w:softHyphen/>
            </w:r>
            <w:r w:rsidR="00BA225D" w:rsidRPr="008926A5">
              <w:rPr>
                <w:rFonts w:cs="Arial"/>
                <w:sz w:val="18"/>
              </w:rPr>
              <w:t>versammlung</w:t>
            </w:r>
          </w:p>
        </w:tc>
        <w:tc>
          <w:tcPr>
            <w:tcW w:w="7525" w:type="dxa"/>
          </w:tcPr>
          <w:p w14:paraId="70628B8B" w14:textId="77777777" w:rsidR="00BA225D" w:rsidRPr="008926A5" w:rsidRDefault="00AA5AE0" w:rsidP="00661D07">
            <w:pPr>
              <w:pStyle w:val="GRKopf"/>
              <w:tabs>
                <w:tab w:val="clear" w:pos="9299"/>
              </w:tabs>
              <w:spacing w:after="120"/>
              <w:jc w:val="both"/>
              <w:rPr>
                <w:rFonts w:cs="Arial"/>
                <w:b/>
                <w:i/>
              </w:rPr>
            </w:pPr>
            <w:r w:rsidRPr="008926A5">
              <w:rPr>
                <w:rFonts w:cs="Arial"/>
                <w:b/>
                <w:i/>
              </w:rPr>
              <w:t>Art. 12</w:t>
            </w:r>
          </w:p>
          <w:p w14:paraId="0F904A1C" w14:textId="77777777" w:rsidR="00BA225D" w:rsidRPr="008926A5" w:rsidRDefault="00BA225D" w:rsidP="00661D07">
            <w:pPr>
              <w:pStyle w:val="GRKopf"/>
              <w:tabs>
                <w:tab w:val="clear" w:pos="9299"/>
              </w:tabs>
              <w:spacing w:after="120"/>
              <w:jc w:val="both"/>
              <w:rPr>
                <w:rFonts w:cs="Arial"/>
              </w:rPr>
            </w:pPr>
            <w:r w:rsidRPr="008926A5">
              <w:rPr>
                <w:rFonts w:cs="Arial"/>
              </w:rPr>
              <w:t>Der Gemeinderat kann vor Sachabstimmungen eine Orientierungsve</w:t>
            </w:r>
            <w:r w:rsidR="00DA143E" w:rsidRPr="008926A5">
              <w:rPr>
                <w:rFonts w:cs="Arial"/>
              </w:rPr>
              <w:t>r</w:t>
            </w:r>
            <w:r w:rsidRPr="008926A5">
              <w:rPr>
                <w:rFonts w:cs="Arial"/>
              </w:rPr>
              <w:t>sammlung anordnen.</w:t>
            </w:r>
          </w:p>
        </w:tc>
      </w:tr>
    </w:tbl>
    <w:p w14:paraId="6A4C5948"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0E0A0609" w14:textId="77777777" w:rsidR="0095243E" w:rsidRPr="008926A5" w:rsidRDefault="0095243E" w:rsidP="00661D07">
      <w:pPr>
        <w:tabs>
          <w:tab w:val="clear" w:pos="426"/>
          <w:tab w:val="clear" w:pos="851"/>
          <w:tab w:val="clear" w:pos="1276"/>
          <w:tab w:val="clear" w:pos="5216"/>
          <w:tab w:val="clear" w:pos="7938"/>
          <w:tab w:val="clear" w:pos="9299"/>
        </w:tabs>
        <w:jc w:val="both"/>
        <w:rPr>
          <w:rFonts w:cs="Arial"/>
        </w:rPr>
      </w:pPr>
    </w:p>
    <w:p w14:paraId="319649CF"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i/>
        </w:rPr>
      </w:pPr>
      <w:r w:rsidRPr="008926A5">
        <w:rPr>
          <w:rFonts w:cs="Arial"/>
          <w:i/>
        </w:rPr>
        <w:t xml:space="preserve">3. </w:t>
      </w:r>
      <w:commentRangeStart w:id="25"/>
      <w:r w:rsidRPr="008926A5">
        <w:rPr>
          <w:rFonts w:cs="Arial"/>
          <w:i/>
        </w:rPr>
        <w:t>Fakultatives Referendum</w:t>
      </w:r>
      <w:commentRangeEnd w:id="25"/>
      <w:r w:rsidR="00CB5F0C" w:rsidRPr="008926A5">
        <w:rPr>
          <w:rStyle w:val="Kommentarzeichen"/>
        </w:rPr>
        <w:commentReference w:id="25"/>
      </w:r>
    </w:p>
    <w:p w14:paraId="6D9A4910"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6215F6" w:rsidRPr="008926A5" w14:paraId="3A3DF7CE" w14:textId="77777777" w:rsidTr="000866C6">
        <w:trPr>
          <w:cantSplit/>
        </w:trPr>
        <w:tc>
          <w:tcPr>
            <w:tcW w:w="1913" w:type="dxa"/>
          </w:tcPr>
          <w:p w14:paraId="52F1D3DC" w14:textId="77777777" w:rsidR="006215F6" w:rsidRPr="008926A5" w:rsidRDefault="00D41D0A" w:rsidP="00661D07">
            <w:pPr>
              <w:tabs>
                <w:tab w:val="clear" w:pos="426"/>
                <w:tab w:val="clear" w:pos="851"/>
                <w:tab w:val="clear" w:pos="1276"/>
                <w:tab w:val="clear" w:pos="5216"/>
                <w:tab w:val="clear" w:pos="7938"/>
                <w:tab w:val="clear" w:pos="9299"/>
              </w:tabs>
              <w:rPr>
                <w:rFonts w:cs="Arial"/>
                <w:sz w:val="18"/>
              </w:rPr>
            </w:pPr>
            <w:r w:rsidRPr="008926A5">
              <w:rPr>
                <w:rFonts w:cs="Arial"/>
                <w:sz w:val="18"/>
              </w:rPr>
              <w:t>Grundsatz</w:t>
            </w:r>
          </w:p>
        </w:tc>
        <w:tc>
          <w:tcPr>
            <w:tcW w:w="7525" w:type="dxa"/>
          </w:tcPr>
          <w:p w14:paraId="2259923D" w14:textId="77777777" w:rsidR="006215F6" w:rsidRPr="008926A5" w:rsidRDefault="006215F6" w:rsidP="00661D07">
            <w:pPr>
              <w:pStyle w:val="GRKopf"/>
              <w:tabs>
                <w:tab w:val="clear" w:pos="9299"/>
              </w:tabs>
              <w:spacing w:after="120"/>
              <w:jc w:val="both"/>
              <w:rPr>
                <w:rFonts w:cs="Arial"/>
                <w:b/>
                <w:i/>
              </w:rPr>
            </w:pPr>
            <w:r w:rsidRPr="008926A5">
              <w:rPr>
                <w:rFonts w:cs="Arial"/>
                <w:b/>
                <w:i/>
              </w:rPr>
              <w:t>Art. 13</w:t>
            </w:r>
          </w:p>
          <w:p w14:paraId="614BF68A" w14:textId="77777777" w:rsidR="006215F6" w:rsidRPr="008926A5" w:rsidRDefault="00D41D0A" w:rsidP="00661D07">
            <w:pPr>
              <w:pStyle w:val="GRKopf"/>
              <w:tabs>
                <w:tab w:val="clear" w:pos="9299"/>
              </w:tabs>
              <w:spacing w:after="120"/>
              <w:jc w:val="both"/>
              <w:rPr>
                <w:rFonts w:cs="Arial"/>
              </w:rPr>
            </w:pPr>
            <w:commentRangeStart w:id="26"/>
            <w:r w:rsidRPr="008926A5">
              <w:rPr>
                <w:rFonts w:cs="Arial"/>
              </w:rPr>
              <w:t>..</w:t>
            </w:r>
            <w:r w:rsidR="00CF5B6C" w:rsidRPr="008926A5">
              <w:rPr>
                <w:rFonts w:cs="Arial"/>
              </w:rPr>
              <w:t>..</w:t>
            </w:r>
            <w:r w:rsidRPr="008926A5">
              <w:rPr>
                <w:rFonts w:cs="Arial"/>
              </w:rPr>
              <w:t>..</w:t>
            </w:r>
            <w:r w:rsidR="00C33163" w:rsidRPr="008926A5">
              <w:rPr>
                <w:rFonts w:cs="Arial"/>
              </w:rPr>
              <w:t>. der Stimmberechtigten</w:t>
            </w:r>
            <w:commentRangeEnd w:id="26"/>
            <w:r w:rsidR="00CB5F0C" w:rsidRPr="008926A5">
              <w:rPr>
                <w:rStyle w:val="Kommentarzeichen"/>
              </w:rPr>
              <w:commentReference w:id="26"/>
            </w:r>
            <w:r w:rsidR="00CF5B6C" w:rsidRPr="008926A5">
              <w:rPr>
                <w:rFonts w:cs="Arial"/>
              </w:rPr>
              <w:t xml:space="preserve"> </w:t>
            </w:r>
            <w:r w:rsidR="0034322A">
              <w:rPr>
                <w:rFonts w:cs="Arial"/>
              </w:rPr>
              <w:t>kann</w:t>
            </w:r>
            <w:r w:rsidRPr="008926A5">
              <w:rPr>
                <w:rFonts w:cs="Arial"/>
              </w:rPr>
              <w:t xml:space="preserve"> schriftlich verlangen, dass ein dem fakultativen Referendum unterstehender Erlass oder Beschluss der Abstimmung durch die Bürgerschaft unterstellt wird.</w:t>
            </w:r>
          </w:p>
        </w:tc>
      </w:tr>
    </w:tbl>
    <w:p w14:paraId="76587459" w14:textId="77777777" w:rsidR="006215F6" w:rsidRPr="008926A5" w:rsidRDefault="006215F6"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8C0B0D" w:rsidRPr="008926A5" w14:paraId="7DACC286" w14:textId="77777777" w:rsidTr="000866C6">
        <w:trPr>
          <w:cantSplit/>
        </w:trPr>
        <w:tc>
          <w:tcPr>
            <w:tcW w:w="1913" w:type="dxa"/>
          </w:tcPr>
          <w:p w14:paraId="3A74645B" w14:textId="77777777" w:rsidR="008C0B0D" w:rsidRPr="008926A5" w:rsidRDefault="008C0B0D" w:rsidP="00661D07">
            <w:pPr>
              <w:tabs>
                <w:tab w:val="clear" w:pos="426"/>
                <w:tab w:val="clear" w:pos="851"/>
                <w:tab w:val="clear" w:pos="1276"/>
                <w:tab w:val="clear" w:pos="5216"/>
                <w:tab w:val="clear" w:pos="7938"/>
                <w:tab w:val="clear" w:pos="9299"/>
              </w:tabs>
              <w:rPr>
                <w:rFonts w:cs="Arial"/>
                <w:sz w:val="18"/>
              </w:rPr>
            </w:pPr>
            <w:r w:rsidRPr="008926A5">
              <w:rPr>
                <w:rFonts w:cs="Arial"/>
                <w:sz w:val="18"/>
              </w:rPr>
              <w:t>Eventualantrag</w:t>
            </w:r>
          </w:p>
        </w:tc>
        <w:tc>
          <w:tcPr>
            <w:tcW w:w="7525" w:type="dxa"/>
          </w:tcPr>
          <w:p w14:paraId="1E3AD1CD" w14:textId="77777777" w:rsidR="008C0B0D" w:rsidRPr="008926A5" w:rsidRDefault="008C0B0D" w:rsidP="00661D07">
            <w:pPr>
              <w:pStyle w:val="GRKopf"/>
              <w:tabs>
                <w:tab w:val="clear" w:pos="9299"/>
              </w:tabs>
              <w:spacing w:after="120"/>
              <w:jc w:val="both"/>
              <w:rPr>
                <w:rFonts w:cs="Arial"/>
                <w:b/>
                <w:i/>
              </w:rPr>
            </w:pPr>
            <w:commentRangeStart w:id="27"/>
            <w:r w:rsidRPr="008926A5">
              <w:rPr>
                <w:rFonts w:cs="Arial"/>
                <w:b/>
                <w:i/>
              </w:rPr>
              <w:t>Art. 14</w:t>
            </w:r>
            <w:commentRangeEnd w:id="27"/>
            <w:r w:rsidR="00CB5F0C" w:rsidRPr="008926A5">
              <w:rPr>
                <w:rStyle w:val="Kommentarzeichen"/>
              </w:rPr>
              <w:commentReference w:id="27"/>
            </w:r>
          </w:p>
          <w:p w14:paraId="518F57AD" w14:textId="77777777" w:rsidR="008C0B0D" w:rsidRPr="008926A5" w:rsidRDefault="008C0B0D" w:rsidP="00661D07">
            <w:pPr>
              <w:pStyle w:val="Text2"/>
              <w:spacing w:before="0" w:after="120"/>
              <w:ind w:left="0" w:firstLine="0"/>
              <w:rPr>
                <w:rFonts w:cs="Arial"/>
                <w:lang w:val="de-CH"/>
              </w:rPr>
            </w:pPr>
            <w:r w:rsidRPr="008926A5">
              <w:rPr>
                <w:rFonts w:cs="Arial"/>
                <w:lang w:val="de-CH"/>
              </w:rPr>
              <w:t>Der Gemeinderat kann einen Eventualantrag zu einer Vorlage stellen, die dem</w:t>
            </w:r>
            <w:r w:rsidR="00733BD4" w:rsidRPr="008926A5">
              <w:rPr>
                <w:rFonts w:cs="Arial"/>
                <w:lang w:val="de-CH"/>
              </w:rPr>
              <w:t xml:space="preserve"> fakultativen</w:t>
            </w:r>
            <w:r w:rsidRPr="008926A5">
              <w:rPr>
                <w:rFonts w:cs="Arial"/>
                <w:lang w:val="de-CH"/>
              </w:rPr>
              <w:t xml:space="preserve"> Referendum untersteht.</w:t>
            </w:r>
          </w:p>
          <w:p w14:paraId="03235627" w14:textId="77777777" w:rsidR="008C0B0D" w:rsidRPr="008926A5" w:rsidRDefault="00F119AB" w:rsidP="00661D07">
            <w:pPr>
              <w:pStyle w:val="GRKopf"/>
              <w:tabs>
                <w:tab w:val="clear" w:pos="9299"/>
              </w:tabs>
              <w:spacing w:after="120"/>
              <w:jc w:val="both"/>
              <w:rPr>
                <w:rFonts w:cs="Arial"/>
              </w:rPr>
            </w:pPr>
            <w:r w:rsidRPr="008926A5">
              <w:rPr>
                <w:rFonts w:cs="Arial"/>
              </w:rPr>
              <w:t>Das Verfahren richtet sich sachgemäss nach den Vorschriften des Gesetzes über Referendum und Initiative</w:t>
            </w:r>
            <w:r w:rsidRPr="008926A5">
              <w:rPr>
                <w:rStyle w:val="Funotenzeichen"/>
                <w:rFonts w:cs="Arial"/>
              </w:rPr>
              <w:footnoteReference w:id="4"/>
            </w:r>
            <w:r w:rsidRPr="008926A5">
              <w:rPr>
                <w:rFonts w:cs="Arial"/>
              </w:rPr>
              <w:t xml:space="preserve"> über Initiative und Gegenvorschlag.</w:t>
            </w:r>
          </w:p>
        </w:tc>
      </w:tr>
    </w:tbl>
    <w:p w14:paraId="67AF7CE6"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p>
    <w:p w14:paraId="52577BD0"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r w:rsidRPr="008926A5">
        <w:rPr>
          <w:rFonts w:cs="Arial"/>
        </w:rPr>
        <w:br w:type="page"/>
      </w: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3460EFAC" w14:textId="77777777" w:rsidTr="000866C6">
        <w:trPr>
          <w:cantSplit/>
        </w:trPr>
        <w:tc>
          <w:tcPr>
            <w:tcW w:w="1913" w:type="dxa"/>
          </w:tcPr>
          <w:p w14:paraId="0135C8DC"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lastRenderedPageBreak/>
              <w:t>Amtliche Bekannt</w:t>
            </w:r>
            <w:r w:rsidRPr="008926A5">
              <w:rPr>
                <w:rFonts w:cs="Arial"/>
                <w:sz w:val="18"/>
              </w:rPr>
              <w:softHyphen/>
              <w:t>machung</w:t>
            </w:r>
          </w:p>
        </w:tc>
        <w:tc>
          <w:tcPr>
            <w:tcW w:w="7525" w:type="dxa"/>
          </w:tcPr>
          <w:p w14:paraId="076761CA" w14:textId="77777777" w:rsidR="00BA225D" w:rsidRPr="008926A5" w:rsidRDefault="008A27A7" w:rsidP="00661D07">
            <w:pPr>
              <w:pStyle w:val="GRKopf"/>
              <w:tabs>
                <w:tab w:val="clear" w:pos="9299"/>
              </w:tabs>
              <w:spacing w:after="120"/>
              <w:jc w:val="both"/>
              <w:rPr>
                <w:rFonts w:cs="Arial"/>
                <w:b/>
                <w:i/>
              </w:rPr>
            </w:pPr>
            <w:r w:rsidRPr="008926A5">
              <w:rPr>
                <w:rFonts w:cs="Arial"/>
                <w:b/>
                <w:i/>
              </w:rPr>
              <w:t>Art. 15</w:t>
            </w:r>
          </w:p>
          <w:p w14:paraId="241F28E6" w14:textId="77777777" w:rsidR="00BA225D" w:rsidRPr="008926A5" w:rsidRDefault="00BA225D" w:rsidP="00661D07">
            <w:pPr>
              <w:pStyle w:val="Text2"/>
              <w:spacing w:before="0" w:after="120"/>
              <w:ind w:left="0" w:firstLine="0"/>
              <w:rPr>
                <w:rFonts w:cs="Arial"/>
                <w:lang w:val="de-CH"/>
              </w:rPr>
            </w:pPr>
            <w:r w:rsidRPr="008926A5">
              <w:rPr>
                <w:rFonts w:cs="Arial"/>
                <w:lang w:val="de-CH"/>
              </w:rPr>
              <w:t xml:space="preserve">Der Gemeinderat </w:t>
            </w:r>
            <w:r w:rsidR="00F119AB" w:rsidRPr="008926A5">
              <w:rPr>
                <w:rFonts w:cs="Arial"/>
                <w:lang w:val="de-CH"/>
              </w:rPr>
              <w:t>veröffentlicht</w:t>
            </w:r>
            <w:r w:rsidRPr="008926A5">
              <w:rPr>
                <w:rFonts w:cs="Arial"/>
                <w:lang w:val="de-CH"/>
              </w:rPr>
              <w:t xml:space="preserve"> </w:t>
            </w:r>
            <w:commentRangeStart w:id="28"/>
            <w:r w:rsidRPr="008926A5">
              <w:rPr>
                <w:rFonts w:cs="Arial"/>
                <w:lang w:val="de-CH"/>
              </w:rPr>
              <w:t>referendumspflichtige Erlasse</w:t>
            </w:r>
            <w:commentRangeEnd w:id="28"/>
            <w:r w:rsidR="00CB5F0C" w:rsidRPr="008926A5">
              <w:rPr>
                <w:rStyle w:val="Kommentarzeichen"/>
                <w:lang w:val="de-CH"/>
              </w:rPr>
              <w:commentReference w:id="28"/>
            </w:r>
            <w:r w:rsidR="00CF5B6C" w:rsidRPr="008926A5">
              <w:rPr>
                <w:rFonts w:cs="Arial"/>
                <w:lang w:val="de-CH"/>
              </w:rPr>
              <w:t xml:space="preserve"> </w:t>
            </w:r>
            <w:r w:rsidRPr="008926A5">
              <w:rPr>
                <w:rFonts w:cs="Arial"/>
                <w:lang w:val="de-CH"/>
              </w:rPr>
              <w:t>und B</w:t>
            </w:r>
            <w:r w:rsidR="00DA143E" w:rsidRPr="008926A5">
              <w:rPr>
                <w:rFonts w:cs="Arial"/>
                <w:lang w:val="de-CH"/>
              </w:rPr>
              <w:t>e</w:t>
            </w:r>
            <w:r w:rsidRPr="008926A5">
              <w:rPr>
                <w:rFonts w:cs="Arial"/>
                <w:lang w:val="de-CH"/>
              </w:rPr>
              <w:t>schlüsse</w:t>
            </w:r>
            <w:r w:rsidR="00396FCF" w:rsidRPr="008926A5">
              <w:rPr>
                <w:rFonts w:cs="Arial"/>
                <w:lang w:val="de-CH"/>
              </w:rPr>
              <w:t xml:space="preserve"> im amtlichen Publikationsor</w:t>
            </w:r>
            <w:r w:rsidR="00F119AB" w:rsidRPr="008926A5">
              <w:rPr>
                <w:rFonts w:cs="Arial"/>
                <w:lang w:val="de-CH"/>
              </w:rPr>
              <w:t>gan.</w:t>
            </w:r>
          </w:p>
          <w:p w14:paraId="5A70CC78" w14:textId="77777777" w:rsidR="00BA225D" w:rsidRPr="008926A5" w:rsidRDefault="00BA225D" w:rsidP="00661D07">
            <w:pPr>
              <w:pStyle w:val="GRKopf"/>
              <w:tabs>
                <w:tab w:val="clear" w:pos="9299"/>
              </w:tabs>
              <w:spacing w:after="120"/>
              <w:jc w:val="both"/>
              <w:rPr>
                <w:rFonts w:cs="Arial"/>
              </w:rPr>
            </w:pPr>
            <w:r w:rsidRPr="008926A5">
              <w:rPr>
                <w:rFonts w:cs="Arial"/>
              </w:rPr>
              <w:t>Er veröffentlicht Beginn und Ende der Referendumsfrist, die notwendige Zahl der Unterschriften sowie den Ort, wo die Referendumsvorlage einge</w:t>
            </w:r>
            <w:r w:rsidRPr="008926A5">
              <w:rPr>
                <w:rFonts w:cs="Arial"/>
              </w:rPr>
              <w:softHyphen/>
              <w:t>sehen und bezogen werden kann.</w:t>
            </w:r>
          </w:p>
        </w:tc>
      </w:tr>
    </w:tbl>
    <w:p w14:paraId="05D77400"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C276CC8" w14:textId="77777777" w:rsidTr="000866C6">
        <w:trPr>
          <w:cantSplit/>
        </w:trPr>
        <w:tc>
          <w:tcPr>
            <w:tcW w:w="1913" w:type="dxa"/>
          </w:tcPr>
          <w:p w14:paraId="3589E7A9"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Frist</w:t>
            </w:r>
          </w:p>
        </w:tc>
        <w:tc>
          <w:tcPr>
            <w:tcW w:w="7525" w:type="dxa"/>
          </w:tcPr>
          <w:p w14:paraId="06891910" w14:textId="77777777" w:rsidR="00BA225D" w:rsidRPr="008926A5" w:rsidRDefault="008A27A7" w:rsidP="00661D07">
            <w:pPr>
              <w:pStyle w:val="GRKopf"/>
              <w:tabs>
                <w:tab w:val="clear" w:pos="9299"/>
              </w:tabs>
              <w:spacing w:after="120"/>
              <w:jc w:val="both"/>
              <w:rPr>
                <w:rFonts w:cs="Arial"/>
                <w:b/>
                <w:i/>
              </w:rPr>
            </w:pPr>
            <w:r w:rsidRPr="008926A5">
              <w:rPr>
                <w:rFonts w:cs="Arial"/>
                <w:b/>
                <w:i/>
              </w:rPr>
              <w:t>Art. 16</w:t>
            </w:r>
          </w:p>
          <w:p w14:paraId="5493260C" w14:textId="77777777" w:rsidR="00BA225D" w:rsidRPr="008926A5" w:rsidRDefault="00BA225D" w:rsidP="00661D07">
            <w:pPr>
              <w:pStyle w:val="GRKopf"/>
              <w:tabs>
                <w:tab w:val="clear" w:pos="9299"/>
              </w:tabs>
              <w:spacing w:after="120"/>
              <w:jc w:val="both"/>
              <w:rPr>
                <w:rFonts w:cs="Arial"/>
              </w:rPr>
            </w:pPr>
            <w:r w:rsidRPr="008926A5">
              <w:rPr>
                <w:rFonts w:cs="Arial"/>
              </w:rPr>
              <w:t xml:space="preserve">Die Frist zur Einreichung des Begehrens beträgt </w:t>
            </w:r>
            <w:commentRangeStart w:id="29"/>
            <w:r w:rsidRPr="008926A5">
              <w:rPr>
                <w:rFonts w:cs="Arial"/>
              </w:rPr>
              <w:t>.</w:t>
            </w:r>
            <w:r w:rsidR="0051367A" w:rsidRPr="008926A5">
              <w:rPr>
                <w:rFonts w:cs="Arial"/>
              </w:rPr>
              <w:t>..</w:t>
            </w:r>
            <w:r w:rsidR="00CF5B6C" w:rsidRPr="008926A5">
              <w:rPr>
                <w:rFonts w:cs="Arial"/>
              </w:rPr>
              <w:t>..</w:t>
            </w:r>
            <w:r w:rsidR="0051367A" w:rsidRPr="008926A5">
              <w:rPr>
                <w:rFonts w:cs="Arial"/>
              </w:rPr>
              <w:t>.</w:t>
            </w:r>
            <w:r w:rsidRPr="008926A5">
              <w:rPr>
                <w:rFonts w:cs="Arial"/>
              </w:rPr>
              <w:t>.</w:t>
            </w:r>
            <w:commentRangeEnd w:id="29"/>
            <w:r w:rsidR="00CB5F0C" w:rsidRPr="008926A5">
              <w:rPr>
                <w:rStyle w:val="Kommentarzeichen"/>
              </w:rPr>
              <w:commentReference w:id="29"/>
            </w:r>
            <w:r w:rsidR="00CF5B6C" w:rsidRPr="008926A5">
              <w:rPr>
                <w:rFonts w:cs="Arial"/>
              </w:rPr>
              <w:t xml:space="preserve"> </w:t>
            </w:r>
            <w:r w:rsidRPr="008926A5">
              <w:rPr>
                <w:rFonts w:cs="Arial"/>
              </w:rPr>
              <w:t>Tage seit der amt</w:t>
            </w:r>
            <w:r w:rsidRPr="008926A5">
              <w:rPr>
                <w:rFonts w:cs="Arial"/>
              </w:rPr>
              <w:softHyphen/>
              <w:t>lichen Bekanntmachung.</w:t>
            </w:r>
          </w:p>
        </w:tc>
      </w:tr>
    </w:tbl>
    <w:p w14:paraId="7F850700" w14:textId="77777777" w:rsidR="00776972" w:rsidRPr="008926A5" w:rsidRDefault="00776972"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70BA41F1" w14:textId="77777777" w:rsidTr="000866C6">
        <w:trPr>
          <w:cantSplit/>
        </w:trPr>
        <w:tc>
          <w:tcPr>
            <w:tcW w:w="1913" w:type="dxa"/>
          </w:tcPr>
          <w:p w14:paraId="2D6A7CBE"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Verfahren</w:t>
            </w:r>
          </w:p>
        </w:tc>
        <w:tc>
          <w:tcPr>
            <w:tcW w:w="7525" w:type="dxa"/>
          </w:tcPr>
          <w:p w14:paraId="694054AC" w14:textId="77777777" w:rsidR="00BA225D" w:rsidRPr="008926A5" w:rsidRDefault="008A27A7" w:rsidP="00661D07">
            <w:pPr>
              <w:pStyle w:val="GRKopf"/>
              <w:tabs>
                <w:tab w:val="clear" w:pos="9299"/>
              </w:tabs>
              <w:spacing w:after="120"/>
              <w:jc w:val="both"/>
              <w:rPr>
                <w:rFonts w:cs="Arial"/>
                <w:b/>
                <w:i/>
              </w:rPr>
            </w:pPr>
            <w:r w:rsidRPr="008926A5">
              <w:rPr>
                <w:rFonts w:cs="Arial"/>
                <w:b/>
                <w:i/>
              </w:rPr>
              <w:t>Art. 17</w:t>
            </w:r>
          </w:p>
          <w:p w14:paraId="63FD278B" w14:textId="77777777" w:rsidR="00BA225D" w:rsidRPr="008926A5" w:rsidRDefault="00BA225D" w:rsidP="00661D07">
            <w:pPr>
              <w:pStyle w:val="Text2"/>
              <w:spacing w:before="0" w:after="120"/>
              <w:ind w:left="0" w:firstLine="0"/>
              <w:rPr>
                <w:rFonts w:cs="Arial"/>
                <w:lang w:val="de-CH"/>
              </w:rPr>
            </w:pPr>
            <w:r w:rsidRPr="008926A5">
              <w:rPr>
                <w:rFonts w:cs="Arial"/>
                <w:lang w:val="de-CH"/>
              </w:rPr>
              <w:t xml:space="preserve">Der Gemeinderat lässt die Unterschriften durch </w:t>
            </w:r>
            <w:r w:rsidR="009E1214" w:rsidRPr="008926A5">
              <w:rPr>
                <w:rFonts w:cs="Arial"/>
                <w:lang w:val="de-CH"/>
              </w:rPr>
              <w:t>die</w:t>
            </w:r>
            <w:r w:rsidRPr="008926A5">
              <w:rPr>
                <w:rFonts w:cs="Arial"/>
                <w:lang w:val="de-CH"/>
              </w:rPr>
              <w:t xml:space="preserve"> Stimmregisterführer</w:t>
            </w:r>
            <w:r w:rsidR="009E1214" w:rsidRPr="008926A5">
              <w:rPr>
                <w:rFonts w:cs="Arial"/>
                <w:lang w:val="de-CH"/>
              </w:rPr>
              <w:t>in</w:t>
            </w:r>
            <w:r w:rsidRPr="008926A5">
              <w:rPr>
                <w:rFonts w:cs="Arial"/>
                <w:lang w:val="de-CH"/>
              </w:rPr>
              <w:t xml:space="preserve"> oder </w:t>
            </w:r>
            <w:r w:rsidR="009E1214" w:rsidRPr="008926A5">
              <w:rPr>
                <w:rFonts w:cs="Arial"/>
                <w:lang w:val="de-CH"/>
              </w:rPr>
              <w:t>den</w:t>
            </w:r>
            <w:r w:rsidRPr="008926A5">
              <w:rPr>
                <w:rFonts w:cs="Arial"/>
                <w:lang w:val="de-CH"/>
              </w:rPr>
              <w:t xml:space="preserve"> Stimmregisterführer prüfen und stellt fest, ob das Begehren zu</w:t>
            </w:r>
            <w:r w:rsidRPr="008926A5">
              <w:rPr>
                <w:rFonts w:cs="Arial"/>
                <w:lang w:val="de-CH"/>
              </w:rPr>
              <w:softHyphen/>
              <w:t>stande gekommen ist.</w:t>
            </w:r>
          </w:p>
          <w:p w14:paraId="01E2F044" w14:textId="77777777" w:rsidR="00BA225D" w:rsidRPr="008926A5" w:rsidRDefault="00BA225D" w:rsidP="00661D07">
            <w:pPr>
              <w:pStyle w:val="Text2"/>
              <w:spacing w:before="0" w:after="120"/>
              <w:ind w:left="0" w:firstLine="0"/>
              <w:rPr>
                <w:rFonts w:cs="Arial"/>
                <w:lang w:val="de-CH"/>
              </w:rPr>
            </w:pPr>
            <w:r w:rsidRPr="008926A5">
              <w:rPr>
                <w:rFonts w:cs="Arial"/>
                <w:lang w:val="de-CH"/>
              </w:rPr>
              <w:t>Ist das Begehren zustande gekommen, so ordnet er innert</w:t>
            </w:r>
            <w:r w:rsidR="00CF5B6C" w:rsidRPr="008926A5">
              <w:rPr>
                <w:rFonts w:cs="Arial"/>
                <w:lang w:val="de-CH"/>
              </w:rPr>
              <w:t xml:space="preserve"> </w:t>
            </w:r>
            <w:commentRangeStart w:id="30"/>
            <w:r w:rsidR="0051367A" w:rsidRPr="008926A5">
              <w:rPr>
                <w:rFonts w:cs="Arial"/>
                <w:lang w:val="de-CH"/>
              </w:rPr>
              <w:t>.</w:t>
            </w:r>
            <w:r w:rsidR="00CF5B6C" w:rsidRPr="008926A5">
              <w:rPr>
                <w:rFonts w:cs="Arial"/>
                <w:lang w:val="de-CH"/>
              </w:rPr>
              <w:t>..</w:t>
            </w:r>
            <w:r w:rsidR="006F1F77" w:rsidRPr="008926A5">
              <w:rPr>
                <w:rFonts w:cs="Arial"/>
                <w:lang w:val="de-CH"/>
              </w:rPr>
              <w:t>.</w:t>
            </w:r>
            <w:r w:rsidR="0051367A" w:rsidRPr="008926A5">
              <w:rPr>
                <w:rFonts w:cs="Arial"/>
                <w:lang w:val="de-CH"/>
              </w:rPr>
              <w:t>.</w:t>
            </w:r>
            <w:r w:rsidR="008A27A7" w:rsidRPr="008926A5">
              <w:rPr>
                <w:rFonts w:cs="Arial"/>
                <w:lang w:val="de-CH"/>
              </w:rPr>
              <w:t>..</w:t>
            </w:r>
            <w:commentRangeEnd w:id="30"/>
            <w:r w:rsidR="00CB5F0C" w:rsidRPr="008926A5">
              <w:rPr>
                <w:rStyle w:val="Kommentarzeichen"/>
                <w:lang w:val="de-CH"/>
              </w:rPr>
              <w:commentReference w:id="30"/>
            </w:r>
            <w:r w:rsidR="00CF5B6C" w:rsidRPr="008926A5">
              <w:rPr>
                <w:rFonts w:cs="Arial"/>
                <w:lang w:val="de-CH"/>
              </w:rPr>
              <w:t xml:space="preserve"> </w:t>
            </w:r>
            <w:r w:rsidR="00D4237B" w:rsidRPr="008926A5">
              <w:rPr>
                <w:rFonts w:cs="Arial"/>
                <w:lang w:val="de-CH"/>
              </w:rPr>
              <w:t xml:space="preserve">Monaten </w:t>
            </w:r>
            <w:r w:rsidRPr="008926A5">
              <w:rPr>
                <w:rFonts w:cs="Arial"/>
                <w:lang w:val="de-CH"/>
              </w:rPr>
              <w:t>die Urnenabstimmung an.</w:t>
            </w:r>
          </w:p>
          <w:p w14:paraId="7A282256" w14:textId="77777777" w:rsidR="00BA225D" w:rsidRPr="008926A5" w:rsidRDefault="00BA225D" w:rsidP="00661D07">
            <w:pPr>
              <w:pStyle w:val="GRKopf"/>
              <w:tabs>
                <w:tab w:val="clear" w:pos="9299"/>
              </w:tabs>
              <w:spacing w:after="120"/>
              <w:jc w:val="both"/>
              <w:rPr>
                <w:rFonts w:cs="Arial"/>
              </w:rPr>
            </w:pPr>
            <w:r w:rsidRPr="008926A5">
              <w:rPr>
                <w:rFonts w:cs="Arial"/>
              </w:rPr>
              <w:t>Im Übrigen gilt sachgemäss das Gesetz über Referendum und Initiative</w:t>
            </w:r>
            <w:r w:rsidR="00F8269B" w:rsidRPr="008926A5">
              <w:rPr>
                <w:rStyle w:val="Funotenzeichen"/>
                <w:rFonts w:cs="Arial"/>
              </w:rPr>
              <w:footnoteReference w:id="5"/>
            </w:r>
            <w:r w:rsidRPr="008926A5">
              <w:rPr>
                <w:rFonts w:cs="Arial"/>
              </w:rPr>
              <w:t>.</w:t>
            </w:r>
          </w:p>
        </w:tc>
      </w:tr>
    </w:tbl>
    <w:p w14:paraId="34809F55"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456D3F31" w14:textId="77777777" w:rsidR="0095243E" w:rsidRPr="008926A5" w:rsidRDefault="0095243E" w:rsidP="00661D07">
      <w:pPr>
        <w:tabs>
          <w:tab w:val="clear" w:pos="426"/>
          <w:tab w:val="clear" w:pos="851"/>
          <w:tab w:val="clear" w:pos="1276"/>
          <w:tab w:val="clear" w:pos="5216"/>
          <w:tab w:val="clear" w:pos="7938"/>
          <w:tab w:val="clear" w:pos="9299"/>
        </w:tabs>
        <w:jc w:val="both"/>
        <w:rPr>
          <w:rFonts w:cs="Arial"/>
        </w:rPr>
      </w:pPr>
    </w:p>
    <w:p w14:paraId="0B1E274D" w14:textId="77777777" w:rsidR="003E7784" w:rsidRPr="008926A5" w:rsidRDefault="003E7784" w:rsidP="00661D07">
      <w:pPr>
        <w:tabs>
          <w:tab w:val="clear" w:pos="426"/>
          <w:tab w:val="clear" w:pos="851"/>
          <w:tab w:val="clear" w:pos="1276"/>
          <w:tab w:val="clear" w:pos="5216"/>
          <w:tab w:val="clear" w:pos="7938"/>
          <w:tab w:val="clear" w:pos="9299"/>
        </w:tabs>
        <w:jc w:val="both"/>
        <w:rPr>
          <w:rFonts w:cs="Arial"/>
          <w:i/>
        </w:rPr>
      </w:pPr>
      <w:r w:rsidRPr="008926A5">
        <w:rPr>
          <w:rFonts w:cs="Arial"/>
          <w:i/>
        </w:rPr>
        <w:t xml:space="preserve">4. </w:t>
      </w:r>
      <w:commentRangeStart w:id="31"/>
      <w:r w:rsidRPr="008926A5">
        <w:rPr>
          <w:rFonts w:cs="Arial"/>
          <w:i/>
        </w:rPr>
        <w:t>Volksvorschlag</w:t>
      </w:r>
      <w:commentRangeEnd w:id="31"/>
      <w:r w:rsidR="00CB5F0C" w:rsidRPr="008926A5">
        <w:rPr>
          <w:rStyle w:val="Kommentarzeichen"/>
        </w:rPr>
        <w:commentReference w:id="31"/>
      </w:r>
    </w:p>
    <w:p w14:paraId="1ED6690D" w14:textId="77777777" w:rsidR="003E7784" w:rsidRPr="008926A5" w:rsidRDefault="003E778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3E7784" w:rsidRPr="008926A5" w14:paraId="564C9489" w14:textId="77777777" w:rsidTr="000866C6">
        <w:trPr>
          <w:cantSplit/>
        </w:trPr>
        <w:tc>
          <w:tcPr>
            <w:tcW w:w="1913" w:type="dxa"/>
          </w:tcPr>
          <w:p w14:paraId="2288D46B" w14:textId="77777777" w:rsidR="003E7784" w:rsidRPr="008926A5" w:rsidRDefault="003E7784" w:rsidP="00661D07">
            <w:pPr>
              <w:tabs>
                <w:tab w:val="clear" w:pos="426"/>
                <w:tab w:val="clear" w:pos="851"/>
                <w:tab w:val="clear" w:pos="1276"/>
                <w:tab w:val="clear" w:pos="5216"/>
                <w:tab w:val="clear" w:pos="7938"/>
                <w:tab w:val="clear" w:pos="9299"/>
              </w:tabs>
              <w:rPr>
                <w:rFonts w:cs="Arial"/>
                <w:sz w:val="18"/>
              </w:rPr>
            </w:pPr>
            <w:r w:rsidRPr="008926A5">
              <w:rPr>
                <w:rFonts w:cs="Arial"/>
                <w:sz w:val="18"/>
              </w:rPr>
              <w:t>Grundsatz</w:t>
            </w:r>
          </w:p>
        </w:tc>
        <w:tc>
          <w:tcPr>
            <w:tcW w:w="7525" w:type="dxa"/>
          </w:tcPr>
          <w:p w14:paraId="7649C54A" w14:textId="77777777" w:rsidR="003E7784" w:rsidRPr="008926A5" w:rsidRDefault="005B01CF" w:rsidP="00661D07">
            <w:pPr>
              <w:pStyle w:val="GRKopf"/>
              <w:tabs>
                <w:tab w:val="clear" w:pos="9299"/>
              </w:tabs>
              <w:spacing w:after="120"/>
              <w:jc w:val="both"/>
              <w:rPr>
                <w:rFonts w:cs="Arial"/>
                <w:b/>
                <w:i/>
              </w:rPr>
            </w:pPr>
            <w:r w:rsidRPr="008926A5">
              <w:rPr>
                <w:rFonts w:cs="Arial"/>
                <w:b/>
                <w:i/>
              </w:rPr>
              <w:t>Art. 18</w:t>
            </w:r>
          </w:p>
          <w:p w14:paraId="07229F79" w14:textId="77777777" w:rsidR="003E7784" w:rsidRPr="008926A5" w:rsidRDefault="003E7784" w:rsidP="00661D07">
            <w:pPr>
              <w:pStyle w:val="GRKopf"/>
              <w:tabs>
                <w:tab w:val="clear" w:pos="9299"/>
              </w:tabs>
              <w:spacing w:after="120"/>
              <w:jc w:val="both"/>
              <w:rPr>
                <w:rFonts w:cs="Arial"/>
              </w:rPr>
            </w:pPr>
            <w:commentRangeStart w:id="32"/>
            <w:r w:rsidRPr="008926A5">
              <w:rPr>
                <w:rFonts w:cs="Arial"/>
              </w:rPr>
              <w:t>.</w:t>
            </w:r>
            <w:r w:rsidR="00D4237B" w:rsidRPr="008926A5">
              <w:rPr>
                <w:rFonts w:cs="Arial"/>
              </w:rPr>
              <w:t>...</w:t>
            </w:r>
            <w:r w:rsidRPr="008926A5">
              <w:rPr>
                <w:rFonts w:cs="Arial"/>
              </w:rPr>
              <w:t>.</w:t>
            </w:r>
            <w:r w:rsidR="00C33163" w:rsidRPr="008926A5">
              <w:rPr>
                <w:rFonts w:cs="Arial"/>
              </w:rPr>
              <w:t>.. der Stimmberechtigten</w:t>
            </w:r>
            <w:commentRangeEnd w:id="32"/>
            <w:r w:rsidR="00CB5F0C" w:rsidRPr="008926A5">
              <w:rPr>
                <w:rStyle w:val="Kommentarzeichen"/>
              </w:rPr>
              <w:commentReference w:id="32"/>
            </w:r>
            <w:r w:rsidR="006F1F77" w:rsidRPr="008926A5">
              <w:rPr>
                <w:rFonts w:cs="Arial"/>
              </w:rPr>
              <w:t xml:space="preserve"> </w:t>
            </w:r>
            <w:r w:rsidR="0034322A">
              <w:rPr>
                <w:rFonts w:cs="Arial"/>
              </w:rPr>
              <w:t>kann</w:t>
            </w:r>
            <w:r w:rsidRPr="008926A5">
              <w:rPr>
                <w:rFonts w:cs="Arial"/>
              </w:rPr>
              <w:t xml:space="preserve"> </w:t>
            </w:r>
            <w:r w:rsidR="00285639" w:rsidRPr="008926A5">
              <w:rPr>
                <w:rFonts w:cs="Arial"/>
              </w:rPr>
              <w:t>innert vierzig Tagen seit der Veröffentlichung der Referendumsvorlage einen Volksvorschlag einreichen, wenn der Gemeinderat keinen Eventualantrag gestellt hat</w:t>
            </w:r>
            <w:r w:rsidRPr="008926A5">
              <w:rPr>
                <w:rFonts w:cs="Arial"/>
              </w:rPr>
              <w:t>.</w:t>
            </w:r>
          </w:p>
        </w:tc>
      </w:tr>
    </w:tbl>
    <w:p w14:paraId="52EB32B8" w14:textId="77777777" w:rsidR="003E7784" w:rsidRPr="008926A5" w:rsidRDefault="003E778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285639" w:rsidRPr="008926A5" w14:paraId="5093CF82" w14:textId="77777777" w:rsidTr="000866C6">
        <w:trPr>
          <w:cantSplit/>
        </w:trPr>
        <w:tc>
          <w:tcPr>
            <w:tcW w:w="1913" w:type="dxa"/>
          </w:tcPr>
          <w:p w14:paraId="2405ACB7" w14:textId="77777777" w:rsidR="00285639" w:rsidRPr="008926A5" w:rsidRDefault="00285639" w:rsidP="00661D07">
            <w:pPr>
              <w:tabs>
                <w:tab w:val="clear" w:pos="426"/>
                <w:tab w:val="clear" w:pos="851"/>
                <w:tab w:val="clear" w:pos="1276"/>
                <w:tab w:val="clear" w:pos="5216"/>
                <w:tab w:val="clear" w:pos="7938"/>
                <w:tab w:val="clear" w:pos="9299"/>
              </w:tabs>
              <w:rPr>
                <w:rFonts w:cs="Arial"/>
                <w:sz w:val="18"/>
              </w:rPr>
            </w:pPr>
            <w:r w:rsidRPr="008926A5">
              <w:rPr>
                <w:rFonts w:cs="Arial"/>
                <w:sz w:val="18"/>
              </w:rPr>
              <w:t>Form und Inhalt</w:t>
            </w:r>
          </w:p>
        </w:tc>
        <w:tc>
          <w:tcPr>
            <w:tcW w:w="7525" w:type="dxa"/>
          </w:tcPr>
          <w:p w14:paraId="08BFA33A" w14:textId="77777777" w:rsidR="00285639" w:rsidRPr="008926A5" w:rsidRDefault="00285639" w:rsidP="00661D07">
            <w:pPr>
              <w:pStyle w:val="GRKopf"/>
              <w:tabs>
                <w:tab w:val="clear" w:pos="9299"/>
              </w:tabs>
              <w:spacing w:after="120"/>
              <w:jc w:val="both"/>
              <w:rPr>
                <w:rFonts w:cs="Arial"/>
                <w:b/>
                <w:i/>
              </w:rPr>
            </w:pPr>
            <w:r w:rsidRPr="008926A5">
              <w:rPr>
                <w:rFonts w:cs="Arial"/>
                <w:b/>
                <w:i/>
              </w:rPr>
              <w:t>Art. 19</w:t>
            </w:r>
          </w:p>
          <w:p w14:paraId="3AE5AB22" w14:textId="77777777" w:rsidR="00285639" w:rsidRPr="008926A5" w:rsidRDefault="00285639" w:rsidP="00661D07">
            <w:pPr>
              <w:pStyle w:val="Text2"/>
              <w:spacing w:before="0" w:after="120"/>
              <w:ind w:left="0" w:firstLine="0"/>
              <w:rPr>
                <w:rFonts w:cs="Arial"/>
                <w:lang w:val="de-CH"/>
              </w:rPr>
            </w:pPr>
            <w:r w:rsidRPr="008926A5">
              <w:rPr>
                <w:rFonts w:cs="Arial"/>
                <w:lang w:val="de-CH"/>
              </w:rPr>
              <w:t>Der Volksvorschlag gilt als Referendum.</w:t>
            </w:r>
          </w:p>
          <w:p w14:paraId="17E300A2" w14:textId="77777777" w:rsidR="00285639" w:rsidRPr="008926A5" w:rsidRDefault="00285639" w:rsidP="00661D07">
            <w:pPr>
              <w:pStyle w:val="Text2"/>
              <w:spacing w:before="0" w:after="120"/>
              <w:ind w:left="0" w:firstLine="0"/>
              <w:rPr>
                <w:rFonts w:cs="Arial"/>
                <w:lang w:val="de-CH"/>
              </w:rPr>
            </w:pPr>
            <w:r w:rsidRPr="008926A5">
              <w:rPr>
                <w:rFonts w:cs="Arial"/>
                <w:lang w:val="de-CH"/>
              </w:rPr>
              <w:t>Mit dem Volksvorschlag kann die Änderung oder Streichung einzelner Bestimmungen eines Erlasses verlangt werden.</w:t>
            </w:r>
          </w:p>
          <w:p w14:paraId="7A9C130D" w14:textId="77777777" w:rsidR="00285639" w:rsidRPr="008926A5" w:rsidRDefault="006161D6" w:rsidP="00661D07">
            <w:pPr>
              <w:pStyle w:val="Text2"/>
              <w:spacing w:before="0" w:after="120"/>
              <w:ind w:left="0" w:firstLine="0"/>
              <w:rPr>
                <w:rFonts w:cs="Arial"/>
                <w:lang w:val="de-CH"/>
              </w:rPr>
            </w:pPr>
            <w:r w:rsidRPr="008926A5">
              <w:rPr>
                <w:rFonts w:cs="Arial"/>
                <w:lang w:val="de-CH"/>
              </w:rPr>
              <w:t xml:space="preserve">Der Volksvorschlag ist in der Form des </w:t>
            </w:r>
            <w:commentRangeStart w:id="33"/>
            <w:r w:rsidRPr="008926A5">
              <w:rPr>
                <w:rFonts w:cs="Arial"/>
                <w:lang w:val="de-CH"/>
              </w:rPr>
              <w:t>ausformulierten Entwurfs</w:t>
            </w:r>
            <w:commentRangeEnd w:id="33"/>
            <w:r w:rsidR="006A044F" w:rsidRPr="008926A5">
              <w:rPr>
                <w:rStyle w:val="Kommentarzeichen"/>
                <w:lang w:val="de-CH"/>
              </w:rPr>
              <w:commentReference w:id="33"/>
            </w:r>
            <w:r w:rsidRPr="008926A5">
              <w:rPr>
                <w:rFonts w:cs="Arial"/>
                <w:lang w:val="de-CH"/>
              </w:rPr>
              <w:t xml:space="preserve"> einzureichen.</w:t>
            </w:r>
          </w:p>
        </w:tc>
      </w:tr>
    </w:tbl>
    <w:p w14:paraId="518C9CBF" w14:textId="77777777" w:rsidR="003E7784" w:rsidRPr="008926A5" w:rsidRDefault="003E778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F8269B" w:rsidRPr="008926A5" w14:paraId="06D66D6C" w14:textId="77777777" w:rsidTr="000866C6">
        <w:trPr>
          <w:cantSplit/>
        </w:trPr>
        <w:tc>
          <w:tcPr>
            <w:tcW w:w="1913" w:type="dxa"/>
          </w:tcPr>
          <w:p w14:paraId="1A662228" w14:textId="77777777" w:rsidR="00F8269B" w:rsidRPr="008926A5" w:rsidRDefault="00F8269B" w:rsidP="00661D07">
            <w:pPr>
              <w:tabs>
                <w:tab w:val="clear" w:pos="426"/>
                <w:tab w:val="clear" w:pos="851"/>
                <w:tab w:val="clear" w:pos="1276"/>
                <w:tab w:val="clear" w:pos="5216"/>
                <w:tab w:val="clear" w:pos="7938"/>
                <w:tab w:val="clear" w:pos="9299"/>
              </w:tabs>
              <w:rPr>
                <w:rFonts w:cs="Arial"/>
                <w:sz w:val="18"/>
              </w:rPr>
            </w:pPr>
            <w:r w:rsidRPr="008926A5">
              <w:rPr>
                <w:rFonts w:cs="Arial"/>
                <w:sz w:val="18"/>
              </w:rPr>
              <w:t>Verfahren</w:t>
            </w:r>
          </w:p>
        </w:tc>
        <w:tc>
          <w:tcPr>
            <w:tcW w:w="7525" w:type="dxa"/>
          </w:tcPr>
          <w:p w14:paraId="5B39190B" w14:textId="77777777" w:rsidR="00F8269B" w:rsidRPr="008926A5" w:rsidRDefault="00F8269B" w:rsidP="00661D07">
            <w:pPr>
              <w:pStyle w:val="GRKopf"/>
              <w:tabs>
                <w:tab w:val="clear" w:pos="9299"/>
              </w:tabs>
              <w:spacing w:after="120"/>
              <w:jc w:val="both"/>
              <w:rPr>
                <w:rFonts w:cs="Arial"/>
                <w:b/>
                <w:i/>
              </w:rPr>
            </w:pPr>
            <w:r w:rsidRPr="008926A5">
              <w:rPr>
                <w:rFonts w:cs="Arial"/>
                <w:b/>
                <w:i/>
              </w:rPr>
              <w:t>Art. 20</w:t>
            </w:r>
          </w:p>
          <w:p w14:paraId="3882A3E5" w14:textId="77777777" w:rsidR="00F8269B" w:rsidRPr="008926A5" w:rsidRDefault="00F8269B" w:rsidP="00661D07">
            <w:pPr>
              <w:pStyle w:val="GRKopf"/>
              <w:tabs>
                <w:tab w:val="clear" w:pos="9299"/>
              </w:tabs>
              <w:spacing w:after="120"/>
              <w:jc w:val="both"/>
              <w:rPr>
                <w:rFonts w:cs="Arial"/>
              </w:rPr>
            </w:pPr>
            <w:r w:rsidRPr="008926A5">
              <w:rPr>
                <w:rFonts w:cs="Arial"/>
              </w:rPr>
              <w:t xml:space="preserve">Kommt das Referendum zustande, sind den Stimmberechtigten </w:t>
            </w:r>
            <w:commentRangeStart w:id="34"/>
            <w:r w:rsidRPr="008926A5">
              <w:rPr>
                <w:rFonts w:cs="Arial"/>
              </w:rPr>
              <w:t>Vorlage</w:t>
            </w:r>
            <w:commentRangeEnd w:id="34"/>
            <w:r w:rsidR="00756BB0">
              <w:rPr>
                <w:rStyle w:val="Kommentarzeichen"/>
              </w:rPr>
              <w:commentReference w:id="34"/>
            </w:r>
            <w:r w:rsidRPr="008926A5">
              <w:rPr>
                <w:rFonts w:cs="Arial"/>
              </w:rPr>
              <w:t xml:space="preserve"> und Volksvorschlag gleichzeitig zu unterbreiten.</w:t>
            </w:r>
          </w:p>
        </w:tc>
      </w:tr>
    </w:tbl>
    <w:p w14:paraId="6B308AEB" w14:textId="77777777" w:rsidR="003E7784" w:rsidRPr="008926A5" w:rsidRDefault="003E7784"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F8269B" w:rsidRPr="008926A5" w14:paraId="3640BA15" w14:textId="77777777" w:rsidTr="000866C6">
        <w:trPr>
          <w:cantSplit/>
        </w:trPr>
        <w:tc>
          <w:tcPr>
            <w:tcW w:w="1913" w:type="dxa"/>
          </w:tcPr>
          <w:p w14:paraId="404E4C89" w14:textId="77777777" w:rsidR="00F8269B" w:rsidRPr="008926A5" w:rsidRDefault="00F8269B" w:rsidP="00661D07">
            <w:pPr>
              <w:tabs>
                <w:tab w:val="clear" w:pos="426"/>
                <w:tab w:val="clear" w:pos="851"/>
                <w:tab w:val="clear" w:pos="1276"/>
                <w:tab w:val="clear" w:pos="5216"/>
                <w:tab w:val="clear" w:pos="7938"/>
                <w:tab w:val="clear" w:pos="9299"/>
              </w:tabs>
              <w:rPr>
                <w:rFonts w:cs="Arial"/>
                <w:sz w:val="18"/>
              </w:rPr>
            </w:pPr>
            <w:r w:rsidRPr="008926A5">
              <w:rPr>
                <w:rFonts w:cs="Arial"/>
                <w:sz w:val="18"/>
              </w:rPr>
              <w:t>Ergänzendes Recht</w:t>
            </w:r>
          </w:p>
        </w:tc>
        <w:tc>
          <w:tcPr>
            <w:tcW w:w="7525" w:type="dxa"/>
          </w:tcPr>
          <w:p w14:paraId="16DB04A8" w14:textId="77777777" w:rsidR="00F8269B" w:rsidRPr="008926A5" w:rsidRDefault="00F8269B" w:rsidP="00661D07">
            <w:pPr>
              <w:pStyle w:val="GRKopf"/>
              <w:tabs>
                <w:tab w:val="clear" w:pos="9299"/>
              </w:tabs>
              <w:spacing w:after="120"/>
              <w:jc w:val="both"/>
              <w:rPr>
                <w:rFonts w:cs="Arial"/>
                <w:b/>
                <w:i/>
              </w:rPr>
            </w:pPr>
            <w:r w:rsidRPr="008926A5">
              <w:rPr>
                <w:rFonts w:cs="Arial"/>
                <w:b/>
                <w:i/>
              </w:rPr>
              <w:t>Art. 21</w:t>
            </w:r>
          </w:p>
          <w:p w14:paraId="6B4E4F2F" w14:textId="77777777" w:rsidR="00F8269B" w:rsidRPr="008926A5" w:rsidRDefault="00F8269B" w:rsidP="00661D07">
            <w:pPr>
              <w:pStyle w:val="GRKopf"/>
              <w:tabs>
                <w:tab w:val="clear" w:pos="9299"/>
              </w:tabs>
              <w:spacing w:after="120"/>
              <w:jc w:val="both"/>
              <w:rPr>
                <w:rFonts w:cs="Arial"/>
              </w:rPr>
            </w:pPr>
            <w:r w:rsidRPr="008926A5">
              <w:rPr>
                <w:rFonts w:cs="Arial"/>
              </w:rPr>
              <w:t>Das Verfahren richtet sich sachgemäss nach den Vorschriften des Gesetzes über Referendum und Initiative</w:t>
            </w:r>
            <w:r w:rsidRPr="008926A5">
              <w:rPr>
                <w:rStyle w:val="Funotenzeichen"/>
                <w:rFonts w:cs="Arial"/>
              </w:rPr>
              <w:footnoteReference w:id="6"/>
            </w:r>
            <w:r w:rsidRPr="008926A5">
              <w:rPr>
                <w:rFonts w:cs="Arial"/>
              </w:rPr>
              <w:t xml:space="preserve"> über Initiative und Gegenvorschlag.</w:t>
            </w:r>
          </w:p>
        </w:tc>
      </w:tr>
    </w:tbl>
    <w:p w14:paraId="6C2F82C8" w14:textId="77777777" w:rsidR="006F3A8A" w:rsidRPr="008926A5" w:rsidRDefault="006F3A8A" w:rsidP="00661D07">
      <w:pPr>
        <w:tabs>
          <w:tab w:val="clear" w:pos="426"/>
          <w:tab w:val="clear" w:pos="851"/>
          <w:tab w:val="clear" w:pos="1276"/>
          <w:tab w:val="clear" w:pos="5216"/>
          <w:tab w:val="clear" w:pos="7938"/>
          <w:tab w:val="clear" w:pos="9299"/>
        </w:tabs>
        <w:jc w:val="both"/>
        <w:rPr>
          <w:rFonts w:cs="Arial"/>
        </w:rPr>
      </w:pPr>
    </w:p>
    <w:p w14:paraId="75B9139C" w14:textId="77777777" w:rsidR="0095243E" w:rsidRPr="008926A5" w:rsidRDefault="0095243E" w:rsidP="00661D07">
      <w:pPr>
        <w:tabs>
          <w:tab w:val="clear" w:pos="426"/>
          <w:tab w:val="clear" w:pos="851"/>
          <w:tab w:val="clear" w:pos="1276"/>
          <w:tab w:val="clear" w:pos="5216"/>
          <w:tab w:val="clear" w:pos="7938"/>
          <w:tab w:val="clear" w:pos="9299"/>
        </w:tabs>
        <w:jc w:val="both"/>
        <w:rPr>
          <w:rFonts w:cs="Arial"/>
        </w:rPr>
      </w:pPr>
    </w:p>
    <w:p w14:paraId="583249AC" w14:textId="77777777" w:rsidR="00AE51B4" w:rsidRPr="008926A5" w:rsidRDefault="00AE51B4" w:rsidP="00661D07">
      <w:pPr>
        <w:tabs>
          <w:tab w:val="clear" w:pos="426"/>
          <w:tab w:val="clear" w:pos="851"/>
          <w:tab w:val="clear" w:pos="1276"/>
          <w:tab w:val="clear" w:pos="5216"/>
          <w:tab w:val="clear" w:pos="7938"/>
          <w:tab w:val="clear" w:pos="9299"/>
        </w:tabs>
        <w:jc w:val="both"/>
        <w:rPr>
          <w:rFonts w:cs="Arial"/>
          <w:i/>
        </w:rPr>
      </w:pPr>
      <w:r w:rsidRPr="008926A5">
        <w:rPr>
          <w:rFonts w:cs="Arial"/>
          <w:i/>
        </w:rPr>
        <w:br w:type="page"/>
      </w:r>
    </w:p>
    <w:p w14:paraId="1C412B05" w14:textId="77777777" w:rsidR="00BA225D" w:rsidRPr="008926A5" w:rsidRDefault="00F8269B" w:rsidP="00661D07">
      <w:pPr>
        <w:tabs>
          <w:tab w:val="clear" w:pos="426"/>
          <w:tab w:val="clear" w:pos="851"/>
          <w:tab w:val="clear" w:pos="1276"/>
          <w:tab w:val="clear" w:pos="5216"/>
          <w:tab w:val="clear" w:pos="7938"/>
          <w:tab w:val="clear" w:pos="9299"/>
        </w:tabs>
        <w:jc w:val="both"/>
        <w:rPr>
          <w:rFonts w:cs="Arial"/>
          <w:i/>
        </w:rPr>
      </w:pPr>
      <w:r w:rsidRPr="008926A5">
        <w:rPr>
          <w:rFonts w:cs="Arial"/>
          <w:i/>
        </w:rPr>
        <w:lastRenderedPageBreak/>
        <w:t>5</w:t>
      </w:r>
      <w:r w:rsidR="00BA225D" w:rsidRPr="008926A5">
        <w:rPr>
          <w:rFonts w:cs="Arial"/>
          <w:i/>
        </w:rPr>
        <w:t xml:space="preserve">. </w:t>
      </w:r>
      <w:commentRangeStart w:id="35"/>
      <w:r w:rsidR="00BA225D" w:rsidRPr="008926A5">
        <w:rPr>
          <w:rFonts w:cs="Arial"/>
          <w:i/>
        </w:rPr>
        <w:t>Initiative</w:t>
      </w:r>
      <w:commentRangeEnd w:id="35"/>
      <w:r w:rsidR="006A044F" w:rsidRPr="008926A5">
        <w:rPr>
          <w:rStyle w:val="Kommentarzeichen"/>
        </w:rPr>
        <w:commentReference w:id="35"/>
      </w:r>
    </w:p>
    <w:p w14:paraId="0B1C2900"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6ECB293D" w14:textId="77777777" w:rsidTr="000866C6">
        <w:trPr>
          <w:cantSplit/>
        </w:trPr>
        <w:tc>
          <w:tcPr>
            <w:tcW w:w="1913" w:type="dxa"/>
          </w:tcPr>
          <w:p w14:paraId="525D91BB" w14:textId="77777777" w:rsidR="00BA225D" w:rsidRPr="008926A5" w:rsidRDefault="001C5510" w:rsidP="00661D07">
            <w:pPr>
              <w:tabs>
                <w:tab w:val="clear" w:pos="426"/>
                <w:tab w:val="clear" w:pos="851"/>
                <w:tab w:val="clear" w:pos="1276"/>
                <w:tab w:val="clear" w:pos="5216"/>
                <w:tab w:val="clear" w:pos="7938"/>
                <w:tab w:val="clear" w:pos="9299"/>
              </w:tabs>
              <w:rPr>
                <w:rFonts w:cs="Arial"/>
                <w:sz w:val="18"/>
              </w:rPr>
            </w:pPr>
            <w:r w:rsidRPr="008926A5">
              <w:rPr>
                <w:rFonts w:cs="Arial"/>
                <w:sz w:val="18"/>
              </w:rPr>
              <w:t>Grundsatz</w:t>
            </w:r>
          </w:p>
        </w:tc>
        <w:tc>
          <w:tcPr>
            <w:tcW w:w="7525" w:type="dxa"/>
          </w:tcPr>
          <w:p w14:paraId="6AAC9DA1" w14:textId="77777777" w:rsidR="00BA225D" w:rsidRPr="008926A5" w:rsidRDefault="009E1214" w:rsidP="00661D07">
            <w:pPr>
              <w:pStyle w:val="GRKopf"/>
              <w:tabs>
                <w:tab w:val="clear" w:pos="9299"/>
              </w:tabs>
              <w:spacing w:after="120"/>
              <w:jc w:val="both"/>
              <w:rPr>
                <w:rFonts w:cs="Arial"/>
                <w:b/>
                <w:i/>
              </w:rPr>
            </w:pPr>
            <w:r w:rsidRPr="008926A5">
              <w:rPr>
                <w:rFonts w:cs="Arial"/>
                <w:b/>
                <w:i/>
              </w:rPr>
              <w:t>Art. 22</w:t>
            </w:r>
          </w:p>
          <w:p w14:paraId="7B281C80" w14:textId="77777777" w:rsidR="00BA225D" w:rsidRPr="008926A5" w:rsidRDefault="00BA225D" w:rsidP="00661D07">
            <w:pPr>
              <w:pStyle w:val="Text2"/>
              <w:spacing w:before="0" w:after="120"/>
              <w:ind w:left="0" w:firstLine="0"/>
              <w:rPr>
                <w:rFonts w:cs="Arial"/>
                <w:lang w:val="de-CH"/>
              </w:rPr>
            </w:pPr>
            <w:r w:rsidRPr="008926A5">
              <w:rPr>
                <w:rFonts w:cs="Arial"/>
                <w:lang w:val="de-CH"/>
              </w:rPr>
              <w:t>Mit einem Initiativbegehren kann</w:t>
            </w:r>
            <w:r w:rsidR="000805C3" w:rsidRPr="008926A5">
              <w:rPr>
                <w:rFonts w:cs="Arial"/>
                <w:lang w:val="de-CH"/>
              </w:rPr>
              <w:t xml:space="preserve"> </w:t>
            </w:r>
            <w:commentRangeStart w:id="36"/>
            <w:r w:rsidR="00F8269B" w:rsidRPr="008926A5">
              <w:rPr>
                <w:rFonts w:cs="Arial"/>
                <w:lang w:val="de-CH"/>
              </w:rPr>
              <w:t>.</w:t>
            </w:r>
            <w:r w:rsidR="00403C38" w:rsidRPr="008926A5">
              <w:rPr>
                <w:rFonts w:cs="Arial"/>
                <w:lang w:val="de-CH"/>
              </w:rPr>
              <w:t>...</w:t>
            </w:r>
            <w:r w:rsidR="00C33163" w:rsidRPr="008926A5">
              <w:rPr>
                <w:rFonts w:cs="Arial"/>
                <w:lang w:val="de-CH"/>
              </w:rPr>
              <w:t>.</w:t>
            </w:r>
            <w:r w:rsidR="00F8269B" w:rsidRPr="008926A5">
              <w:rPr>
                <w:rFonts w:cs="Arial"/>
                <w:lang w:val="de-CH"/>
              </w:rPr>
              <w:t>..</w:t>
            </w:r>
            <w:r w:rsidR="00C33163" w:rsidRPr="008926A5">
              <w:rPr>
                <w:rFonts w:cs="Arial"/>
                <w:lang w:val="de-CH"/>
              </w:rPr>
              <w:t xml:space="preserve"> der Stimmberechtigten</w:t>
            </w:r>
            <w:commentRangeEnd w:id="36"/>
            <w:r w:rsidR="006A044F" w:rsidRPr="008926A5">
              <w:rPr>
                <w:rStyle w:val="Kommentarzeichen"/>
                <w:lang w:val="de-CH"/>
              </w:rPr>
              <w:commentReference w:id="36"/>
            </w:r>
            <w:r w:rsidR="006F1F77" w:rsidRPr="008926A5">
              <w:rPr>
                <w:rFonts w:cs="Arial"/>
                <w:lang w:val="de-CH"/>
              </w:rPr>
              <w:t xml:space="preserve"> </w:t>
            </w:r>
            <w:r w:rsidRPr="008926A5">
              <w:rPr>
                <w:rFonts w:cs="Arial"/>
                <w:lang w:val="de-CH"/>
              </w:rPr>
              <w:t>schriftlich eine Abstimmung über einen Gegenstand verlangen, der in die Zuständigkeit der Bürgerschaft fällt.</w:t>
            </w:r>
          </w:p>
          <w:p w14:paraId="4CDA53BC" w14:textId="77777777" w:rsidR="00BA225D" w:rsidRPr="008926A5" w:rsidRDefault="00BA225D" w:rsidP="00902EBA">
            <w:pPr>
              <w:pStyle w:val="GRKopf"/>
              <w:tabs>
                <w:tab w:val="clear" w:pos="9299"/>
              </w:tabs>
              <w:spacing w:after="120"/>
              <w:jc w:val="both"/>
              <w:rPr>
                <w:rFonts w:cs="Arial"/>
              </w:rPr>
            </w:pPr>
            <w:r w:rsidRPr="008926A5">
              <w:rPr>
                <w:rFonts w:cs="Arial"/>
              </w:rPr>
              <w:t xml:space="preserve">Das Initiativkomitee besteht </w:t>
            </w:r>
            <w:r w:rsidR="006F1F77" w:rsidRPr="008926A5">
              <w:rPr>
                <w:rFonts w:cs="Arial"/>
              </w:rPr>
              <w:t>aus</w:t>
            </w:r>
            <w:r w:rsidR="00902EBA">
              <w:rPr>
                <w:rFonts w:cs="Arial"/>
              </w:rPr>
              <w:t xml:space="preserve"> </w:t>
            </w:r>
            <w:commentRangeStart w:id="37"/>
            <w:r w:rsidR="00902EBA">
              <w:rPr>
                <w:rFonts w:cs="Arial"/>
              </w:rPr>
              <w:t>wenigstens .</w:t>
            </w:r>
            <w:r w:rsidR="006F1F77" w:rsidRPr="008926A5">
              <w:rPr>
                <w:rFonts w:cs="Arial"/>
              </w:rPr>
              <w:t>.....</w:t>
            </w:r>
            <w:r w:rsidR="00F8269B" w:rsidRPr="008926A5">
              <w:rPr>
                <w:rFonts w:cs="Arial"/>
              </w:rPr>
              <w:t>.</w:t>
            </w:r>
            <w:commentRangeEnd w:id="37"/>
            <w:r w:rsidR="006A044F" w:rsidRPr="008926A5">
              <w:rPr>
                <w:rStyle w:val="Kommentarzeichen"/>
              </w:rPr>
              <w:commentReference w:id="37"/>
            </w:r>
            <w:r w:rsidR="006F1F77" w:rsidRPr="008926A5">
              <w:rPr>
                <w:rFonts w:cs="Arial"/>
              </w:rPr>
              <w:t xml:space="preserve"> S</w:t>
            </w:r>
            <w:r w:rsidRPr="008926A5">
              <w:rPr>
                <w:rFonts w:cs="Arial"/>
              </w:rPr>
              <w:t>timmberechtigten.</w:t>
            </w:r>
          </w:p>
        </w:tc>
      </w:tr>
    </w:tbl>
    <w:p w14:paraId="02F9F01E"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350183CE" w14:textId="77777777" w:rsidTr="000866C6">
        <w:trPr>
          <w:cantSplit/>
        </w:trPr>
        <w:tc>
          <w:tcPr>
            <w:tcW w:w="1913" w:type="dxa"/>
          </w:tcPr>
          <w:p w14:paraId="497D5230"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Form und Inhalt</w:t>
            </w:r>
          </w:p>
        </w:tc>
        <w:tc>
          <w:tcPr>
            <w:tcW w:w="7525" w:type="dxa"/>
          </w:tcPr>
          <w:p w14:paraId="67C6EA7B" w14:textId="77777777" w:rsidR="00BA225D" w:rsidRPr="008926A5" w:rsidRDefault="009E1214" w:rsidP="00661D07">
            <w:pPr>
              <w:pStyle w:val="GRKopf"/>
              <w:tabs>
                <w:tab w:val="clear" w:pos="9299"/>
              </w:tabs>
              <w:spacing w:after="120"/>
              <w:jc w:val="both"/>
              <w:rPr>
                <w:rFonts w:cs="Arial"/>
                <w:b/>
                <w:i/>
              </w:rPr>
            </w:pPr>
            <w:r w:rsidRPr="008926A5">
              <w:rPr>
                <w:rFonts w:cs="Arial"/>
                <w:b/>
                <w:i/>
              </w:rPr>
              <w:t>Art. 23</w:t>
            </w:r>
          </w:p>
          <w:p w14:paraId="551E68DE" w14:textId="77777777" w:rsidR="00BA225D" w:rsidRPr="008926A5" w:rsidRDefault="00BA225D" w:rsidP="00661D07">
            <w:pPr>
              <w:pStyle w:val="Text2"/>
              <w:spacing w:before="0" w:after="120"/>
              <w:ind w:left="0" w:firstLine="0"/>
              <w:rPr>
                <w:rFonts w:cs="Arial"/>
                <w:lang w:val="de-CH"/>
              </w:rPr>
            </w:pPr>
            <w:r w:rsidRPr="008926A5">
              <w:rPr>
                <w:rFonts w:cs="Arial"/>
                <w:lang w:val="de-CH"/>
              </w:rPr>
              <w:t xml:space="preserve">Das Begehren </w:t>
            </w:r>
            <w:r w:rsidR="009E1214" w:rsidRPr="008926A5">
              <w:rPr>
                <w:rFonts w:cs="Arial"/>
                <w:lang w:val="de-CH"/>
              </w:rPr>
              <w:t>ist</w:t>
            </w:r>
            <w:r w:rsidRPr="008926A5">
              <w:rPr>
                <w:rFonts w:cs="Arial"/>
                <w:lang w:val="de-CH"/>
              </w:rPr>
              <w:t xml:space="preserve"> als </w:t>
            </w:r>
            <w:commentRangeStart w:id="38"/>
            <w:r w:rsidRPr="008926A5">
              <w:rPr>
                <w:rFonts w:cs="Arial"/>
                <w:lang w:val="de-CH"/>
              </w:rPr>
              <w:t>einfache Anregung</w:t>
            </w:r>
            <w:commentRangeEnd w:id="38"/>
            <w:r w:rsidR="006A044F" w:rsidRPr="008926A5">
              <w:rPr>
                <w:rStyle w:val="Kommentarzeichen"/>
                <w:lang w:val="de-CH"/>
              </w:rPr>
              <w:commentReference w:id="38"/>
            </w:r>
            <w:r w:rsidRPr="008926A5">
              <w:rPr>
                <w:rFonts w:cs="Arial"/>
                <w:lang w:val="de-CH"/>
              </w:rPr>
              <w:t xml:space="preserve"> </w:t>
            </w:r>
            <w:r w:rsidR="009E1214" w:rsidRPr="008926A5">
              <w:rPr>
                <w:rFonts w:cs="Arial"/>
                <w:lang w:val="de-CH"/>
              </w:rPr>
              <w:t>zu stellen</w:t>
            </w:r>
            <w:r w:rsidRPr="008926A5">
              <w:rPr>
                <w:rFonts w:cs="Arial"/>
                <w:lang w:val="de-CH"/>
              </w:rPr>
              <w:t>.</w:t>
            </w:r>
            <w:r w:rsidR="003304CB" w:rsidRPr="008926A5">
              <w:rPr>
                <w:rFonts w:cs="Arial"/>
                <w:lang w:val="de-CH"/>
              </w:rPr>
              <w:t xml:space="preserve"> </w:t>
            </w:r>
            <w:r w:rsidRPr="008926A5">
              <w:rPr>
                <w:rFonts w:cs="Arial"/>
                <w:lang w:val="de-CH"/>
              </w:rPr>
              <w:t xml:space="preserve">Erlasse können </w:t>
            </w:r>
            <w:r w:rsidR="009E1214" w:rsidRPr="008926A5">
              <w:rPr>
                <w:rFonts w:cs="Arial"/>
                <w:lang w:val="de-CH"/>
              </w:rPr>
              <w:t xml:space="preserve">in der Form des </w:t>
            </w:r>
            <w:commentRangeStart w:id="39"/>
            <w:r w:rsidR="009E1214" w:rsidRPr="008926A5">
              <w:rPr>
                <w:rFonts w:cs="Arial"/>
                <w:lang w:val="de-CH"/>
              </w:rPr>
              <w:t>ausgearbeiteten</w:t>
            </w:r>
            <w:r w:rsidRPr="008926A5">
              <w:rPr>
                <w:rFonts w:cs="Arial"/>
                <w:lang w:val="de-CH"/>
              </w:rPr>
              <w:t xml:space="preserve"> Entwurf</w:t>
            </w:r>
            <w:r w:rsidR="009E1214" w:rsidRPr="008926A5">
              <w:rPr>
                <w:rFonts w:cs="Arial"/>
                <w:lang w:val="de-CH"/>
              </w:rPr>
              <w:t>s</w:t>
            </w:r>
            <w:commentRangeEnd w:id="39"/>
            <w:r w:rsidR="006A044F" w:rsidRPr="008926A5">
              <w:rPr>
                <w:rStyle w:val="Kommentarzeichen"/>
                <w:lang w:val="de-CH"/>
              </w:rPr>
              <w:commentReference w:id="39"/>
            </w:r>
            <w:r w:rsidRPr="008926A5">
              <w:rPr>
                <w:rFonts w:cs="Arial"/>
                <w:lang w:val="de-CH"/>
              </w:rPr>
              <w:t xml:space="preserve"> beantragt werden.</w:t>
            </w:r>
          </w:p>
          <w:p w14:paraId="0AA9F3FA" w14:textId="77777777" w:rsidR="00BA225D" w:rsidRPr="008926A5" w:rsidRDefault="00BA225D" w:rsidP="00661D07">
            <w:pPr>
              <w:pStyle w:val="GRKopf"/>
              <w:tabs>
                <w:tab w:val="clear" w:pos="9299"/>
              </w:tabs>
              <w:spacing w:after="120"/>
              <w:jc w:val="both"/>
              <w:rPr>
                <w:rFonts w:cs="Arial"/>
              </w:rPr>
            </w:pPr>
            <w:r w:rsidRPr="008926A5">
              <w:rPr>
                <w:rFonts w:cs="Arial"/>
              </w:rPr>
              <w:t xml:space="preserve">Das Begehren </w:t>
            </w:r>
            <w:r w:rsidR="009E1214" w:rsidRPr="008926A5">
              <w:rPr>
                <w:rFonts w:cs="Arial"/>
              </w:rPr>
              <w:t>umfasst</w:t>
            </w:r>
            <w:r w:rsidRPr="008926A5">
              <w:rPr>
                <w:rFonts w:cs="Arial"/>
              </w:rPr>
              <w:t xml:space="preserve"> nicht mehr als </w:t>
            </w:r>
            <w:commentRangeStart w:id="40"/>
            <w:r w:rsidRPr="008926A5">
              <w:rPr>
                <w:rFonts w:cs="Arial"/>
              </w:rPr>
              <w:t>einen Gegenstand</w:t>
            </w:r>
            <w:commentRangeEnd w:id="40"/>
            <w:r w:rsidR="006A044F" w:rsidRPr="008926A5">
              <w:rPr>
                <w:rStyle w:val="Kommentarzeichen"/>
              </w:rPr>
              <w:commentReference w:id="40"/>
            </w:r>
            <w:r w:rsidRPr="008926A5">
              <w:rPr>
                <w:rFonts w:cs="Arial"/>
              </w:rPr>
              <w:t>.</w:t>
            </w:r>
          </w:p>
        </w:tc>
      </w:tr>
    </w:tbl>
    <w:p w14:paraId="162A4257"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0CCA8B6" w14:textId="77777777" w:rsidTr="000866C6">
        <w:trPr>
          <w:cantSplit/>
        </w:trPr>
        <w:tc>
          <w:tcPr>
            <w:tcW w:w="1913" w:type="dxa"/>
          </w:tcPr>
          <w:p w14:paraId="6E3FC889"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 xml:space="preserve">Prüfung der </w:t>
            </w:r>
            <w:r w:rsidR="00DA60D2" w:rsidRPr="008926A5">
              <w:rPr>
                <w:rFonts w:cs="Arial"/>
                <w:sz w:val="18"/>
              </w:rPr>
              <w:br/>
            </w:r>
            <w:r w:rsidRPr="008926A5">
              <w:rPr>
                <w:rFonts w:cs="Arial"/>
                <w:sz w:val="18"/>
              </w:rPr>
              <w:t>Zulässigkeit</w:t>
            </w:r>
          </w:p>
        </w:tc>
        <w:tc>
          <w:tcPr>
            <w:tcW w:w="7525" w:type="dxa"/>
          </w:tcPr>
          <w:p w14:paraId="1FFD342C" w14:textId="77777777" w:rsidR="00BA225D" w:rsidRPr="008926A5" w:rsidRDefault="009E1214" w:rsidP="00661D07">
            <w:pPr>
              <w:pStyle w:val="GRKopf"/>
              <w:tabs>
                <w:tab w:val="clear" w:pos="9299"/>
              </w:tabs>
              <w:spacing w:after="120"/>
              <w:jc w:val="both"/>
              <w:rPr>
                <w:rFonts w:cs="Arial"/>
                <w:b/>
                <w:i/>
              </w:rPr>
            </w:pPr>
            <w:r w:rsidRPr="008926A5">
              <w:rPr>
                <w:rFonts w:cs="Arial"/>
                <w:b/>
                <w:i/>
              </w:rPr>
              <w:t>Art. 24</w:t>
            </w:r>
          </w:p>
          <w:p w14:paraId="4FC72DF6" w14:textId="77777777" w:rsidR="00BA225D" w:rsidRPr="008926A5" w:rsidRDefault="00BA225D" w:rsidP="00661D07">
            <w:pPr>
              <w:pStyle w:val="Text2"/>
              <w:spacing w:before="0" w:after="120"/>
              <w:ind w:left="0" w:firstLine="0"/>
              <w:rPr>
                <w:rFonts w:cs="Arial"/>
                <w:lang w:val="de-CH"/>
              </w:rPr>
            </w:pPr>
            <w:r w:rsidRPr="008926A5">
              <w:rPr>
                <w:rFonts w:cs="Arial"/>
                <w:lang w:val="de-CH"/>
              </w:rPr>
              <w:t>Das Initiativkomitee legt das Begehren dem Gemeinderat zur Prüfung der Zulässigkeit vor.</w:t>
            </w:r>
          </w:p>
          <w:p w14:paraId="273B1621" w14:textId="77777777" w:rsidR="00BA225D" w:rsidRPr="008926A5" w:rsidRDefault="00BA225D" w:rsidP="00661D07">
            <w:pPr>
              <w:pStyle w:val="GRKopf"/>
              <w:tabs>
                <w:tab w:val="clear" w:pos="9299"/>
              </w:tabs>
              <w:spacing w:after="120"/>
              <w:jc w:val="both"/>
              <w:rPr>
                <w:rFonts w:cs="Arial"/>
              </w:rPr>
            </w:pPr>
            <w:r w:rsidRPr="008926A5">
              <w:rPr>
                <w:rFonts w:cs="Arial"/>
              </w:rPr>
              <w:t>Der Gemeinderat stellt innert</w:t>
            </w:r>
            <w:r w:rsidR="009E1214" w:rsidRPr="008926A5">
              <w:rPr>
                <w:rFonts w:cs="Arial"/>
              </w:rPr>
              <w:t xml:space="preserve"> </w:t>
            </w:r>
            <w:commentRangeStart w:id="41"/>
            <w:r w:rsidR="006F1F77" w:rsidRPr="008926A5">
              <w:rPr>
                <w:rFonts w:cs="Arial"/>
              </w:rPr>
              <w:t>.......</w:t>
            </w:r>
            <w:commentRangeEnd w:id="41"/>
            <w:r w:rsidR="006A044F" w:rsidRPr="008926A5">
              <w:rPr>
                <w:rStyle w:val="Kommentarzeichen"/>
              </w:rPr>
              <w:commentReference w:id="41"/>
            </w:r>
            <w:r w:rsidR="006F1F77" w:rsidRPr="008926A5">
              <w:rPr>
                <w:rFonts w:cs="Arial"/>
              </w:rPr>
              <w:t xml:space="preserve"> </w:t>
            </w:r>
            <w:r w:rsidR="000805C3" w:rsidRPr="008926A5">
              <w:rPr>
                <w:rFonts w:cs="Arial"/>
              </w:rPr>
              <w:t xml:space="preserve">Monaten </w:t>
            </w:r>
            <w:r w:rsidRPr="008926A5">
              <w:rPr>
                <w:rFonts w:cs="Arial"/>
              </w:rPr>
              <w:t>fest, ob das Begehren zulässig ist.</w:t>
            </w:r>
          </w:p>
        </w:tc>
      </w:tr>
    </w:tbl>
    <w:p w14:paraId="667114D9"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0D1F39AF" w14:textId="77777777" w:rsidTr="000866C6">
        <w:trPr>
          <w:cantSplit/>
        </w:trPr>
        <w:tc>
          <w:tcPr>
            <w:tcW w:w="1913" w:type="dxa"/>
          </w:tcPr>
          <w:p w14:paraId="1B39B4A8"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 xml:space="preserve">Anmeldung und </w:t>
            </w:r>
            <w:r w:rsidR="00DA60D2" w:rsidRPr="008926A5">
              <w:rPr>
                <w:rFonts w:cs="Arial"/>
                <w:sz w:val="18"/>
              </w:rPr>
              <w:br/>
            </w:r>
            <w:r w:rsidRPr="008926A5">
              <w:rPr>
                <w:rFonts w:cs="Arial"/>
                <w:sz w:val="18"/>
              </w:rPr>
              <w:t>amtliche Bekannt</w:t>
            </w:r>
            <w:r w:rsidRPr="008926A5">
              <w:rPr>
                <w:rFonts w:cs="Arial"/>
                <w:sz w:val="18"/>
              </w:rPr>
              <w:softHyphen/>
              <w:t>machung</w:t>
            </w:r>
          </w:p>
        </w:tc>
        <w:tc>
          <w:tcPr>
            <w:tcW w:w="7525" w:type="dxa"/>
          </w:tcPr>
          <w:p w14:paraId="0FD4531F" w14:textId="77777777" w:rsidR="00BA225D" w:rsidRPr="008926A5" w:rsidRDefault="009E1214" w:rsidP="00661D07">
            <w:pPr>
              <w:pStyle w:val="GRKopf"/>
              <w:tabs>
                <w:tab w:val="clear" w:pos="9299"/>
              </w:tabs>
              <w:spacing w:after="120"/>
              <w:jc w:val="both"/>
              <w:rPr>
                <w:rFonts w:cs="Arial"/>
                <w:b/>
                <w:i/>
              </w:rPr>
            </w:pPr>
            <w:r w:rsidRPr="008926A5">
              <w:rPr>
                <w:rFonts w:cs="Arial"/>
                <w:b/>
                <w:i/>
              </w:rPr>
              <w:t>Art. 25</w:t>
            </w:r>
          </w:p>
          <w:p w14:paraId="5F8587AE" w14:textId="77777777" w:rsidR="00BA225D" w:rsidRPr="008926A5" w:rsidRDefault="00BA225D" w:rsidP="00661D07">
            <w:pPr>
              <w:pStyle w:val="Text2"/>
              <w:spacing w:before="0" w:after="120"/>
              <w:ind w:left="0" w:firstLine="0"/>
              <w:rPr>
                <w:rFonts w:cs="Arial"/>
                <w:lang w:val="de-CH"/>
              </w:rPr>
            </w:pPr>
            <w:r w:rsidRPr="008926A5">
              <w:rPr>
                <w:rFonts w:cs="Arial"/>
                <w:lang w:val="de-CH"/>
              </w:rPr>
              <w:t>Das Initiativkomitee meldet das Begehren innert eines Monats seit Rechts</w:t>
            </w:r>
            <w:r w:rsidRPr="008926A5">
              <w:rPr>
                <w:rFonts w:cs="Arial"/>
                <w:lang w:val="de-CH"/>
              </w:rPr>
              <w:softHyphen/>
              <w:t>kraft des Entscheides über die Zulässigkeit bei der Gemeinderatskanzlei an.</w:t>
            </w:r>
          </w:p>
          <w:p w14:paraId="20B2F9A0" w14:textId="77777777" w:rsidR="00BA225D" w:rsidRPr="008926A5" w:rsidRDefault="00BA225D" w:rsidP="00661D07">
            <w:pPr>
              <w:pStyle w:val="GRKopf"/>
              <w:tabs>
                <w:tab w:val="clear" w:pos="9299"/>
              </w:tabs>
              <w:spacing w:after="120"/>
              <w:jc w:val="both"/>
              <w:rPr>
                <w:rFonts w:cs="Arial"/>
              </w:rPr>
            </w:pPr>
            <w:r w:rsidRPr="008926A5">
              <w:rPr>
                <w:rFonts w:cs="Arial"/>
              </w:rPr>
              <w:t xml:space="preserve">Die Gemeinderatskanzlei </w:t>
            </w:r>
            <w:r w:rsidR="009E1214" w:rsidRPr="008926A5">
              <w:rPr>
                <w:rFonts w:cs="Arial"/>
              </w:rPr>
              <w:t>veröffentlicht</w:t>
            </w:r>
            <w:r w:rsidRPr="008926A5">
              <w:rPr>
                <w:rFonts w:cs="Arial"/>
              </w:rPr>
              <w:t xml:space="preserve"> das Begehren unverzüglich </w:t>
            </w:r>
            <w:r w:rsidR="009E1214" w:rsidRPr="008926A5">
              <w:rPr>
                <w:rFonts w:cs="Arial"/>
              </w:rPr>
              <w:t>im amtlichen Publikationsorgan.</w:t>
            </w:r>
          </w:p>
        </w:tc>
      </w:tr>
    </w:tbl>
    <w:p w14:paraId="01F497CA"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4564B54A" w14:textId="77777777" w:rsidTr="000866C6">
        <w:trPr>
          <w:cantSplit/>
        </w:trPr>
        <w:tc>
          <w:tcPr>
            <w:tcW w:w="1913" w:type="dxa"/>
          </w:tcPr>
          <w:p w14:paraId="1F6FD01D"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Einreichung</w:t>
            </w:r>
          </w:p>
        </w:tc>
        <w:tc>
          <w:tcPr>
            <w:tcW w:w="7525" w:type="dxa"/>
          </w:tcPr>
          <w:p w14:paraId="1F8FB711" w14:textId="77777777" w:rsidR="00BA225D" w:rsidRPr="008926A5" w:rsidRDefault="009E1214" w:rsidP="00661D07">
            <w:pPr>
              <w:pStyle w:val="GRKopf"/>
              <w:tabs>
                <w:tab w:val="clear" w:pos="9299"/>
              </w:tabs>
              <w:spacing w:after="120"/>
              <w:jc w:val="both"/>
              <w:rPr>
                <w:rFonts w:cs="Arial"/>
                <w:b/>
                <w:i/>
              </w:rPr>
            </w:pPr>
            <w:r w:rsidRPr="008926A5">
              <w:rPr>
                <w:rFonts w:cs="Arial"/>
                <w:b/>
                <w:i/>
              </w:rPr>
              <w:t>Art. 26</w:t>
            </w:r>
          </w:p>
          <w:p w14:paraId="676EB913" w14:textId="77777777" w:rsidR="00BA225D" w:rsidRPr="008926A5" w:rsidRDefault="00BA225D" w:rsidP="00661D07">
            <w:pPr>
              <w:pStyle w:val="Text2"/>
              <w:spacing w:before="0" w:after="120"/>
              <w:ind w:left="0" w:firstLine="0"/>
              <w:rPr>
                <w:rFonts w:cs="Arial"/>
                <w:lang w:val="de-CH"/>
              </w:rPr>
            </w:pPr>
            <w:r w:rsidRPr="008926A5">
              <w:rPr>
                <w:rFonts w:cs="Arial"/>
                <w:lang w:val="de-CH"/>
              </w:rPr>
              <w:t>Die Frist zur Einreichung des Begehrens beträgt</w:t>
            </w:r>
            <w:r w:rsidR="006F1F77" w:rsidRPr="008926A5">
              <w:rPr>
                <w:rFonts w:cs="Arial"/>
                <w:lang w:val="de-CH"/>
              </w:rPr>
              <w:t xml:space="preserve"> </w:t>
            </w:r>
            <w:commentRangeStart w:id="42"/>
            <w:r w:rsidR="006F1F77" w:rsidRPr="008926A5">
              <w:rPr>
                <w:rFonts w:cs="Arial"/>
                <w:lang w:val="de-CH"/>
              </w:rPr>
              <w:t>......</w:t>
            </w:r>
            <w:r w:rsidR="009E1214" w:rsidRPr="008926A5">
              <w:rPr>
                <w:rFonts w:cs="Arial"/>
                <w:lang w:val="de-CH"/>
              </w:rPr>
              <w:t>.</w:t>
            </w:r>
            <w:commentRangeEnd w:id="42"/>
            <w:r w:rsidR="006A044F" w:rsidRPr="008926A5">
              <w:rPr>
                <w:rStyle w:val="Kommentarzeichen"/>
                <w:lang w:val="de-CH"/>
              </w:rPr>
              <w:commentReference w:id="42"/>
            </w:r>
            <w:r w:rsidR="006F1F77" w:rsidRPr="008926A5">
              <w:rPr>
                <w:rFonts w:cs="Arial"/>
                <w:lang w:val="de-CH"/>
              </w:rPr>
              <w:t xml:space="preserve"> </w:t>
            </w:r>
            <w:r w:rsidR="000805C3" w:rsidRPr="008926A5">
              <w:rPr>
                <w:rFonts w:cs="Arial"/>
                <w:lang w:val="de-CH"/>
              </w:rPr>
              <w:t>Monate</w:t>
            </w:r>
            <w:r w:rsidR="009E1214" w:rsidRPr="008926A5">
              <w:rPr>
                <w:rFonts w:cs="Arial"/>
                <w:lang w:val="de-CH"/>
              </w:rPr>
              <w:t xml:space="preserve"> seit der amtli</w:t>
            </w:r>
            <w:r w:rsidRPr="008926A5">
              <w:rPr>
                <w:rFonts w:cs="Arial"/>
                <w:lang w:val="de-CH"/>
              </w:rPr>
              <w:t>chen Bekanntmachung des Begehrens</w:t>
            </w:r>
            <w:r w:rsidRPr="008926A5">
              <w:rPr>
                <w:rFonts w:cs="Arial"/>
                <w:i/>
                <w:lang w:val="de-CH"/>
              </w:rPr>
              <w:t>.</w:t>
            </w:r>
          </w:p>
          <w:p w14:paraId="1DBF0D0F" w14:textId="77777777" w:rsidR="00BA225D" w:rsidRPr="008926A5" w:rsidRDefault="00BA225D" w:rsidP="00661D07">
            <w:pPr>
              <w:pStyle w:val="GRKopf"/>
              <w:tabs>
                <w:tab w:val="clear" w:pos="9299"/>
              </w:tabs>
              <w:spacing w:after="120"/>
              <w:jc w:val="both"/>
              <w:rPr>
                <w:rFonts w:cs="Arial"/>
              </w:rPr>
            </w:pPr>
            <w:r w:rsidRPr="008926A5">
              <w:rPr>
                <w:rFonts w:cs="Arial"/>
              </w:rPr>
              <w:t xml:space="preserve">Der Gemeinderat lässt die Unterschriften durch </w:t>
            </w:r>
            <w:r w:rsidR="009E1214" w:rsidRPr="008926A5">
              <w:rPr>
                <w:rFonts w:cs="Arial"/>
              </w:rPr>
              <w:t>die Stimmregisterführerin oder den Stimmregisterführer</w:t>
            </w:r>
            <w:r w:rsidRPr="008926A5">
              <w:rPr>
                <w:rFonts w:cs="Arial"/>
              </w:rPr>
              <w:t xml:space="preserve"> prüfen und stellt fest, ob das Begehren zu</w:t>
            </w:r>
            <w:r w:rsidRPr="008926A5">
              <w:rPr>
                <w:rFonts w:cs="Arial"/>
              </w:rPr>
              <w:softHyphen/>
              <w:t>stande gekommen ist.</w:t>
            </w:r>
          </w:p>
        </w:tc>
      </w:tr>
    </w:tbl>
    <w:p w14:paraId="438BC49B"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E67DA63" w14:textId="77777777" w:rsidTr="000866C6">
        <w:trPr>
          <w:cantSplit/>
        </w:trPr>
        <w:tc>
          <w:tcPr>
            <w:tcW w:w="1913" w:type="dxa"/>
          </w:tcPr>
          <w:p w14:paraId="64023749" w14:textId="77777777" w:rsidR="00BA225D" w:rsidRPr="008926A5" w:rsidRDefault="00BA225D" w:rsidP="00661D07">
            <w:pPr>
              <w:pStyle w:val="Randspalte"/>
              <w:framePr w:w="0" w:hRule="auto" w:hSpace="0" w:wrap="auto" w:vAnchor="margin" w:hAnchor="text" w:xAlign="left" w:yAlign="inline"/>
              <w:spacing w:before="0"/>
              <w:rPr>
                <w:rFonts w:cs="Arial"/>
                <w:sz w:val="18"/>
                <w:lang w:val="de-CH"/>
              </w:rPr>
            </w:pPr>
            <w:r w:rsidRPr="008926A5">
              <w:rPr>
                <w:rFonts w:cs="Arial"/>
                <w:sz w:val="18"/>
                <w:lang w:val="de-CH"/>
              </w:rPr>
              <w:t>Stellungnahme des Gemeinderates</w:t>
            </w:r>
          </w:p>
        </w:tc>
        <w:tc>
          <w:tcPr>
            <w:tcW w:w="7525" w:type="dxa"/>
          </w:tcPr>
          <w:p w14:paraId="440FE893" w14:textId="77777777" w:rsidR="00BA225D" w:rsidRPr="008926A5" w:rsidRDefault="00E2225A" w:rsidP="00661D07">
            <w:pPr>
              <w:pStyle w:val="GRKopf"/>
              <w:tabs>
                <w:tab w:val="clear" w:pos="9299"/>
              </w:tabs>
              <w:spacing w:after="120"/>
              <w:jc w:val="both"/>
              <w:rPr>
                <w:rFonts w:cs="Arial"/>
                <w:b/>
                <w:i/>
              </w:rPr>
            </w:pPr>
            <w:r w:rsidRPr="008926A5">
              <w:rPr>
                <w:rFonts w:cs="Arial"/>
                <w:b/>
                <w:i/>
              </w:rPr>
              <w:t>Art. 27</w:t>
            </w:r>
          </w:p>
          <w:p w14:paraId="315A2F50" w14:textId="77777777" w:rsidR="001C5510" w:rsidRPr="008926A5" w:rsidRDefault="001C5510" w:rsidP="00661D07">
            <w:pPr>
              <w:pStyle w:val="Text2"/>
              <w:spacing w:before="0" w:after="120"/>
              <w:ind w:left="0" w:firstLine="0"/>
              <w:rPr>
                <w:rFonts w:cs="Arial"/>
                <w:lang w:val="de-CH"/>
              </w:rPr>
            </w:pPr>
            <w:r w:rsidRPr="008926A5">
              <w:rPr>
                <w:rFonts w:cs="Arial"/>
                <w:lang w:val="de-CH"/>
              </w:rPr>
              <w:t>Der Gemeinderat beschliesst, ob er</w:t>
            </w:r>
            <w:r w:rsidR="00D645BF" w:rsidRPr="008926A5">
              <w:rPr>
                <w:rFonts w:cs="Arial"/>
                <w:lang w:val="de-CH"/>
              </w:rPr>
              <w:t xml:space="preserve"> dem Begehren zustimmt, ob er es ablehnt oder ob er auf eine Stellungnahme verzichten will.</w:t>
            </w:r>
          </w:p>
          <w:p w14:paraId="6BD5D6B8" w14:textId="77777777" w:rsidR="00BA225D" w:rsidRPr="008926A5" w:rsidRDefault="00BA225D" w:rsidP="00661D07">
            <w:pPr>
              <w:pStyle w:val="Text2"/>
              <w:spacing w:before="0" w:after="120"/>
              <w:ind w:left="0" w:firstLine="0"/>
              <w:rPr>
                <w:rFonts w:cs="Arial"/>
                <w:lang w:val="de-CH"/>
              </w:rPr>
            </w:pPr>
            <w:r w:rsidRPr="008926A5">
              <w:rPr>
                <w:rFonts w:cs="Arial"/>
                <w:lang w:val="de-CH"/>
              </w:rPr>
              <w:t>Er kann einen Gegenvorschlag unterbreiten.</w:t>
            </w:r>
          </w:p>
          <w:p w14:paraId="059B35B3" w14:textId="77777777" w:rsidR="00BA225D" w:rsidRPr="008926A5" w:rsidRDefault="00BA225D" w:rsidP="00364D4D">
            <w:pPr>
              <w:pStyle w:val="GRKopf"/>
              <w:tabs>
                <w:tab w:val="clear" w:pos="9299"/>
              </w:tabs>
              <w:spacing w:after="120"/>
              <w:jc w:val="both"/>
              <w:rPr>
                <w:rFonts w:cs="Arial"/>
              </w:rPr>
            </w:pPr>
            <w:r w:rsidRPr="008926A5">
              <w:rPr>
                <w:rFonts w:cs="Arial"/>
              </w:rPr>
              <w:t>Stimmt der Gemeinderat dem Begehren nicht zu, so ordnet er innert</w:t>
            </w:r>
            <w:r w:rsidR="006F1F77" w:rsidRPr="008926A5">
              <w:rPr>
                <w:rFonts w:cs="Arial"/>
              </w:rPr>
              <w:t xml:space="preserve"> </w:t>
            </w:r>
            <w:commentRangeStart w:id="43"/>
            <w:r w:rsidR="006F1F77" w:rsidRPr="008926A5">
              <w:rPr>
                <w:rFonts w:cs="Arial"/>
              </w:rPr>
              <w:t>......</w:t>
            </w:r>
            <w:r w:rsidR="001729A0" w:rsidRPr="008926A5">
              <w:rPr>
                <w:rFonts w:cs="Arial"/>
              </w:rPr>
              <w:t>.</w:t>
            </w:r>
            <w:commentRangeEnd w:id="43"/>
            <w:r w:rsidR="006A044F" w:rsidRPr="008926A5">
              <w:rPr>
                <w:rStyle w:val="Kommentarzeichen"/>
              </w:rPr>
              <w:commentReference w:id="43"/>
            </w:r>
            <w:r w:rsidRPr="008926A5">
              <w:rPr>
                <w:rFonts w:cs="Arial"/>
              </w:rPr>
              <w:t xml:space="preserve"> </w:t>
            </w:r>
            <w:r w:rsidR="000805C3" w:rsidRPr="008926A5">
              <w:rPr>
                <w:rFonts w:cs="Arial"/>
              </w:rPr>
              <w:t xml:space="preserve">Monaten </w:t>
            </w:r>
            <w:r w:rsidRPr="008926A5">
              <w:rPr>
                <w:rFonts w:cs="Arial"/>
              </w:rPr>
              <w:t xml:space="preserve">seit </w:t>
            </w:r>
            <w:r w:rsidR="00364D4D">
              <w:rPr>
                <w:rFonts w:cs="Arial"/>
              </w:rPr>
              <w:t>Rechtsgültigkeit des Beschlusses über das Zustandekommen</w:t>
            </w:r>
            <w:r w:rsidRPr="008926A5">
              <w:rPr>
                <w:rFonts w:cs="Arial"/>
              </w:rPr>
              <w:t xml:space="preserve"> die Abstimmung durc</w:t>
            </w:r>
            <w:r w:rsidR="00E2225A" w:rsidRPr="008926A5">
              <w:rPr>
                <w:rFonts w:cs="Arial"/>
              </w:rPr>
              <w:t>h die Bürger</w:t>
            </w:r>
            <w:r w:rsidRPr="008926A5">
              <w:rPr>
                <w:rFonts w:cs="Arial"/>
              </w:rPr>
              <w:t>schaft an.</w:t>
            </w:r>
          </w:p>
        </w:tc>
      </w:tr>
    </w:tbl>
    <w:p w14:paraId="6131D0F1"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94A3FDB" w14:textId="77777777" w:rsidTr="000866C6">
        <w:trPr>
          <w:cantSplit/>
        </w:trPr>
        <w:tc>
          <w:tcPr>
            <w:tcW w:w="1913" w:type="dxa"/>
          </w:tcPr>
          <w:p w14:paraId="4F29AA9B"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Ergänzendes Recht</w:t>
            </w:r>
          </w:p>
        </w:tc>
        <w:tc>
          <w:tcPr>
            <w:tcW w:w="7525" w:type="dxa"/>
          </w:tcPr>
          <w:p w14:paraId="0C82DC38" w14:textId="77777777" w:rsidR="00BA225D" w:rsidRPr="008926A5" w:rsidRDefault="00E2225A" w:rsidP="00661D07">
            <w:pPr>
              <w:pStyle w:val="GRKopf"/>
              <w:tabs>
                <w:tab w:val="clear" w:pos="9299"/>
              </w:tabs>
              <w:spacing w:after="120"/>
              <w:jc w:val="both"/>
              <w:rPr>
                <w:rFonts w:cs="Arial"/>
                <w:b/>
                <w:i/>
              </w:rPr>
            </w:pPr>
            <w:r w:rsidRPr="008926A5">
              <w:rPr>
                <w:rFonts w:cs="Arial"/>
                <w:b/>
                <w:i/>
              </w:rPr>
              <w:t>Art. 28</w:t>
            </w:r>
          </w:p>
          <w:p w14:paraId="13471701" w14:textId="77777777" w:rsidR="00BA225D" w:rsidRPr="008926A5" w:rsidRDefault="00BA225D" w:rsidP="00661D07">
            <w:pPr>
              <w:tabs>
                <w:tab w:val="clear" w:pos="426"/>
                <w:tab w:val="clear" w:pos="851"/>
                <w:tab w:val="clear" w:pos="1276"/>
                <w:tab w:val="clear" w:pos="5216"/>
                <w:tab w:val="clear" w:pos="7938"/>
                <w:tab w:val="clear" w:pos="9299"/>
              </w:tabs>
              <w:spacing w:after="120"/>
              <w:jc w:val="both"/>
              <w:rPr>
                <w:rFonts w:cs="Arial"/>
              </w:rPr>
            </w:pPr>
            <w:r w:rsidRPr="008926A5">
              <w:rPr>
                <w:rFonts w:cs="Arial"/>
              </w:rPr>
              <w:t>Im Übrigen gilt sachgemäss das Gesetz über Referendum und Initiative</w:t>
            </w:r>
            <w:r w:rsidRPr="008926A5">
              <w:rPr>
                <w:rStyle w:val="Funotenzeichen"/>
                <w:rFonts w:cs="Arial"/>
              </w:rPr>
              <w:footnoteReference w:id="7"/>
            </w:r>
            <w:r w:rsidRPr="008926A5">
              <w:rPr>
                <w:rFonts w:cs="Arial"/>
              </w:rPr>
              <w:t>.</w:t>
            </w:r>
          </w:p>
        </w:tc>
      </w:tr>
    </w:tbl>
    <w:p w14:paraId="20807AC5"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p>
    <w:p w14:paraId="7BF2929B"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i/>
        </w:rPr>
      </w:pPr>
      <w:r w:rsidRPr="008926A5">
        <w:rPr>
          <w:rFonts w:cs="Arial"/>
          <w:i/>
        </w:rPr>
        <w:br w:type="page"/>
      </w:r>
    </w:p>
    <w:p w14:paraId="23EF499C" w14:textId="77777777" w:rsidR="00E2225A" w:rsidRPr="008926A5" w:rsidRDefault="00506388" w:rsidP="00661D07">
      <w:pPr>
        <w:tabs>
          <w:tab w:val="clear" w:pos="426"/>
          <w:tab w:val="clear" w:pos="851"/>
          <w:tab w:val="clear" w:pos="1276"/>
          <w:tab w:val="clear" w:pos="5216"/>
          <w:tab w:val="clear" w:pos="7938"/>
          <w:tab w:val="clear" w:pos="9299"/>
        </w:tabs>
        <w:jc w:val="both"/>
        <w:rPr>
          <w:rFonts w:cs="Arial"/>
          <w:i/>
        </w:rPr>
      </w:pPr>
      <w:r w:rsidRPr="008926A5">
        <w:rPr>
          <w:rFonts w:cs="Arial"/>
          <w:i/>
        </w:rPr>
        <w:lastRenderedPageBreak/>
        <w:t>6</w:t>
      </w:r>
      <w:r w:rsidR="00E2225A" w:rsidRPr="008926A5">
        <w:rPr>
          <w:rFonts w:cs="Arial"/>
          <w:i/>
        </w:rPr>
        <w:t xml:space="preserve">. </w:t>
      </w:r>
      <w:commentRangeStart w:id="44"/>
      <w:r w:rsidR="00E2225A" w:rsidRPr="008926A5">
        <w:rPr>
          <w:rFonts w:cs="Arial"/>
          <w:i/>
        </w:rPr>
        <w:t>Volksmotion</w:t>
      </w:r>
      <w:commentRangeEnd w:id="44"/>
      <w:r w:rsidR="006A044F" w:rsidRPr="008926A5">
        <w:rPr>
          <w:rStyle w:val="Kommentarzeichen"/>
        </w:rPr>
        <w:commentReference w:id="44"/>
      </w:r>
    </w:p>
    <w:p w14:paraId="2DE79E8B" w14:textId="77777777" w:rsidR="00E2225A" w:rsidRPr="008926A5" w:rsidRDefault="00E2225A"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506388" w:rsidRPr="008926A5" w14:paraId="6E033349" w14:textId="77777777" w:rsidTr="000866C6">
        <w:trPr>
          <w:cantSplit/>
        </w:trPr>
        <w:tc>
          <w:tcPr>
            <w:tcW w:w="1913" w:type="dxa"/>
          </w:tcPr>
          <w:p w14:paraId="29BA0F2B" w14:textId="77777777" w:rsidR="00506388" w:rsidRPr="008926A5" w:rsidRDefault="00506388" w:rsidP="00661D07">
            <w:pPr>
              <w:tabs>
                <w:tab w:val="clear" w:pos="426"/>
                <w:tab w:val="clear" w:pos="851"/>
                <w:tab w:val="clear" w:pos="1276"/>
                <w:tab w:val="clear" w:pos="5216"/>
                <w:tab w:val="clear" w:pos="7938"/>
                <w:tab w:val="clear" w:pos="9299"/>
              </w:tabs>
              <w:rPr>
                <w:rFonts w:cs="Arial"/>
                <w:sz w:val="18"/>
              </w:rPr>
            </w:pPr>
            <w:r w:rsidRPr="008926A5">
              <w:rPr>
                <w:rFonts w:cs="Arial"/>
                <w:sz w:val="18"/>
              </w:rPr>
              <w:t>Grundsatz</w:t>
            </w:r>
          </w:p>
        </w:tc>
        <w:tc>
          <w:tcPr>
            <w:tcW w:w="7525" w:type="dxa"/>
          </w:tcPr>
          <w:p w14:paraId="61E4A1D6" w14:textId="77777777" w:rsidR="00506388" w:rsidRPr="008926A5" w:rsidRDefault="00506388" w:rsidP="00661D07">
            <w:pPr>
              <w:pStyle w:val="GRKopf"/>
              <w:tabs>
                <w:tab w:val="clear" w:pos="9299"/>
              </w:tabs>
              <w:spacing w:after="120"/>
              <w:jc w:val="both"/>
              <w:rPr>
                <w:rFonts w:cs="Arial"/>
                <w:b/>
                <w:i/>
              </w:rPr>
            </w:pPr>
            <w:r w:rsidRPr="008926A5">
              <w:rPr>
                <w:rFonts w:cs="Arial"/>
                <w:b/>
                <w:i/>
              </w:rPr>
              <w:t>Art. 29</w:t>
            </w:r>
          </w:p>
          <w:p w14:paraId="1B2177F2" w14:textId="77777777" w:rsidR="00506388" w:rsidRPr="008926A5" w:rsidRDefault="00506388" w:rsidP="00CD7973">
            <w:pPr>
              <w:pStyle w:val="GRKopf"/>
              <w:tabs>
                <w:tab w:val="clear" w:pos="9299"/>
              </w:tabs>
              <w:spacing w:after="120"/>
              <w:jc w:val="both"/>
              <w:rPr>
                <w:rFonts w:cs="Arial"/>
              </w:rPr>
            </w:pPr>
            <w:r w:rsidRPr="008926A5">
              <w:rPr>
                <w:rFonts w:cs="Arial"/>
              </w:rPr>
              <w:t xml:space="preserve">Mit einer Volksmotion </w:t>
            </w:r>
            <w:r w:rsidR="001B7486" w:rsidRPr="008926A5">
              <w:rPr>
                <w:rFonts w:cs="Arial"/>
              </w:rPr>
              <w:t xml:space="preserve">können </w:t>
            </w:r>
            <w:commentRangeStart w:id="45"/>
            <w:r w:rsidRPr="008926A5">
              <w:rPr>
                <w:rFonts w:cs="Arial"/>
              </w:rPr>
              <w:t>.......</w:t>
            </w:r>
            <w:commentRangeEnd w:id="45"/>
            <w:r w:rsidR="006A044F" w:rsidRPr="008926A5">
              <w:rPr>
                <w:rStyle w:val="Kommentarzeichen"/>
              </w:rPr>
              <w:commentReference w:id="45"/>
            </w:r>
            <w:r w:rsidRPr="008926A5">
              <w:rPr>
                <w:rFonts w:cs="Arial"/>
              </w:rPr>
              <w:t xml:space="preserve"> Stimmberechtigte</w:t>
            </w:r>
            <w:r w:rsidR="00C33163" w:rsidRPr="008926A5">
              <w:rPr>
                <w:rFonts w:cs="Arial"/>
              </w:rPr>
              <w:t xml:space="preserve"> </w:t>
            </w:r>
            <w:r w:rsidRPr="008926A5">
              <w:rPr>
                <w:rFonts w:cs="Arial"/>
              </w:rPr>
              <w:t xml:space="preserve">schriftlich </w:t>
            </w:r>
            <w:r w:rsidR="00CD7973">
              <w:rPr>
                <w:rFonts w:cs="Arial"/>
              </w:rPr>
              <w:t>verlangen, dass der Gemeinderat eine Vorlage über einen Gegenstand ausarbeitet, der in die Zuständigkeit der Bürgerschaft fällt.</w:t>
            </w:r>
          </w:p>
        </w:tc>
      </w:tr>
    </w:tbl>
    <w:p w14:paraId="0BD37674" w14:textId="77777777" w:rsidR="00506388" w:rsidRPr="008926A5" w:rsidRDefault="00506388"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506388" w:rsidRPr="008926A5" w14:paraId="1EAECEDE" w14:textId="77777777" w:rsidTr="000866C6">
        <w:trPr>
          <w:cantSplit/>
        </w:trPr>
        <w:tc>
          <w:tcPr>
            <w:tcW w:w="1913" w:type="dxa"/>
          </w:tcPr>
          <w:p w14:paraId="4A73E83A" w14:textId="77777777" w:rsidR="00506388" w:rsidRPr="008926A5" w:rsidRDefault="00506388" w:rsidP="00661D07">
            <w:pPr>
              <w:tabs>
                <w:tab w:val="clear" w:pos="426"/>
                <w:tab w:val="clear" w:pos="851"/>
                <w:tab w:val="clear" w:pos="1276"/>
                <w:tab w:val="clear" w:pos="5216"/>
                <w:tab w:val="clear" w:pos="7938"/>
                <w:tab w:val="clear" w:pos="9299"/>
              </w:tabs>
              <w:rPr>
                <w:rFonts w:cs="Arial"/>
                <w:sz w:val="18"/>
              </w:rPr>
            </w:pPr>
            <w:r w:rsidRPr="008926A5">
              <w:rPr>
                <w:rFonts w:cs="Arial"/>
                <w:sz w:val="18"/>
              </w:rPr>
              <w:t>Form und Inhalt</w:t>
            </w:r>
          </w:p>
        </w:tc>
        <w:tc>
          <w:tcPr>
            <w:tcW w:w="7525" w:type="dxa"/>
          </w:tcPr>
          <w:p w14:paraId="5BA0D9BA" w14:textId="77777777" w:rsidR="00506388" w:rsidRPr="008926A5" w:rsidRDefault="00506388" w:rsidP="00661D07">
            <w:pPr>
              <w:pStyle w:val="GRKopf"/>
              <w:tabs>
                <w:tab w:val="clear" w:pos="9299"/>
              </w:tabs>
              <w:spacing w:after="120"/>
              <w:jc w:val="both"/>
              <w:rPr>
                <w:rFonts w:cs="Arial"/>
                <w:b/>
                <w:i/>
              </w:rPr>
            </w:pPr>
            <w:r w:rsidRPr="008926A5">
              <w:rPr>
                <w:rFonts w:cs="Arial"/>
                <w:b/>
                <w:i/>
              </w:rPr>
              <w:t>Art. 30</w:t>
            </w:r>
          </w:p>
          <w:p w14:paraId="44CD9A8C" w14:textId="77777777" w:rsidR="00506388" w:rsidRPr="008926A5" w:rsidRDefault="00506388" w:rsidP="00661D07">
            <w:pPr>
              <w:tabs>
                <w:tab w:val="clear" w:pos="426"/>
                <w:tab w:val="clear" w:pos="851"/>
                <w:tab w:val="clear" w:pos="1276"/>
                <w:tab w:val="clear" w:pos="5216"/>
                <w:tab w:val="clear" w:pos="7938"/>
                <w:tab w:val="clear" w:pos="9299"/>
              </w:tabs>
              <w:spacing w:after="120"/>
              <w:jc w:val="both"/>
              <w:rPr>
                <w:rFonts w:cs="Arial"/>
              </w:rPr>
            </w:pPr>
            <w:r w:rsidRPr="008926A5">
              <w:rPr>
                <w:rFonts w:cs="Arial"/>
              </w:rPr>
              <w:t>Das Begehren ist als einfache Anregung zu stellen.</w:t>
            </w:r>
          </w:p>
        </w:tc>
      </w:tr>
    </w:tbl>
    <w:p w14:paraId="3342E49B" w14:textId="77777777" w:rsidR="00141FE8" w:rsidRPr="008926A5" w:rsidRDefault="00141FE8"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141FE8" w:rsidRPr="008926A5" w14:paraId="732AB08F" w14:textId="77777777" w:rsidTr="000866C6">
        <w:trPr>
          <w:cantSplit/>
        </w:trPr>
        <w:tc>
          <w:tcPr>
            <w:tcW w:w="1913" w:type="dxa"/>
          </w:tcPr>
          <w:p w14:paraId="2848CC80" w14:textId="77777777" w:rsidR="00141FE8" w:rsidRPr="008926A5" w:rsidRDefault="00141FE8" w:rsidP="00661D07">
            <w:pPr>
              <w:pStyle w:val="Randspalte"/>
              <w:framePr w:w="0" w:hRule="auto" w:hSpace="0" w:wrap="auto" w:vAnchor="margin" w:hAnchor="text" w:xAlign="left" w:yAlign="inline"/>
              <w:spacing w:before="0"/>
              <w:rPr>
                <w:rFonts w:cs="Arial"/>
                <w:sz w:val="18"/>
                <w:lang w:val="de-CH"/>
              </w:rPr>
            </w:pPr>
            <w:r w:rsidRPr="008926A5">
              <w:rPr>
                <w:rFonts w:cs="Arial"/>
                <w:sz w:val="18"/>
                <w:lang w:val="de-CH"/>
              </w:rPr>
              <w:t>Stellungnahme und Vorlage des Gemeinderates</w:t>
            </w:r>
          </w:p>
        </w:tc>
        <w:tc>
          <w:tcPr>
            <w:tcW w:w="7525" w:type="dxa"/>
          </w:tcPr>
          <w:p w14:paraId="0BDA1B34" w14:textId="77777777" w:rsidR="00141FE8" w:rsidRPr="008926A5" w:rsidRDefault="00141FE8" w:rsidP="00661D07">
            <w:pPr>
              <w:pStyle w:val="GRKopf"/>
              <w:tabs>
                <w:tab w:val="clear" w:pos="9299"/>
              </w:tabs>
              <w:spacing w:after="120"/>
              <w:jc w:val="both"/>
              <w:rPr>
                <w:rFonts w:cs="Arial"/>
                <w:b/>
                <w:i/>
              </w:rPr>
            </w:pPr>
            <w:r w:rsidRPr="008926A5">
              <w:rPr>
                <w:rFonts w:cs="Arial"/>
                <w:b/>
                <w:i/>
              </w:rPr>
              <w:t>Art. 3</w:t>
            </w:r>
            <w:r w:rsidR="009F324A" w:rsidRPr="008926A5">
              <w:rPr>
                <w:rFonts w:cs="Arial"/>
                <w:b/>
                <w:i/>
              </w:rPr>
              <w:t>1</w:t>
            </w:r>
          </w:p>
          <w:p w14:paraId="49523F0E" w14:textId="77777777" w:rsidR="00141FE8" w:rsidRPr="008926A5" w:rsidRDefault="00141FE8" w:rsidP="00661D07">
            <w:pPr>
              <w:pStyle w:val="Text2"/>
              <w:spacing w:before="0" w:after="120"/>
              <w:ind w:left="0" w:firstLine="0"/>
              <w:rPr>
                <w:rFonts w:cs="Arial"/>
                <w:lang w:val="de-CH"/>
              </w:rPr>
            </w:pPr>
            <w:r w:rsidRPr="008926A5">
              <w:rPr>
                <w:rFonts w:cs="Arial"/>
                <w:lang w:val="de-CH"/>
              </w:rPr>
              <w:t>Der Gemeinderat beantragt der</w:t>
            </w:r>
            <w:r w:rsidR="00533392" w:rsidRPr="008926A5">
              <w:rPr>
                <w:rFonts w:cs="Arial"/>
                <w:lang w:val="de-CH"/>
              </w:rPr>
              <w:t xml:space="preserve"> nächsten</w:t>
            </w:r>
            <w:r w:rsidRPr="008926A5">
              <w:rPr>
                <w:rFonts w:cs="Arial"/>
                <w:lang w:val="de-CH"/>
              </w:rPr>
              <w:t xml:space="preserve"> Bürgerversammlung</w:t>
            </w:r>
            <w:r w:rsidR="006D6ABC" w:rsidRPr="008926A5">
              <w:rPr>
                <w:rFonts w:cs="Arial"/>
                <w:lang w:val="de-CH"/>
              </w:rPr>
              <w:t xml:space="preserve"> Gutheissung, G</w:t>
            </w:r>
            <w:r w:rsidR="00DA143E" w:rsidRPr="008926A5">
              <w:rPr>
                <w:rFonts w:cs="Arial"/>
                <w:lang w:val="de-CH"/>
              </w:rPr>
              <w:t>ut</w:t>
            </w:r>
            <w:r w:rsidR="006D6ABC" w:rsidRPr="008926A5">
              <w:rPr>
                <w:rFonts w:cs="Arial"/>
                <w:lang w:val="de-CH"/>
              </w:rPr>
              <w:t>heissung mit geändertem Wortlaut oder Nichteintreten.</w:t>
            </w:r>
          </w:p>
          <w:p w14:paraId="7349D985" w14:textId="77777777" w:rsidR="00141FE8" w:rsidRPr="008926A5" w:rsidRDefault="00141FE8" w:rsidP="00661D07">
            <w:pPr>
              <w:pStyle w:val="GRKopf"/>
              <w:tabs>
                <w:tab w:val="clear" w:pos="9299"/>
              </w:tabs>
              <w:spacing w:after="120"/>
              <w:jc w:val="both"/>
              <w:rPr>
                <w:rFonts w:cs="Arial"/>
              </w:rPr>
            </w:pPr>
            <w:r w:rsidRPr="008926A5">
              <w:rPr>
                <w:rFonts w:cs="Arial"/>
              </w:rPr>
              <w:t>Heisst die Bürgerschaft die Volksmotion gut, arbeitet der Gemeinderat</w:t>
            </w:r>
            <w:r w:rsidR="009156EA" w:rsidRPr="008926A5">
              <w:rPr>
                <w:rFonts w:cs="Arial"/>
              </w:rPr>
              <w:t xml:space="preserve"> innert</w:t>
            </w:r>
            <w:r w:rsidR="00C33163" w:rsidRPr="008926A5">
              <w:rPr>
                <w:rFonts w:cs="Arial"/>
              </w:rPr>
              <w:t xml:space="preserve"> </w:t>
            </w:r>
            <w:commentRangeStart w:id="46"/>
            <w:r w:rsidR="00C33163" w:rsidRPr="008926A5">
              <w:rPr>
                <w:rFonts w:cs="Arial"/>
              </w:rPr>
              <w:t>......</w:t>
            </w:r>
            <w:r w:rsidR="009156EA" w:rsidRPr="008926A5">
              <w:rPr>
                <w:rFonts w:cs="Arial"/>
              </w:rPr>
              <w:t>.</w:t>
            </w:r>
            <w:commentRangeEnd w:id="46"/>
            <w:r w:rsidR="006A044F" w:rsidRPr="008926A5">
              <w:rPr>
                <w:rStyle w:val="Kommentarzeichen"/>
              </w:rPr>
              <w:commentReference w:id="46"/>
            </w:r>
            <w:r w:rsidRPr="008926A5">
              <w:rPr>
                <w:rFonts w:cs="Arial"/>
              </w:rPr>
              <w:t xml:space="preserve"> die Vorlage aus.</w:t>
            </w:r>
          </w:p>
        </w:tc>
      </w:tr>
    </w:tbl>
    <w:p w14:paraId="47C457DB" w14:textId="77777777" w:rsidR="00E2225A" w:rsidRPr="008926A5" w:rsidRDefault="00E2225A" w:rsidP="00661D07">
      <w:pPr>
        <w:tabs>
          <w:tab w:val="clear" w:pos="426"/>
          <w:tab w:val="clear" w:pos="851"/>
          <w:tab w:val="clear" w:pos="1276"/>
          <w:tab w:val="clear" w:pos="5216"/>
          <w:tab w:val="clear" w:pos="7938"/>
          <w:tab w:val="clear" w:pos="9299"/>
        </w:tabs>
        <w:jc w:val="both"/>
        <w:rPr>
          <w:rFonts w:cs="Arial"/>
        </w:rPr>
      </w:pPr>
    </w:p>
    <w:p w14:paraId="526B5AC7" w14:textId="77777777" w:rsidR="00E4789C" w:rsidRPr="008926A5" w:rsidRDefault="00E4789C" w:rsidP="00661D07">
      <w:pPr>
        <w:tabs>
          <w:tab w:val="clear" w:pos="426"/>
          <w:tab w:val="clear" w:pos="851"/>
          <w:tab w:val="clear" w:pos="1276"/>
          <w:tab w:val="clear" w:pos="5216"/>
          <w:tab w:val="clear" w:pos="7938"/>
          <w:tab w:val="clear" w:pos="9299"/>
        </w:tabs>
        <w:jc w:val="both"/>
        <w:rPr>
          <w:rFonts w:cs="Arial"/>
        </w:rPr>
      </w:pPr>
    </w:p>
    <w:p w14:paraId="7B86658C"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b/>
        </w:rPr>
      </w:pPr>
      <w:r w:rsidRPr="008926A5">
        <w:rPr>
          <w:rFonts w:cs="Arial"/>
          <w:b/>
        </w:rPr>
        <w:t>III. GEMEINDERAT</w:t>
      </w:r>
    </w:p>
    <w:p w14:paraId="6DF2A338"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7E45CF33" w14:textId="77777777" w:rsidTr="000866C6">
        <w:trPr>
          <w:cantSplit/>
        </w:trPr>
        <w:tc>
          <w:tcPr>
            <w:tcW w:w="1913" w:type="dxa"/>
          </w:tcPr>
          <w:p w14:paraId="106C82D3"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Zusammensetzung</w:t>
            </w:r>
          </w:p>
        </w:tc>
        <w:tc>
          <w:tcPr>
            <w:tcW w:w="7525" w:type="dxa"/>
          </w:tcPr>
          <w:p w14:paraId="2DE38649" w14:textId="77777777" w:rsidR="00BA225D" w:rsidRPr="008926A5" w:rsidRDefault="008D74CD" w:rsidP="00661D07">
            <w:pPr>
              <w:pStyle w:val="GRKopf"/>
              <w:tabs>
                <w:tab w:val="clear" w:pos="9299"/>
              </w:tabs>
              <w:spacing w:after="120"/>
              <w:jc w:val="both"/>
              <w:rPr>
                <w:rFonts w:cs="Arial"/>
                <w:b/>
                <w:i/>
              </w:rPr>
            </w:pPr>
            <w:r w:rsidRPr="008926A5">
              <w:rPr>
                <w:rFonts w:cs="Arial"/>
                <w:b/>
                <w:i/>
              </w:rPr>
              <w:t>Art. 3</w:t>
            </w:r>
            <w:r w:rsidR="009F324A" w:rsidRPr="008926A5">
              <w:rPr>
                <w:rFonts w:cs="Arial"/>
                <w:b/>
                <w:i/>
              </w:rPr>
              <w:t>2</w:t>
            </w:r>
          </w:p>
          <w:p w14:paraId="0CA369C0" w14:textId="77777777" w:rsidR="008D74CD" w:rsidRPr="008926A5" w:rsidRDefault="00BA225D" w:rsidP="0089184A">
            <w:pPr>
              <w:pStyle w:val="Text2"/>
              <w:spacing w:before="0"/>
              <w:ind w:left="0" w:firstLine="0"/>
              <w:rPr>
                <w:rFonts w:cs="Arial"/>
                <w:lang w:val="de-CH"/>
              </w:rPr>
            </w:pPr>
            <w:r w:rsidRPr="008926A5">
              <w:rPr>
                <w:rFonts w:cs="Arial"/>
                <w:lang w:val="de-CH"/>
              </w:rPr>
              <w:t>Der Gemeinderat besteht aus</w:t>
            </w:r>
            <w:r w:rsidR="003E6B9D" w:rsidRPr="008926A5">
              <w:rPr>
                <w:rFonts w:cs="Arial"/>
                <w:lang w:val="de-CH"/>
              </w:rPr>
              <w:t>:</w:t>
            </w:r>
          </w:p>
          <w:p w14:paraId="741CAC4F" w14:textId="77777777" w:rsidR="008D74CD" w:rsidRPr="008926A5" w:rsidRDefault="00BA225D" w:rsidP="00661D07">
            <w:pPr>
              <w:numPr>
                <w:ilvl w:val="0"/>
                <w:numId w:val="21"/>
              </w:numPr>
              <w:tabs>
                <w:tab w:val="clear" w:pos="420"/>
                <w:tab w:val="clear" w:pos="851"/>
                <w:tab w:val="clear" w:pos="1276"/>
                <w:tab w:val="clear" w:pos="5216"/>
                <w:tab w:val="clear" w:pos="7938"/>
                <w:tab w:val="clear" w:pos="9299"/>
              </w:tabs>
              <w:ind w:left="355" w:hanging="355"/>
              <w:jc w:val="both"/>
              <w:rPr>
                <w:rFonts w:cs="Arial"/>
              </w:rPr>
            </w:pPr>
            <w:commentRangeStart w:id="47"/>
            <w:r w:rsidRPr="008926A5">
              <w:rPr>
                <w:rFonts w:cs="Arial"/>
              </w:rPr>
              <w:t>de</w:t>
            </w:r>
            <w:r w:rsidR="008D74CD" w:rsidRPr="008926A5">
              <w:rPr>
                <w:rFonts w:cs="Arial"/>
              </w:rPr>
              <w:t>r Gemeindepräsidentin oder dem</w:t>
            </w:r>
            <w:r w:rsidRPr="008926A5">
              <w:rPr>
                <w:rFonts w:cs="Arial"/>
              </w:rPr>
              <w:t xml:space="preserve"> Gemeindepräsidenten</w:t>
            </w:r>
            <w:commentRangeEnd w:id="47"/>
            <w:r w:rsidR="006A044F" w:rsidRPr="008926A5">
              <w:rPr>
                <w:rStyle w:val="Kommentarzeichen"/>
              </w:rPr>
              <w:commentReference w:id="47"/>
            </w:r>
            <w:r w:rsidR="008D74CD" w:rsidRPr="008926A5">
              <w:rPr>
                <w:rFonts w:cs="Arial"/>
              </w:rPr>
              <w:t>;</w:t>
            </w:r>
          </w:p>
          <w:p w14:paraId="0B0B506F" w14:textId="77777777" w:rsidR="008D74CD" w:rsidRPr="008926A5" w:rsidRDefault="008D74CD" w:rsidP="00661D07">
            <w:pPr>
              <w:numPr>
                <w:ilvl w:val="0"/>
                <w:numId w:val="21"/>
              </w:numPr>
              <w:tabs>
                <w:tab w:val="clear" w:pos="420"/>
                <w:tab w:val="clear" w:pos="851"/>
                <w:tab w:val="clear" w:pos="1276"/>
                <w:tab w:val="clear" w:pos="5216"/>
                <w:tab w:val="clear" w:pos="7938"/>
                <w:tab w:val="clear" w:pos="9299"/>
              </w:tabs>
              <w:ind w:left="355" w:hanging="355"/>
              <w:jc w:val="both"/>
              <w:rPr>
                <w:rFonts w:cs="Arial"/>
              </w:rPr>
            </w:pPr>
            <w:commentRangeStart w:id="48"/>
            <w:r w:rsidRPr="008926A5">
              <w:rPr>
                <w:rFonts w:cs="Arial"/>
              </w:rPr>
              <w:t>der Schulratspräsidentin</w:t>
            </w:r>
            <w:r w:rsidR="00BA225D" w:rsidRPr="008926A5">
              <w:rPr>
                <w:rFonts w:cs="Arial"/>
              </w:rPr>
              <w:t xml:space="preserve"> oder dem Schulratspräsidenten</w:t>
            </w:r>
            <w:commentRangeEnd w:id="48"/>
            <w:r w:rsidR="006A044F" w:rsidRPr="008926A5">
              <w:rPr>
                <w:rStyle w:val="Kommentarzeichen"/>
              </w:rPr>
              <w:commentReference w:id="48"/>
            </w:r>
            <w:r w:rsidRPr="008926A5">
              <w:rPr>
                <w:rFonts w:cs="Arial"/>
              </w:rPr>
              <w:t>;</w:t>
            </w:r>
          </w:p>
          <w:p w14:paraId="4C195E02" w14:textId="77777777" w:rsidR="00BA225D" w:rsidRPr="008926A5" w:rsidRDefault="00C33163" w:rsidP="00661D07">
            <w:pPr>
              <w:numPr>
                <w:ilvl w:val="0"/>
                <w:numId w:val="21"/>
              </w:numPr>
              <w:tabs>
                <w:tab w:val="clear" w:pos="420"/>
                <w:tab w:val="clear" w:pos="851"/>
                <w:tab w:val="clear" w:pos="1276"/>
                <w:tab w:val="clear" w:pos="5216"/>
                <w:tab w:val="clear" w:pos="7938"/>
                <w:tab w:val="clear" w:pos="9299"/>
              </w:tabs>
              <w:spacing w:after="120"/>
              <w:ind w:left="357" w:hanging="357"/>
              <w:jc w:val="both"/>
              <w:rPr>
                <w:rFonts w:cs="Arial"/>
              </w:rPr>
            </w:pPr>
            <w:commentRangeStart w:id="49"/>
            <w:r w:rsidRPr="008926A5">
              <w:rPr>
                <w:rFonts w:cs="Arial"/>
              </w:rPr>
              <w:t>.....</w:t>
            </w:r>
            <w:r w:rsidR="008D74CD" w:rsidRPr="008926A5">
              <w:rPr>
                <w:rFonts w:cs="Arial"/>
              </w:rPr>
              <w:t>..</w:t>
            </w:r>
            <w:commentRangeEnd w:id="49"/>
            <w:r w:rsidR="006A044F" w:rsidRPr="008926A5">
              <w:rPr>
                <w:rStyle w:val="Kommentarzeichen"/>
              </w:rPr>
              <w:commentReference w:id="49"/>
            </w:r>
            <w:r w:rsidR="00BA225D" w:rsidRPr="008926A5">
              <w:rPr>
                <w:rFonts w:cs="Arial"/>
              </w:rPr>
              <w:t xml:space="preserve"> weiteren Mitglie</w:t>
            </w:r>
            <w:r w:rsidR="008D74CD" w:rsidRPr="008926A5">
              <w:rPr>
                <w:rFonts w:cs="Arial"/>
              </w:rPr>
              <w:t>dern.</w:t>
            </w:r>
          </w:p>
          <w:p w14:paraId="04384899" w14:textId="77777777" w:rsidR="00BA225D" w:rsidRPr="008926A5" w:rsidRDefault="00BA225D" w:rsidP="00661D07">
            <w:pPr>
              <w:pStyle w:val="GRKopf"/>
              <w:tabs>
                <w:tab w:val="clear" w:pos="9299"/>
              </w:tabs>
              <w:spacing w:after="120"/>
              <w:jc w:val="both"/>
              <w:rPr>
                <w:rFonts w:cs="Arial"/>
              </w:rPr>
            </w:pPr>
            <w:r w:rsidRPr="008926A5">
              <w:rPr>
                <w:rFonts w:cs="Arial"/>
              </w:rPr>
              <w:t>D</w:t>
            </w:r>
            <w:r w:rsidR="008D74CD" w:rsidRPr="008926A5">
              <w:rPr>
                <w:rFonts w:cs="Arial"/>
              </w:rPr>
              <w:t>ie Gemeindepräsidentin oder d</w:t>
            </w:r>
            <w:r w:rsidRPr="008926A5">
              <w:rPr>
                <w:rFonts w:cs="Arial"/>
              </w:rPr>
              <w:t xml:space="preserve">er Gemeindepräsident </w:t>
            </w:r>
            <w:r w:rsidR="008D74CD" w:rsidRPr="008926A5">
              <w:rPr>
                <w:rFonts w:cs="Arial"/>
              </w:rPr>
              <w:t>kann</w:t>
            </w:r>
            <w:r w:rsidRPr="008926A5">
              <w:rPr>
                <w:rFonts w:cs="Arial"/>
              </w:rPr>
              <w:t xml:space="preserve"> </w:t>
            </w:r>
            <w:commentRangeStart w:id="50"/>
            <w:r w:rsidRPr="008926A5">
              <w:rPr>
                <w:rFonts w:cs="Arial"/>
              </w:rPr>
              <w:t>Verwaltungsfunktionen</w:t>
            </w:r>
            <w:commentRangeEnd w:id="50"/>
            <w:r w:rsidR="006A044F" w:rsidRPr="008926A5">
              <w:rPr>
                <w:rStyle w:val="Kommentarzeichen"/>
              </w:rPr>
              <w:commentReference w:id="50"/>
            </w:r>
            <w:r w:rsidRPr="008926A5">
              <w:rPr>
                <w:rFonts w:cs="Arial"/>
              </w:rPr>
              <w:t xml:space="preserve"> ausüben.</w:t>
            </w:r>
          </w:p>
        </w:tc>
      </w:tr>
    </w:tbl>
    <w:p w14:paraId="572ACB84" w14:textId="77777777" w:rsidR="00776972" w:rsidRPr="008926A5" w:rsidRDefault="00776972"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1BA38558" w14:textId="77777777" w:rsidTr="000866C6">
        <w:trPr>
          <w:cantSplit/>
        </w:trPr>
        <w:tc>
          <w:tcPr>
            <w:tcW w:w="1913" w:type="dxa"/>
          </w:tcPr>
          <w:p w14:paraId="1FCE67B0"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Aufgaben</w:t>
            </w:r>
            <w:r w:rsidR="00DA60D2" w:rsidRPr="008926A5">
              <w:rPr>
                <w:rFonts w:cs="Arial"/>
                <w:sz w:val="18"/>
              </w:rPr>
              <w:br/>
            </w:r>
            <w:r w:rsidRPr="008926A5">
              <w:rPr>
                <w:rFonts w:cs="Arial"/>
                <w:sz w:val="18"/>
              </w:rPr>
              <w:t xml:space="preserve">a) Im </w:t>
            </w:r>
            <w:r w:rsidR="00E8372B" w:rsidRPr="008926A5">
              <w:rPr>
                <w:rFonts w:cs="Arial"/>
                <w:sz w:val="18"/>
              </w:rPr>
              <w:t>A</w:t>
            </w:r>
            <w:r w:rsidRPr="008926A5">
              <w:rPr>
                <w:rFonts w:cs="Arial"/>
                <w:sz w:val="18"/>
              </w:rPr>
              <w:t>llgemeinen</w:t>
            </w:r>
          </w:p>
        </w:tc>
        <w:tc>
          <w:tcPr>
            <w:tcW w:w="7525" w:type="dxa"/>
          </w:tcPr>
          <w:p w14:paraId="4C6C9185" w14:textId="77777777" w:rsidR="00BA225D" w:rsidRPr="008926A5" w:rsidRDefault="008D74CD" w:rsidP="00661D07">
            <w:pPr>
              <w:pStyle w:val="GRKopf"/>
              <w:tabs>
                <w:tab w:val="clear" w:pos="9299"/>
              </w:tabs>
              <w:spacing w:after="120"/>
              <w:jc w:val="both"/>
              <w:rPr>
                <w:rFonts w:cs="Arial"/>
                <w:b/>
                <w:i/>
              </w:rPr>
            </w:pPr>
            <w:r w:rsidRPr="008926A5">
              <w:rPr>
                <w:rFonts w:cs="Arial"/>
                <w:b/>
                <w:i/>
              </w:rPr>
              <w:t>Art. 3</w:t>
            </w:r>
            <w:r w:rsidR="009F324A" w:rsidRPr="008926A5">
              <w:rPr>
                <w:rFonts w:cs="Arial"/>
                <w:b/>
                <w:i/>
              </w:rPr>
              <w:t>3</w:t>
            </w:r>
          </w:p>
          <w:p w14:paraId="7C177933" w14:textId="77777777" w:rsidR="00BA225D" w:rsidRPr="008926A5" w:rsidRDefault="00BA225D" w:rsidP="00661D07">
            <w:pPr>
              <w:pStyle w:val="GRKopf"/>
              <w:tabs>
                <w:tab w:val="clear" w:pos="9299"/>
              </w:tabs>
              <w:spacing w:after="120"/>
              <w:jc w:val="both"/>
              <w:rPr>
                <w:rFonts w:cs="Arial"/>
              </w:rPr>
            </w:pPr>
            <w:r w:rsidRPr="008926A5">
              <w:rPr>
                <w:rFonts w:cs="Arial"/>
              </w:rPr>
              <w:t>Der Gemeinderat ist das oberste Leitungs- und Verwaltungsorgan der Gemeinde.</w:t>
            </w:r>
          </w:p>
          <w:p w14:paraId="2B918A39" w14:textId="67191DAB" w:rsidR="00BA225D" w:rsidRPr="008926A5" w:rsidRDefault="00BA225D" w:rsidP="00661D07">
            <w:pPr>
              <w:pStyle w:val="GRKopf"/>
              <w:tabs>
                <w:tab w:val="clear" w:pos="9299"/>
              </w:tabs>
              <w:jc w:val="both"/>
              <w:rPr>
                <w:rFonts w:cs="Arial"/>
              </w:rPr>
            </w:pPr>
            <w:r w:rsidRPr="008926A5">
              <w:rPr>
                <w:rFonts w:cs="Arial"/>
              </w:rPr>
              <w:t>Er erfüllt die Aufgaben</w:t>
            </w:r>
            <w:r w:rsidR="00533392" w:rsidRPr="008926A5">
              <w:rPr>
                <w:rFonts w:cs="Arial"/>
              </w:rPr>
              <w:t xml:space="preserve">, die ihm von Gesetzes wegen zugewiesen sind, </w:t>
            </w:r>
            <w:r w:rsidR="008C01A8" w:rsidRPr="008926A5">
              <w:rPr>
                <w:rFonts w:cs="Arial"/>
              </w:rPr>
              <w:t>sowie</w:t>
            </w:r>
            <w:r w:rsidR="00722919">
              <w:rPr>
                <w:rFonts w:cs="Arial"/>
              </w:rPr>
              <w:t xml:space="preserve"> unter Vorbehalt der Übertragung an nachgeordnete Stellen durch Reglement</w:t>
            </w:r>
            <w:r w:rsidR="008C01A8" w:rsidRPr="008926A5">
              <w:rPr>
                <w:rFonts w:cs="Arial"/>
              </w:rPr>
              <w:t xml:space="preserve"> folgende Aufgaben:</w:t>
            </w:r>
          </w:p>
          <w:p w14:paraId="09706761" w14:textId="77777777" w:rsidR="008D74CD" w:rsidRPr="008926A5" w:rsidRDefault="008D74CD"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Antragstellung an die Bürgerschaft;</w:t>
            </w:r>
          </w:p>
          <w:p w14:paraId="383AB055" w14:textId="77777777" w:rsidR="008D74CD" w:rsidRPr="008926A5" w:rsidRDefault="008D74CD"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Vollzug der Beschlüsse der Bürgerschaft;</w:t>
            </w:r>
          </w:p>
          <w:p w14:paraId="3E8B7A48" w14:textId="77777777" w:rsidR="008D74CD" w:rsidRPr="008926A5" w:rsidRDefault="008D74CD"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Organisation und Führung der Verwaltung;</w:t>
            </w:r>
          </w:p>
          <w:p w14:paraId="07DEE7FD" w14:textId="77777777" w:rsidR="008D74CD" w:rsidRPr="008926A5" w:rsidRDefault="00732AC2"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Bestellung von Kommissionen;</w:t>
            </w:r>
          </w:p>
          <w:p w14:paraId="0D76817F" w14:textId="77777777" w:rsidR="00732AC2" w:rsidRPr="008926A5" w:rsidRDefault="00732AC2"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Erfüllung weiterer grundlegender Leitungs-, Planungs- und Verwal</w:t>
            </w:r>
            <w:r w:rsidR="00F6256C" w:rsidRPr="008926A5">
              <w:rPr>
                <w:rFonts w:cs="Arial"/>
              </w:rPr>
              <w:t>tungs</w:t>
            </w:r>
            <w:r w:rsidRPr="008926A5">
              <w:rPr>
                <w:rFonts w:cs="Arial"/>
              </w:rPr>
              <w:t>aufgaben;</w:t>
            </w:r>
          </w:p>
          <w:p w14:paraId="16529B8A" w14:textId="77777777" w:rsidR="00732AC2" w:rsidRPr="008926A5" w:rsidRDefault="00732AC2"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Einreichung und Anerkennung von Klagen, Ergreifen von Rechtsmitt</w:t>
            </w:r>
            <w:r w:rsidR="000960E7" w:rsidRPr="008926A5">
              <w:rPr>
                <w:rFonts w:cs="Arial"/>
              </w:rPr>
              <w:t>eln</w:t>
            </w:r>
            <w:r w:rsidR="00756BB0">
              <w:rPr>
                <w:rFonts w:cs="Arial"/>
              </w:rPr>
              <w:t xml:space="preserve"> und</w:t>
            </w:r>
            <w:r w:rsidR="000960E7" w:rsidRPr="008926A5">
              <w:rPr>
                <w:rFonts w:cs="Arial"/>
              </w:rPr>
              <w:t xml:space="preserve"> Abschluss von Vergleichen;</w:t>
            </w:r>
          </w:p>
          <w:p w14:paraId="7A25ABA9" w14:textId="77777777" w:rsidR="00732AC2" w:rsidRPr="008926A5" w:rsidRDefault="00732AC2"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Vertretung der Gemeinde nach aussen;</w:t>
            </w:r>
          </w:p>
          <w:p w14:paraId="12376AE2" w14:textId="77777777" w:rsidR="00732AC2" w:rsidRPr="008926A5" w:rsidRDefault="00732AC2"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Information der Öffentlichkeit über Geschäfte von allgemeinem Interesse;</w:t>
            </w:r>
          </w:p>
          <w:p w14:paraId="730C1692" w14:textId="77777777" w:rsidR="00732AC2" w:rsidRPr="008926A5" w:rsidRDefault="00732AC2" w:rsidP="00661D07">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Erlass eines </w:t>
            </w:r>
            <w:commentRangeStart w:id="51"/>
            <w:r w:rsidRPr="008926A5">
              <w:rPr>
                <w:rFonts w:cs="Arial"/>
              </w:rPr>
              <w:t>Finanzplans</w:t>
            </w:r>
            <w:commentRangeEnd w:id="51"/>
            <w:r w:rsidR="006A044F" w:rsidRPr="008926A5">
              <w:rPr>
                <w:rStyle w:val="Kommentarzeichen"/>
              </w:rPr>
              <w:commentReference w:id="51"/>
            </w:r>
            <w:r w:rsidRPr="008926A5">
              <w:rPr>
                <w:rFonts w:cs="Arial"/>
              </w:rPr>
              <w:t>;</w:t>
            </w:r>
          </w:p>
          <w:p w14:paraId="31CAE144" w14:textId="77777777" w:rsidR="00732AC2" w:rsidRPr="008926A5" w:rsidRDefault="00732AC2" w:rsidP="0097607D">
            <w:pPr>
              <w:numPr>
                <w:ilvl w:val="0"/>
                <w:numId w:val="22"/>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Sicherstellen eines </w:t>
            </w:r>
            <w:commentRangeStart w:id="52"/>
            <w:r w:rsidRPr="008926A5">
              <w:rPr>
                <w:rFonts w:cs="Arial"/>
              </w:rPr>
              <w:t>internen Kontrollsystems</w:t>
            </w:r>
            <w:commentRangeEnd w:id="52"/>
            <w:r w:rsidR="006A044F" w:rsidRPr="008926A5">
              <w:rPr>
                <w:rStyle w:val="Kommentarzeichen"/>
              </w:rPr>
              <w:commentReference w:id="52"/>
            </w:r>
            <w:r w:rsidRPr="008926A5">
              <w:rPr>
                <w:rFonts w:cs="Arial"/>
              </w:rPr>
              <w:t>;</w:t>
            </w:r>
          </w:p>
          <w:p w14:paraId="4F30BBDA" w14:textId="77777777" w:rsidR="00CB5818" w:rsidRPr="008926A5" w:rsidRDefault="00732AC2" w:rsidP="0097607D">
            <w:pPr>
              <w:numPr>
                <w:ilvl w:val="0"/>
                <w:numId w:val="22"/>
              </w:numPr>
              <w:tabs>
                <w:tab w:val="clear" w:pos="420"/>
                <w:tab w:val="clear" w:pos="851"/>
                <w:tab w:val="clear" w:pos="1276"/>
                <w:tab w:val="clear" w:pos="5216"/>
                <w:tab w:val="clear" w:pos="7938"/>
                <w:tab w:val="clear" w:pos="9299"/>
              </w:tabs>
              <w:spacing w:after="120"/>
              <w:ind w:left="355" w:hanging="355"/>
              <w:jc w:val="both"/>
              <w:rPr>
                <w:rFonts w:cs="Arial"/>
              </w:rPr>
            </w:pPr>
            <w:r w:rsidRPr="008926A5">
              <w:rPr>
                <w:rFonts w:cs="Arial"/>
              </w:rPr>
              <w:t>Erfüllung aller weiteren Gemeindeaufgaben, für die kein anderes Organ zuständig ist.</w:t>
            </w:r>
          </w:p>
        </w:tc>
      </w:tr>
    </w:tbl>
    <w:p w14:paraId="6B3F5111"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p>
    <w:p w14:paraId="7715D9AE"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r w:rsidRPr="008926A5">
        <w:rPr>
          <w:rFonts w:cs="Arial"/>
        </w:rPr>
        <w:br w:type="page"/>
      </w: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A5668A0" w14:textId="77777777" w:rsidTr="000866C6">
        <w:trPr>
          <w:cantSplit/>
        </w:trPr>
        <w:tc>
          <w:tcPr>
            <w:tcW w:w="1913" w:type="dxa"/>
          </w:tcPr>
          <w:p w14:paraId="1C4CE69E"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lastRenderedPageBreak/>
              <w:t>b) Rechtsetzung</w:t>
            </w:r>
          </w:p>
        </w:tc>
        <w:tc>
          <w:tcPr>
            <w:tcW w:w="7525" w:type="dxa"/>
          </w:tcPr>
          <w:p w14:paraId="4D37FF5C" w14:textId="77777777" w:rsidR="00BA225D" w:rsidRPr="008926A5" w:rsidRDefault="00FF601B" w:rsidP="00661D07">
            <w:pPr>
              <w:pStyle w:val="GRKopf"/>
              <w:tabs>
                <w:tab w:val="clear" w:pos="9299"/>
              </w:tabs>
              <w:spacing w:after="120"/>
              <w:jc w:val="both"/>
              <w:rPr>
                <w:rFonts w:cs="Arial"/>
                <w:b/>
                <w:i/>
              </w:rPr>
            </w:pPr>
            <w:r w:rsidRPr="008926A5">
              <w:rPr>
                <w:rFonts w:cs="Arial"/>
                <w:b/>
                <w:i/>
              </w:rPr>
              <w:t>Art. 3</w:t>
            </w:r>
            <w:r w:rsidR="009F324A" w:rsidRPr="008926A5">
              <w:rPr>
                <w:rFonts w:cs="Arial"/>
                <w:b/>
                <w:i/>
              </w:rPr>
              <w:t>4</w:t>
            </w:r>
          </w:p>
          <w:p w14:paraId="784C3C98" w14:textId="77777777" w:rsidR="00BA225D" w:rsidRPr="008926A5" w:rsidRDefault="00BA225D" w:rsidP="00661D07">
            <w:pPr>
              <w:pStyle w:val="Text2"/>
              <w:spacing w:before="0" w:after="120"/>
              <w:ind w:left="0" w:firstLine="0"/>
              <w:rPr>
                <w:rFonts w:cs="Arial"/>
                <w:lang w:val="de-CH"/>
              </w:rPr>
            </w:pPr>
            <w:r w:rsidRPr="008926A5">
              <w:rPr>
                <w:rFonts w:cs="Arial"/>
                <w:lang w:val="de-CH"/>
              </w:rPr>
              <w:t>Der Gemeinderat erlässt Reglemente und schliesst Vereinbarungen ab.</w:t>
            </w:r>
          </w:p>
          <w:p w14:paraId="1FBD7AB2" w14:textId="77777777" w:rsidR="00BA225D" w:rsidRPr="008926A5" w:rsidRDefault="00BA225D" w:rsidP="00661D07">
            <w:pPr>
              <w:pStyle w:val="Text2"/>
              <w:spacing w:before="0" w:after="120"/>
              <w:ind w:left="0" w:firstLine="0"/>
              <w:rPr>
                <w:rFonts w:cs="Arial"/>
                <w:lang w:val="de-CH"/>
              </w:rPr>
            </w:pPr>
            <w:r w:rsidRPr="008926A5">
              <w:rPr>
                <w:rFonts w:cs="Arial"/>
                <w:lang w:val="de-CH"/>
              </w:rPr>
              <w:t>Das fakultative Referendum bleibt vorbehalten.</w:t>
            </w:r>
          </w:p>
          <w:p w14:paraId="4318D2A9" w14:textId="77777777" w:rsidR="00BA225D" w:rsidRPr="008926A5" w:rsidRDefault="00BA225D" w:rsidP="00661D07">
            <w:pPr>
              <w:pStyle w:val="GRKopf"/>
              <w:tabs>
                <w:tab w:val="clear" w:pos="9299"/>
              </w:tabs>
              <w:spacing w:after="120"/>
              <w:jc w:val="both"/>
              <w:rPr>
                <w:rFonts w:cs="Arial"/>
              </w:rPr>
            </w:pPr>
            <w:commentRangeStart w:id="53"/>
            <w:r w:rsidRPr="008926A5">
              <w:rPr>
                <w:rFonts w:cs="Arial"/>
              </w:rPr>
              <w:t>Gebührentarife</w:t>
            </w:r>
            <w:commentRangeEnd w:id="53"/>
            <w:r w:rsidR="006A044F" w:rsidRPr="008926A5">
              <w:rPr>
                <w:rStyle w:val="Kommentarzeichen"/>
              </w:rPr>
              <w:commentReference w:id="53"/>
            </w:r>
            <w:r w:rsidR="00C33163" w:rsidRPr="008926A5">
              <w:rPr>
                <w:rFonts w:cs="Arial"/>
              </w:rPr>
              <w:t xml:space="preserve"> </w:t>
            </w:r>
            <w:r w:rsidRPr="008926A5">
              <w:rPr>
                <w:rFonts w:cs="Arial"/>
              </w:rPr>
              <w:t xml:space="preserve">und </w:t>
            </w:r>
            <w:commentRangeStart w:id="54"/>
            <w:r w:rsidRPr="008926A5">
              <w:rPr>
                <w:rFonts w:cs="Arial"/>
              </w:rPr>
              <w:t>Vollzugsvorschriften</w:t>
            </w:r>
            <w:commentRangeEnd w:id="54"/>
            <w:r w:rsidR="006A044F" w:rsidRPr="008926A5">
              <w:rPr>
                <w:rStyle w:val="Kommentarzeichen"/>
              </w:rPr>
              <w:commentReference w:id="54"/>
            </w:r>
            <w:r w:rsidR="00C33163" w:rsidRPr="008926A5">
              <w:rPr>
                <w:rFonts w:cs="Arial"/>
              </w:rPr>
              <w:t xml:space="preserve"> </w:t>
            </w:r>
            <w:r w:rsidRPr="008926A5">
              <w:rPr>
                <w:rFonts w:cs="Arial"/>
              </w:rPr>
              <w:t>des Gemeinderates sind vom Referendum ausgenommen.</w:t>
            </w:r>
          </w:p>
        </w:tc>
      </w:tr>
    </w:tbl>
    <w:p w14:paraId="4FF883B0"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10830EFD" w14:textId="77777777" w:rsidTr="000866C6">
        <w:trPr>
          <w:cantSplit/>
        </w:trPr>
        <w:tc>
          <w:tcPr>
            <w:tcW w:w="1913" w:type="dxa"/>
          </w:tcPr>
          <w:p w14:paraId="0BE0CE4F"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c) Vernehmlassung zur Projektierung von Strassenbauten des Kantons</w:t>
            </w:r>
          </w:p>
        </w:tc>
        <w:tc>
          <w:tcPr>
            <w:tcW w:w="7525" w:type="dxa"/>
          </w:tcPr>
          <w:p w14:paraId="4A57583B" w14:textId="77777777" w:rsidR="00BA225D" w:rsidRPr="008926A5" w:rsidRDefault="00FF601B" w:rsidP="00661D07">
            <w:pPr>
              <w:pStyle w:val="GRKopf"/>
              <w:tabs>
                <w:tab w:val="clear" w:pos="9299"/>
              </w:tabs>
              <w:spacing w:after="120"/>
              <w:jc w:val="both"/>
              <w:rPr>
                <w:rFonts w:cs="Arial"/>
                <w:b/>
                <w:i/>
              </w:rPr>
            </w:pPr>
            <w:r w:rsidRPr="008926A5">
              <w:rPr>
                <w:rFonts w:cs="Arial"/>
                <w:b/>
                <w:i/>
              </w:rPr>
              <w:t>Art. 3</w:t>
            </w:r>
            <w:r w:rsidR="009F324A" w:rsidRPr="008926A5">
              <w:rPr>
                <w:rFonts w:cs="Arial"/>
                <w:b/>
                <w:i/>
              </w:rPr>
              <w:t>5</w:t>
            </w:r>
          </w:p>
          <w:p w14:paraId="13E0BDBB" w14:textId="77777777" w:rsidR="00BA225D" w:rsidRPr="008926A5" w:rsidRDefault="00BA225D" w:rsidP="00661D07">
            <w:pPr>
              <w:pStyle w:val="Textkrper"/>
              <w:tabs>
                <w:tab w:val="clear" w:pos="426"/>
                <w:tab w:val="clear" w:pos="851"/>
                <w:tab w:val="clear" w:pos="1276"/>
                <w:tab w:val="clear" w:pos="5216"/>
                <w:tab w:val="clear" w:pos="7938"/>
                <w:tab w:val="clear" w:pos="9299"/>
              </w:tabs>
              <w:spacing w:after="120"/>
              <w:jc w:val="both"/>
              <w:rPr>
                <w:rFonts w:cs="Arial"/>
                <w:i w:val="0"/>
              </w:rPr>
            </w:pPr>
            <w:r w:rsidRPr="008926A5">
              <w:rPr>
                <w:rFonts w:cs="Arial"/>
                <w:i w:val="0"/>
              </w:rPr>
              <w:t>Der Gemeinderat beschliesst über Vernehmlassungen zur Projektierung von Strassenbauten des Kantons</w:t>
            </w:r>
            <w:r w:rsidRPr="008926A5">
              <w:rPr>
                <w:rStyle w:val="Funotenzeichen"/>
                <w:rFonts w:cs="Arial"/>
                <w:i w:val="0"/>
              </w:rPr>
              <w:footnoteReference w:id="8"/>
            </w:r>
            <w:r w:rsidRPr="008926A5">
              <w:rPr>
                <w:rFonts w:cs="Arial"/>
                <w:i w:val="0"/>
              </w:rPr>
              <w:t xml:space="preserve"> mit einem </w:t>
            </w:r>
            <w:commentRangeStart w:id="55"/>
            <w:r w:rsidR="00F87026">
              <w:rPr>
                <w:rFonts w:cs="Arial"/>
                <w:i w:val="0"/>
              </w:rPr>
              <w:t>Kostenvoranschlag</w:t>
            </w:r>
            <w:commentRangeEnd w:id="55"/>
            <w:r w:rsidR="006A044F" w:rsidRPr="008926A5">
              <w:rPr>
                <w:rStyle w:val="Kommentarzeichen"/>
                <w:i w:val="0"/>
              </w:rPr>
              <w:commentReference w:id="55"/>
            </w:r>
            <w:r w:rsidR="00BC1558" w:rsidRPr="008926A5">
              <w:rPr>
                <w:rFonts w:cs="Arial"/>
                <w:i w:val="0"/>
              </w:rPr>
              <w:t xml:space="preserve"> </w:t>
            </w:r>
            <w:r w:rsidRPr="008926A5">
              <w:rPr>
                <w:rFonts w:cs="Arial"/>
                <w:i w:val="0"/>
              </w:rPr>
              <w:t xml:space="preserve">bis </w:t>
            </w:r>
            <w:commentRangeStart w:id="56"/>
            <w:r w:rsidR="00BC1558" w:rsidRPr="008926A5">
              <w:rPr>
                <w:rFonts w:cs="Arial"/>
                <w:i w:val="0"/>
              </w:rPr>
              <w:t>.......</w:t>
            </w:r>
            <w:commentRangeEnd w:id="56"/>
            <w:r w:rsidR="006A044F" w:rsidRPr="008926A5">
              <w:rPr>
                <w:rStyle w:val="Kommentarzeichen"/>
                <w:i w:val="0"/>
              </w:rPr>
              <w:commentReference w:id="56"/>
            </w:r>
            <w:r w:rsidR="00BC1558" w:rsidRPr="008926A5">
              <w:rPr>
                <w:rFonts w:cs="Arial"/>
                <w:i w:val="0"/>
              </w:rPr>
              <w:t xml:space="preserve"> </w:t>
            </w:r>
            <w:r w:rsidRPr="008926A5">
              <w:rPr>
                <w:rFonts w:cs="Arial"/>
                <w:i w:val="0"/>
              </w:rPr>
              <w:t>Franken abschliessend.</w:t>
            </w:r>
          </w:p>
          <w:p w14:paraId="2FDB70CC" w14:textId="77777777" w:rsidR="00BA225D" w:rsidRPr="008926A5" w:rsidRDefault="00BA225D" w:rsidP="00F87026">
            <w:pPr>
              <w:pStyle w:val="Artikel"/>
              <w:spacing w:before="0" w:after="120"/>
              <w:ind w:left="0" w:firstLine="0"/>
              <w:rPr>
                <w:rFonts w:cs="Arial"/>
                <w:lang w:val="de-CH"/>
              </w:rPr>
            </w:pPr>
            <w:r w:rsidRPr="008926A5">
              <w:rPr>
                <w:rFonts w:cs="Arial"/>
                <w:lang w:val="de-CH"/>
              </w:rPr>
              <w:t xml:space="preserve">Er unterstellt seinen </w:t>
            </w:r>
            <w:proofErr w:type="spellStart"/>
            <w:r w:rsidRPr="008926A5">
              <w:rPr>
                <w:rFonts w:cs="Arial"/>
                <w:lang w:val="de-CH"/>
              </w:rPr>
              <w:t>Vernehmlassungsbeschluss</w:t>
            </w:r>
            <w:proofErr w:type="spellEnd"/>
            <w:r w:rsidRPr="008926A5">
              <w:rPr>
                <w:rFonts w:cs="Arial"/>
                <w:lang w:val="de-CH"/>
              </w:rPr>
              <w:t xml:space="preserve"> dem </w:t>
            </w:r>
            <w:commentRangeStart w:id="57"/>
            <w:r w:rsidRPr="008926A5">
              <w:rPr>
                <w:rFonts w:cs="Arial"/>
                <w:lang w:val="de-CH"/>
              </w:rPr>
              <w:t>fakultativen Referen</w:t>
            </w:r>
            <w:r w:rsidRPr="008926A5">
              <w:rPr>
                <w:rFonts w:cs="Arial"/>
                <w:lang w:val="de-CH"/>
              </w:rPr>
              <w:softHyphen/>
              <w:t>dum</w:t>
            </w:r>
            <w:commentRangeEnd w:id="57"/>
            <w:r w:rsidR="006A044F" w:rsidRPr="008926A5">
              <w:rPr>
                <w:rStyle w:val="Kommentarzeichen"/>
                <w:lang w:val="de-CH"/>
              </w:rPr>
              <w:commentReference w:id="57"/>
            </w:r>
            <w:r w:rsidRPr="008926A5">
              <w:rPr>
                <w:rFonts w:cs="Arial"/>
                <w:lang w:val="de-CH"/>
              </w:rPr>
              <w:t xml:space="preserve">, wenn der </w:t>
            </w:r>
            <w:r w:rsidR="00F87026">
              <w:rPr>
                <w:rFonts w:cs="Arial"/>
                <w:lang w:val="de-CH"/>
              </w:rPr>
              <w:t>Kostenvoranschlag</w:t>
            </w:r>
            <w:r w:rsidR="00E055AD" w:rsidRPr="008926A5">
              <w:rPr>
                <w:rFonts w:cs="Arial"/>
                <w:lang w:val="de-CH"/>
              </w:rPr>
              <w:t xml:space="preserve"> </w:t>
            </w:r>
            <w:commentRangeStart w:id="58"/>
            <w:r w:rsidR="00BC1558" w:rsidRPr="008926A5">
              <w:rPr>
                <w:rFonts w:cs="Arial"/>
                <w:lang w:val="de-CH"/>
              </w:rPr>
              <w:t>......</w:t>
            </w:r>
            <w:r w:rsidR="002E05AD" w:rsidRPr="008926A5">
              <w:rPr>
                <w:rFonts w:cs="Arial"/>
                <w:lang w:val="de-CH"/>
              </w:rPr>
              <w:t>.</w:t>
            </w:r>
            <w:commentRangeEnd w:id="58"/>
            <w:r w:rsidR="006A044F" w:rsidRPr="008926A5">
              <w:rPr>
                <w:rStyle w:val="Kommentarzeichen"/>
                <w:lang w:val="de-CH"/>
              </w:rPr>
              <w:commentReference w:id="58"/>
            </w:r>
            <w:r w:rsidR="00BC1558" w:rsidRPr="008926A5">
              <w:rPr>
                <w:rFonts w:cs="Arial"/>
                <w:lang w:val="de-CH"/>
              </w:rPr>
              <w:t xml:space="preserve"> </w:t>
            </w:r>
            <w:r w:rsidRPr="008926A5">
              <w:rPr>
                <w:rFonts w:cs="Arial"/>
                <w:lang w:val="de-CH"/>
              </w:rPr>
              <w:t>Franken übersteigt.</w:t>
            </w:r>
          </w:p>
        </w:tc>
      </w:tr>
    </w:tbl>
    <w:p w14:paraId="0EE2C153" w14:textId="77777777" w:rsidR="002877F0" w:rsidRPr="008926A5" w:rsidRDefault="002877F0"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34521228" w14:textId="77777777" w:rsidTr="000866C6">
        <w:trPr>
          <w:cantSplit/>
        </w:trPr>
        <w:tc>
          <w:tcPr>
            <w:tcW w:w="1913" w:type="dxa"/>
          </w:tcPr>
          <w:p w14:paraId="2C1F5695"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d) Finanzbefugnisse</w:t>
            </w:r>
          </w:p>
        </w:tc>
        <w:tc>
          <w:tcPr>
            <w:tcW w:w="7525" w:type="dxa"/>
          </w:tcPr>
          <w:p w14:paraId="49496C44" w14:textId="77777777" w:rsidR="00BA225D" w:rsidRPr="008926A5" w:rsidRDefault="00FF601B"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36</w:t>
            </w:r>
          </w:p>
          <w:p w14:paraId="20CB5A40" w14:textId="77777777" w:rsidR="00BA225D" w:rsidRPr="008926A5" w:rsidRDefault="00BA225D" w:rsidP="00661D07">
            <w:pPr>
              <w:pStyle w:val="GRKopf"/>
              <w:tabs>
                <w:tab w:val="clear" w:pos="9299"/>
              </w:tabs>
              <w:spacing w:after="120"/>
              <w:jc w:val="both"/>
              <w:rPr>
                <w:rFonts w:cs="Arial"/>
              </w:rPr>
            </w:pPr>
            <w:r w:rsidRPr="008926A5">
              <w:rPr>
                <w:rFonts w:cs="Arial"/>
              </w:rPr>
              <w:t xml:space="preserve">Die Finanzbefugnisse des Gemeinderates sowie das Verfahren für die Beschlussfassung über </w:t>
            </w:r>
            <w:commentRangeStart w:id="59"/>
            <w:r w:rsidRPr="008926A5">
              <w:rPr>
                <w:rFonts w:cs="Arial"/>
              </w:rPr>
              <w:t>neue Ausgaben</w:t>
            </w:r>
            <w:commentRangeEnd w:id="59"/>
            <w:r w:rsidR="006A044F" w:rsidRPr="008926A5">
              <w:rPr>
                <w:rStyle w:val="Kommentarzeichen"/>
              </w:rPr>
              <w:commentReference w:id="59"/>
            </w:r>
            <w:r w:rsidR="00BC1558" w:rsidRPr="008926A5">
              <w:rPr>
                <w:rFonts w:cs="Arial"/>
              </w:rPr>
              <w:t xml:space="preserve"> </w:t>
            </w:r>
            <w:r w:rsidR="004241A5" w:rsidRPr="008926A5">
              <w:rPr>
                <w:rFonts w:cs="Arial"/>
              </w:rPr>
              <w:t>und</w:t>
            </w:r>
            <w:r w:rsidRPr="008926A5">
              <w:rPr>
                <w:rFonts w:cs="Arial"/>
              </w:rPr>
              <w:t xml:space="preserve"> </w:t>
            </w:r>
            <w:commentRangeStart w:id="60"/>
            <w:r w:rsidR="00B8059C" w:rsidRPr="008926A5">
              <w:rPr>
                <w:rFonts w:cs="Arial"/>
              </w:rPr>
              <w:t>Grundstückgeschäfte</w:t>
            </w:r>
            <w:commentRangeEnd w:id="60"/>
            <w:r w:rsidR="006A044F" w:rsidRPr="008926A5">
              <w:rPr>
                <w:rStyle w:val="Kommentarzeichen"/>
              </w:rPr>
              <w:commentReference w:id="60"/>
            </w:r>
            <w:r w:rsidR="00BC1558" w:rsidRPr="008926A5">
              <w:rPr>
                <w:rFonts w:cs="Arial"/>
              </w:rPr>
              <w:t xml:space="preserve"> </w:t>
            </w:r>
            <w:r w:rsidRPr="008926A5">
              <w:rPr>
                <w:rFonts w:cs="Arial"/>
              </w:rPr>
              <w:t>richten sich nach dem Anhang.</w:t>
            </w:r>
          </w:p>
        </w:tc>
      </w:tr>
    </w:tbl>
    <w:p w14:paraId="4B8F5841"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553999A4"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rPr>
      </w:pPr>
    </w:p>
    <w:p w14:paraId="1DC8153A"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b/>
        </w:rPr>
      </w:pPr>
      <w:r w:rsidRPr="008926A5">
        <w:rPr>
          <w:rFonts w:cs="Arial"/>
          <w:b/>
        </w:rPr>
        <w:t>IV. GESCHÄFTSPRÜFUNGSKOMMISSION</w:t>
      </w:r>
    </w:p>
    <w:p w14:paraId="1FE31416"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0F2BDC" w:rsidRPr="008926A5" w14:paraId="1D4A5FBB" w14:textId="77777777" w:rsidTr="000866C6">
        <w:trPr>
          <w:cantSplit/>
        </w:trPr>
        <w:tc>
          <w:tcPr>
            <w:tcW w:w="1913" w:type="dxa"/>
          </w:tcPr>
          <w:p w14:paraId="65864471" w14:textId="77777777" w:rsidR="000F2BDC" w:rsidRPr="008926A5" w:rsidRDefault="000F2BDC" w:rsidP="00661D07">
            <w:pPr>
              <w:tabs>
                <w:tab w:val="clear" w:pos="426"/>
                <w:tab w:val="clear" w:pos="851"/>
                <w:tab w:val="clear" w:pos="1276"/>
                <w:tab w:val="clear" w:pos="5216"/>
                <w:tab w:val="clear" w:pos="7938"/>
                <w:tab w:val="clear" w:pos="9299"/>
              </w:tabs>
              <w:rPr>
                <w:rFonts w:cs="Arial"/>
                <w:sz w:val="18"/>
              </w:rPr>
            </w:pPr>
            <w:r w:rsidRPr="008926A5">
              <w:rPr>
                <w:rFonts w:cs="Arial"/>
                <w:sz w:val="18"/>
              </w:rPr>
              <w:t>Zusammensetzung</w:t>
            </w:r>
          </w:p>
        </w:tc>
        <w:tc>
          <w:tcPr>
            <w:tcW w:w="7525" w:type="dxa"/>
          </w:tcPr>
          <w:p w14:paraId="6AFC8295" w14:textId="77777777" w:rsidR="000F2BDC" w:rsidRPr="008926A5" w:rsidRDefault="000F2BDC"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37</w:t>
            </w:r>
          </w:p>
          <w:p w14:paraId="742A7EAB" w14:textId="77777777" w:rsidR="000F2BDC" w:rsidRPr="008926A5" w:rsidRDefault="000F2BDC" w:rsidP="00661D07">
            <w:pPr>
              <w:tabs>
                <w:tab w:val="clear" w:pos="426"/>
                <w:tab w:val="clear" w:pos="851"/>
                <w:tab w:val="clear" w:pos="1276"/>
                <w:tab w:val="clear" w:pos="5216"/>
                <w:tab w:val="clear" w:pos="7938"/>
                <w:tab w:val="clear" w:pos="9299"/>
              </w:tabs>
              <w:spacing w:after="120"/>
              <w:jc w:val="both"/>
              <w:rPr>
                <w:rFonts w:cs="Arial"/>
              </w:rPr>
            </w:pPr>
            <w:r w:rsidRPr="008926A5">
              <w:rPr>
                <w:rFonts w:cs="Arial"/>
              </w:rPr>
              <w:t>Die Geschäftsprüfungskommission besteht aus</w:t>
            </w:r>
            <w:r w:rsidR="00BC1558" w:rsidRPr="008926A5">
              <w:rPr>
                <w:rFonts w:cs="Arial"/>
              </w:rPr>
              <w:t xml:space="preserve"> </w:t>
            </w:r>
            <w:commentRangeStart w:id="61"/>
            <w:r w:rsidR="00BC1558" w:rsidRPr="008926A5">
              <w:rPr>
                <w:rFonts w:cs="Arial"/>
              </w:rPr>
              <w:t>......</w:t>
            </w:r>
            <w:r w:rsidRPr="008926A5">
              <w:rPr>
                <w:rFonts w:cs="Arial"/>
              </w:rPr>
              <w:t>.</w:t>
            </w:r>
            <w:commentRangeEnd w:id="61"/>
            <w:r w:rsidR="006A044F" w:rsidRPr="008926A5">
              <w:rPr>
                <w:rStyle w:val="Kommentarzeichen"/>
              </w:rPr>
              <w:commentReference w:id="61"/>
            </w:r>
            <w:r w:rsidRPr="008926A5">
              <w:rPr>
                <w:rFonts w:cs="Arial"/>
              </w:rPr>
              <w:t xml:space="preserve"> Mitgliedern.</w:t>
            </w:r>
          </w:p>
        </w:tc>
      </w:tr>
    </w:tbl>
    <w:p w14:paraId="49475B48"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0F2BDC" w:rsidRPr="008926A5" w14:paraId="58D25E01" w14:textId="77777777" w:rsidTr="000866C6">
        <w:trPr>
          <w:cantSplit/>
        </w:trPr>
        <w:tc>
          <w:tcPr>
            <w:tcW w:w="1913" w:type="dxa"/>
          </w:tcPr>
          <w:p w14:paraId="5185A489" w14:textId="77777777" w:rsidR="000F2BDC" w:rsidRPr="008926A5" w:rsidRDefault="000F2BDC" w:rsidP="00661D07">
            <w:pPr>
              <w:tabs>
                <w:tab w:val="clear" w:pos="426"/>
                <w:tab w:val="clear" w:pos="851"/>
                <w:tab w:val="clear" w:pos="1276"/>
                <w:tab w:val="clear" w:pos="5216"/>
                <w:tab w:val="clear" w:pos="7938"/>
                <w:tab w:val="clear" w:pos="9299"/>
              </w:tabs>
              <w:rPr>
                <w:rFonts w:cs="Arial"/>
                <w:sz w:val="18"/>
              </w:rPr>
            </w:pPr>
            <w:r w:rsidRPr="008926A5">
              <w:rPr>
                <w:rFonts w:cs="Arial"/>
                <w:sz w:val="18"/>
              </w:rPr>
              <w:t>Aufgaben</w:t>
            </w:r>
          </w:p>
        </w:tc>
        <w:tc>
          <w:tcPr>
            <w:tcW w:w="7525" w:type="dxa"/>
          </w:tcPr>
          <w:p w14:paraId="0F05EB46" w14:textId="77777777" w:rsidR="000F2BDC" w:rsidRPr="008926A5" w:rsidRDefault="00932271"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38</w:t>
            </w:r>
          </w:p>
          <w:p w14:paraId="711F8530" w14:textId="77777777" w:rsidR="000F2BDC" w:rsidRPr="008926A5" w:rsidRDefault="000F2BDC" w:rsidP="00661D07">
            <w:pPr>
              <w:pStyle w:val="Text2"/>
              <w:ind w:left="0" w:firstLine="0"/>
              <w:rPr>
                <w:rFonts w:cs="Arial"/>
                <w:lang w:val="de-CH"/>
              </w:rPr>
            </w:pPr>
            <w:r w:rsidRPr="008926A5">
              <w:rPr>
                <w:rFonts w:cs="Arial"/>
                <w:lang w:val="de-CH"/>
              </w:rPr>
              <w:t>Die Geschäftsprüfungskommis</w:t>
            </w:r>
            <w:r w:rsidR="00932271" w:rsidRPr="008926A5">
              <w:rPr>
                <w:rFonts w:cs="Arial"/>
                <w:lang w:val="de-CH"/>
              </w:rPr>
              <w:t>sion erfüllt die gesetzlich vor</w:t>
            </w:r>
            <w:r w:rsidRPr="008926A5">
              <w:rPr>
                <w:rFonts w:cs="Arial"/>
                <w:lang w:val="de-CH"/>
              </w:rPr>
              <w:t>geschriebenen Aufgaben und prüft namentlich die:</w:t>
            </w:r>
          </w:p>
          <w:p w14:paraId="61457B72" w14:textId="77777777" w:rsidR="000F2BDC" w:rsidRPr="008926A5" w:rsidRDefault="000F2BDC" w:rsidP="00661D07">
            <w:pPr>
              <w:numPr>
                <w:ilvl w:val="0"/>
                <w:numId w:val="26"/>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Amts- und Haushalt</w:t>
            </w:r>
            <w:r w:rsidR="002B05BA" w:rsidRPr="008926A5">
              <w:rPr>
                <w:rFonts w:cs="Arial"/>
              </w:rPr>
              <w:t>s</w:t>
            </w:r>
            <w:r w:rsidRPr="008926A5">
              <w:rPr>
                <w:rFonts w:cs="Arial"/>
              </w:rPr>
              <w:t>führung des Gemeinderates und der Verwaltung im abgelaufenen Jahr;</w:t>
            </w:r>
          </w:p>
          <w:p w14:paraId="419DABBE" w14:textId="04D93082" w:rsidR="000F2BDC" w:rsidRPr="008926A5" w:rsidRDefault="000F2BDC" w:rsidP="00661D07">
            <w:pPr>
              <w:numPr>
                <w:ilvl w:val="0"/>
                <w:numId w:val="26"/>
              </w:numPr>
              <w:tabs>
                <w:tab w:val="clear" w:pos="420"/>
                <w:tab w:val="clear" w:pos="851"/>
                <w:tab w:val="clear" w:pos="1276"/>
                <w:tab w:val="clear" w:pos="5216"/>
                <w:tab w:val="clear" w:pos="7938"/>
                <w:tab w:val="clear" w:pos="9299"/>
              </w:tabs>
              <w:spacing w:after="120"/>
              <w:ind w:left="357" w:hanging="357"/>
              <w:jc w:val="both"/>
              <w:rPr>
                <w:rFonts w:cs="Arial"/>
              </w:rPr>
            </w:pPr>
            <w:r w:rsidRPr="008926A5">
              <w:rPr>
                <w:rFonts w:cs="Arial"/>
              </w:rPr>
              <w:t xml:space="preserve">Anträge des Gemeinderates über </w:t>
            </w:r>
            <w:commentRangeStart w:id="62"/>
            <w:r w:rsidR="0081440D">
              <w:rPr>
                <w:rFonts w:cs="Arial"/>
              </w:rPr>
              <w:t>Budget</w:t>
            </w:r>
            <w:r w:rsidRPr="008926A5">
              <w:rPr>
                <w:rFonts w:cs="Arial"/>
              </w:rPr>
              <w:t xml:space="preserve"> </w:t>
            </w:r>
            <w:commentRangeEnd w:id="62"/>
            <w:r w:rsidR="00160C7C">
              <w:rPr>
                <w:rStyle w:val="Kommentarzeichen"/>
              </w:rPr>
              <w:commentReference w:id="62"/>
            </w:r>
            <w:r w:rsidRPr="008926A5">
              <w:rPr>
                <w:rFonts w:cs="Arial"/>
              </w:rPr>
              <w:t>und Steuerfuss für das nächste Jahr.</w:t>
            </w:r>
          </w:p>
        </w:tc>
      </w:tr>
    </w:tbl>
    <w:p w14:paraId="196D3F3B"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0F2BDC" w:rsidRPr="008926A5" w14:paraId="33286866" w14:textId="77777777" w:rsidTr="000866C6">
        <w:trPr>
          <w:cantSplit/>
        </w:trPr>
        <w:tc>
          <w:tcPr>
            <w:tcW w:w="1913" w:type="dxa"/>
          </w:tcPr>
          <w:p w14:paraId="0F1F7F5F" w14:textId="77777777" w:rsidR="000F2BDC" w:rsidRPr="008926A5" w:rsidRDefault="002B05BA" w:rsidP="00661D07">
            <w:pPr>
              <w:tabs>
                <w:tab w:val="clear" w:pos="426"/>
                <w:tab w:val="clear" w:pos="851"/>
                <w:tab w:val="clear" w:pos="1276"/>
                <w:tab w:val="clear" w:pos="5216"/>
                <w:tab w:val="clear" w:pos="7938"/>
                <w:tab w:val="clear" w:pos="9299"/>
              </w:tabs>
              <w:rPr>
                <w:rFonts w:cs="Arial"/>
                <w:sz w:val="18"/>
              </w:rPr>
            </w:pPr>
            <w:r w:rsidRPr="008926A5">
              <w:rPr>
                <w:rFonts w:cs="Arial"/>
                <w:sz w:val="18"/>
              </w:rPr>
              <w:t xml:space="preserve">Sicherstellung der </w:t>
            </w:r>
            <w:r w:rsidR="000F2BDC" w:rsidRPr="008926A5">
              <w:rPr>
                <w:rFonts w:cs="Arial"/>
                <w:sz w:val="18"/>
              </w:rPr>
              <w:t>Fachkunde</w:t>
            </w:r>
          </w:p>
        </w:tc>
        <w:tc>
          <w:tcPr>
            <w:tcW w:w="7525" w:type="dxa"/>
          </w:tcPr>
          <w:p w14:paraId="4666172F" w14:textId="77777777" w:rsidR="000F2BDC" w:rsidRPr="008926A5" w:rsidRDefault="00932271"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39</w:t>
            </w:r>
          </w:p>
          <w:p w14:paraId="55943E57" w14:textId="77777777" w:rsidR="000F2BDC" w:rsidRPr="008926A5" w:rsidRDefault="000F2BDC" w:rsidP="00661D07">
            <w:pPr>
              <w:tabs>
                <w:tab w:val="clear" w:pos="426"/>
                <w:tab w:val="clear" w:pos="851"/>
                <w:tab w:val="clear" w:pos="1276"/>
                <w:tab w:val="clear" w:pos="5216"/>
                <w:tab w:val="clear" w:pos="7938"/>
                <w:tab w:val="clear" w:pos="9299"/>
              </w:tabs>
              <w:spacing w:after="120"/>
              <w:jc w:val="both"/>
              <w:rPr>
                <w:rFonts w:cs="Arial"/>
              </w:rPr>
            </w:pPr>
            <w:r w:rsidRPr="008926A5">
              <w:rPr>
                <w:rFonts w:cs="Arial"/>
              </w:rPr>
              <w:t xml:space="preserve">Die Geschäftsprüfungskommission stellt die angemessene fachkundige Kontrolle des Finanzhaushalts sicher. Kann sie dies nicht selbst sicherstellen, so überträgt sie die Rechnungskontrolle einer </w:t>
            </w:r>
            <w:commentRangeStart w:id="63"/>
            <w:r w:rsidRPr="008926A5">
              <w:rPr>
                <w:rFonts w:cs="Arial"/>
              </w:rPr>
              <w:t>aussenstehenden fachkundigen Revisionsstelle</w:t>
            </w:r>
            <w:commentRangeEnd w:id="63"/>
            <w:r w:rsidR="006A044F" w:rsidRPr="008926A5">
              <w:rPr>
                <w:rStyle w:val="Kommentarzeichen"/>
              </w:rPr>
              <w:commentReference w:id="63"/>
            </w:r>
            <w:r w:rsidRPr="008926A5">
              <w:rPr>
                <w:rFonts w:cs="Arial"/>
              </w:rPr>
              <w:t>.</w:t>
            </w:r>
          </w:p>
        </w:tc>
      </w:tr>
    </w:tbl>
    <w:p w14:paraId="3039CDE6"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rPr>
      </w:pPr>
    </w:p>
    <w:p w14:paraId="349CB6EA" w14:textId="77777777" w:rsidR="000F2BDC" w:rsidRPr="008926A5" w:rsidRDefault="000F2BDC" w:rsidP="00661D07">
      <w:pPr>
        <w:tabs>
          <w:tab w:val="clear" w:pos="426"/>
          <w:tab w:val="clear" w:pos="851"/>
          <w:tab w:val="clear" w:pos="1276"/>
          <w:tab w:val="clear" w:pos="5216"/>
          <w:tab w:val="clear" w:pos="7938"/>
          <w:tab w:val="clear" w:pos="9299"/>
        </w:tabs>
        <w:jc w:val="both"/>
        <w:rPr>
          <w:rFonts w:cs="Arial"/>
        </w:rPr>
      </w:pPr>
    </w:p>
    <w:p w14:paraId="7B21F7FC"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b/>
        </w:rPr>
      </w:pPr>
      <w:r w:rsidRPr="008926A5">
        <w:rPr>
          <w:rFonts w:cs="Arial"/>
          <w:b/>
        </w:rPr>
        <w:br w:type="page"/>
      </w:r>
    </w:p>
    <w:p w14:paraId="61337B9A"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b/>
        </w:rPr>
      </w:pPr>
      <w:commentRangeStart w:id="64"/>
      <w:r w:rsidRPr="008926A5">
        <w:rPr>
          <w:rFonts w:cs="Arial"/>
          <w:b/>
        </w:rPr>
        <w:lastRenderedPageBreak/>
        <w:t>V. SCHULE</w:t>
      </w:r>
      <w:commentRangeEnd w:id="64"/>
      <w:r w:rsidR="006A044F" w:rsidRPr="008926A5">
        <w:rPr>
          <w:rStyle w:val="Kommentarzeichen"/>
        </w:rPr>
        <w:commentReference w:id="64"/>
      </w:r>
    </w:p>
    <w:p w14:paraId="0F19A2EF"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37772A0E" w14:textId="77777777" w:rsidTr="000866C6">
        <w:trPr>
          <w:cantSplit/>
        </w:trPr>
        <w:tc>
          <w:tcPr>
            <w:tcW w:w="1913" w:type="dxa"/>
          </w:tcPr>
          <w:p w14:paraId="658C5216" w14:textId="77777777" w:rsidR="00BA225D" w:rsidRPr="008926A5" w:rsidRDefault="00806302" w:rsidP="00661D07">
            <w:pPr>
              <w:tabs>
                <w:tab w:val="clear" w:pos="426"/>
                <w:tab w:val="clear" w:pos="851"/>
                <w:tab w:val="clear" w:pos="1276"/>
                <w:tab w:val="clear" w:pos="5216"/>
                <w:tab w:val="clear" w:pos="7938"/>
                <w:tab w:val="clear" w:pos="9299"/>
              </w:tabs>
              <w:rPr>
                <w:rFonts w:cs="Arial"/>
                <w:sz w:val="18"/>
              </w:rPr>
            </w:pPr>
            <w:r w:rsidRPr="008926A5">
              <w:rPr>
                <w:rFonts w:cs="Arial"/>
                <w:sz w:val="18"/>
              </w:rPr>
              <w:t>Grundsatz</w:t>
            </w:r>
          </w:p>
        </w:tc>
        <w:tc>
          <w:tcPr>
            <w:tcW w:w="7525" w:type="dxa"/>
          </w:tcPr>
          <w:p w14:paraId="5335F6B9" w14:textId="77777777" w:rsidR="00BA225D" w:rsidRPr="008926A5" w:rsidRDefault="00932271"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40</w:t>
            </w:r>
          </w:p>
          <w:p w14:paraId="58470427" w14:textId="77777777" w:rsidR="00BA225D" w:rsidRPr="008926A5" w:rsidRDefault="00BA225D" w:rsidP="00661D07">
            <w:pPr>
              <w:pStyle w:val="GRKopf"/>
              <w:tabs>
                <w:tab w:val="clear" w:pos="9299"/>
              </w:tabs>
              <w:spacing w:after="120"/>
              <w:jc w:val="both"/>
              <w:rPr>
                <w:rFonts w:cs="Arial"/>
              </w:rPr>
            </w:pPr>
            <w:r w:rsidRPr="008926A5">
              <w:rPr>
                <w:rFonts w:cs="Arial"/>
              </w:rPr>
              <w:t xml:space="preserve">Die </w:t>
            </w:r>
            <w:r w:rsidR="00DF5084" w:rsidRPr="008926A5">
              <w:rPr>
                <w:rFonts w:cs="Arial"/>
              </w:rPr>
              <w:t>p</w:t>
            </w:r>
            <w:r w:rsidRPr="008926A5">
              <w:rPr>
                <w:rFonts w:cs="Arial"/>
              </w:rPr>
              <w:t>olitische Gemeinde führt die Volksschule</w:t>
            </w:r>
            <w:r w:rsidR="00B466A6" w:rsidRPr="008926A5">
              <w:rPr>
                <w:rFonts w:cs="Arial"/>
              </w:rPr>
              <w:t>.</w:t>
            </w:r>
          </w:p>
        </w:tc>
      </w:tr>
    </w:tbl>
    <w:p w14:paraId="71952569"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41C83AB3" w14:textId="77777777" w:rsidTr="000866C6">
        <w:trPr>
          <w:cantSplit/>
        </w:trPr>
        <w:tc>
          <w:tcPr>
            <w:tcW w:w="1913" w:type="dxa"/>
          </w:tcPr>
          <w:p w14:paraId="01C9348B"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Schulrat</w:t>
            </w:r>
          </w:p>
        </w:tc>
        <w:tc>
          <w:tcPr>
            <w:tcW w:w="7525" w:type="dxa"/>
          </w:tcPr>
          <w:p w14:paraId="1EF174AA" w14:textId="77777777" w:rsidR="00BA225D" w:rsidRPr="008926A5" w:rsidRDefault="00BA225D" w:rsidP="00661D07">
            <w:pPr>
              <w:pStyle w:val="GRKopf"/>
              <w:tabs>
                <w:tab w:val="clear" w:pos="9299"/>
              </w:tabs>
              <w:spacing w:after="120"/>
              <w:jc w:val="both"/>
              <w:rPr>
                <w:rFonts w:cs="Arial"/>
                <w:b/>
                <w:i/>
              </w:rPr>
            </w:pPr>
            <w:commentRangeStart w:id="65"/>
            <w:r w:rsidRPr="008926A5">
              <w:rPr>
                <w:rFonts w:cs="Arial"/>
                <w:b/>
                <w:i/>
              </w:rPr>
              <w:t xml:space="preserve">Art. </w:t>
            </w:r>
            <w:r w:rsidR="009F324A" w:rsidRPr="008926A5">
              <w:rPr>
                <w:rFonts w:cs="Arial"/>
                <w:b/>
                <w:i/>
              </w:rPr>
              <w:t>41</w:t>
            </w:r>
            <w:commentRangeEnd w:id="65"/>
            <w:r w:rsidR="006A044F" w:rsidRPr="008926A5">
              <w:rPr>
                <w:rStyle w:val="Kommentarzeichen"/>
              </w:rPr>
              <w:commentReference w:id="65"/>
            </w:r>
          </w:p>
          <w:p w14:paraId="30157221" w14:textId="77777777" w:rsidR="00BA225D" w:rsidRPr="008926A5" w:rsidRDefault="00BA225D" w:rsidP="00661D07">
            <w:pPr>
              <w:pStyle w:val="GRKopf"/>
              <w:tabs>
                <w:tab w:val="clear" w:pos="9299"/>
              </w:tabs>
              <w:spacing w:after="120"/>
              <w:jc w:val="both"/>
              <w:rPr>
                <w:rFonts w:cs="Arial"/>
              </w:rPr>
            </w:pPr>
            <w:r w:rsidRPr="008926A5">
              <w:rPr>
                <w:rFonts w:cs="Arial"/>
              </w:rPr>
              <w:t>Der Schulrat besteht aus de</w:t>
            </w:r>
            <w:r w:rsidR="00B466A6" w:rsidRPr="008926A5">
              <w:rPr>
                <w:rFonts w:cs="Arial"/>
              </w:rPr>
              <w:t>r Schulratspräsidenti</w:t>
            </w:r>
            <w:r w:rsidRPr="008926A5">
              <w:rPr>
                <w:rFonts w:cs="Arial"/>
              </w:rPr>
              <w:t>n oder de</w:t>
            </w:r>
            <w:r w:rsidR="00B466A6" w:rsidRPr="008926A5">
              <w:rPr>
                <w:rFonts w:cs="Arial"/>
              </w:rPr>
              <w:t>m</w:t>
            </w:r>
            <w:r w:rsidRPr="008926A5">
              <w:rPr>
                <w:rFonts w:cs="Arial"/>
              </w:rPr>
              <w:t xml:space="preserve"> Schulratspräsident</w:t>
            </w:r>
            <w:r w:rsidR="00B466A6" w:rsidRPr="008926A5">
              <w:rPr>
                <w:rFonts w:cs="Arial"/>
              </w:rPr>
              <w:t>e</w:t>
            </w:r>
            <w:r w:rsidRPr="008926A5">
              <w:rPr>
                <w:rFonts w:cs="Arial"/>
              </w:rPr>
              <w:t xml:space="preserve">n und </w:t>
            </w:r>
            <w:commentRangeStart w:id="66"/>
            <w:r w:rsidR="00932271" w:rsidRPr="008926A5">
              <w:rPr>
                <w:rFonts w:cs="Arial"/>
              </w:rPr>
              <w:t>.</w:t>
            </w:r>
            <w:r w:rsidR="00BC1558" w:rsidRPr="008926A5">
              <w:rPr>
                <w:rFonts w:cs="Arial"/>
              </w:rPr>
              <w:t>......</w:t>
            </w:r>
            <w:commentRangeEnd w:id="66"/>
            <w:r w:rsidR="006A044F" w:rsidRPr="008926A5">
              <w:rPr>
                <w:rStyle w:val="Kommentarzeichen"/>
              </w:rPr>
              <w:commentReference w:id="66"/>
            </w:r>
            <w:r w:rsidR="00BC1558" w:rsidRPr="008926A5">
              <w:rPr>
                <w:rFonts w:cs="Arial"/>
              </w:rPr>
              <w:t xml:space="preserve"> </w:t>
            </w:r>
            <w:r w:rsidRPr="008926A5">
              <w:rPr>
                <w:rFonts w:cs="Arial"/>
              </w:rPr>
              <w:t>weiteren Mitgliedern.</w:t>
            </w:r>
          </w:p>
        </w:tc>
      </w:tr>
    </w:tbl>
    <w:p w14:paraId="3980AF48"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464A916F" w14:textId="77777777" w:rsidTr="000866C6">
        <w:trPr>
          <w:cantSplit/>
        </w:trPr>
        <w:tc>
          <w:tcPr>
            <w:tcW w:w="1913" w:type="dxa"/>
          </w:tcPr>
          <w:p w14:paraId="18D13739"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Aufgaben</w:t>
            </w:r>
          </w:p>
        </w:tc>
        <w:tc>
          <w:tcPr>
            <w:tcW w:w="7525" w:type="dxa"/>
          </w:tcPr>
          <w:p w14:paraId="2D4045EC" w14:textId="77777777" w:rsidR="00BA225D" w:rsidRPr="008926A5" w:rsidRDefault="00BA225D"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42</w:t>
            </w:r>
          </w:p>
          <w:p w14:paraId="15C73BC3" w14:textId="77777777" w:rsidR="00BA225D" w:rsidRPr="008926A5" w:rsidRDefault="00BA225D" w:rsidP="00661D07">
            <w:pPr>
              <w:pStyle w:val="Textkrper3"/>
              <w:tabs>
                <w:tab w:val="clear" w:pos="567"/>
                <w:tab w:val="clear" w:pos="851"/>
              </w:tabs>
              <w:spacing w:after="120"/>
              <w:rPr>
                <w:rFonts w:cs="Arial"/>
                <w:lang w:val="de-CH"/>
              </w:rPr>
            </w:pPr>
            <w:r w:rsidRPr="008926A5">
              <w:rPr>
                <w:rFonts w:cs="Arial"/>
                <w:lang w:val="de-CH"/>
              </w:rPr>
              <w:t xml:space="preserve">Dem Schulrat obliegt die unmittelbare Führung der Schule nach </w:t>
            </w:r>
            <w:r w:rsidR="00C134EB" w:rsidRPr="008926A5">
              <w:rPr>
                <w:rFonts w:cs="Arial"/>
                <w:lang w:val="de-CH"/>
              </w:rPr>
              <w:t>Massgabe</w:t>
            </w:r>
            <w:r w:rsidRPr="008926A5">
              <w:rPr>
                <w:rFonts w:cs="Arial"/>
                <w:lang w:val="de-CH"/>
              </w:rPr>
              <w:t xml:space="preserve"> des Gemeindegesetzes</w:t>
            </w:r>
            <w:r w:rsidRPr="008926A5">
              <w:rPr>
                <w:rStyle w:val="Funotenzeichen"/>
                <w:rFonts w:cs="Arial"/>
                <w:lang w:val="de-CH"/>
              </w:rPr>
              <w:footnoteReference w:id="9"/>
            </w:r>
            <w:r w:rsidRPr="008926A5">
              <w:rPr>
                <w:rFonts w:cs="Arial"/>
                <w:lang w:val="de-CH"/>
              </w:rPr>
              <w:t xml:space="preserve"> und der Gesetzgebung über das Schulwesen</w:t>
            </w:r>
            <w:r w:rsidRPr="008926A5">
              <w:rPr>
                <w:rStyle w:val="Funotenzeichen"/>
                <w:rFonts w:cs="Arial"/>
                <w:lang w:val="de-CH"/>
              </w:rPr>
              <w:footnoteReference w:id="10"/>
            </w:r>
            <w:r w:rsidRPr="008926A5">
              <w:rPr>
                <w:rFonts w:cs="Arial"/>
                <w:lang w:val="de-CH"/>
              </w:rPr>
              <w:t>.</w:t>
            </w:r>
          </w:p>
          <w:p w14:paraId="174C7731"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r w:rsidRPr="008926A5">
              <w:rPr>
                <w:rFonts w:cs="Arial"/>
              </w:rPr>
              <w:t xml:space="preserve">Der Schulrat </w:t>
            </w:r>
            <w:r w:rsidR="006149AB" w:rsidRPr="008926A5">
              <w:rPr>
                <w:rFonts w:cs="Arial"/>
              </w:rPr>
              <w:t>erfüllt</w:t>
            </w:r>
            <w:r w:rsidRPr="008926A5">
              <w:rPr>
                <w:rFonts w:cs="Arial"/>
              </w:rPr>
              <w:t xml:space="preserve"> insbesondere folgende Aufgaben:</w:t>
            </w:r>
          </w:p>
          <w:p w14:paraId="6B8553FC" w14:textId="77777777" w:rsidR="00B466A6" w:rsidRPr="008926A5" w:rsidRDefault="00180B19" w:rsidP="00661D07">
            <w:pPr>
              <w:numPr>
                <w:ilvl w:val="0"/>
                <w:numId w:val="24"/>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Begründung</w:t>
            </w:r>
            <w:r w:rsidR="0024272C">
              <w:rPr>
                <w:rFonts w:cs="Arial"/>
              </w:rPr>
              <w:t xml:space="preserve"> und Beendigung</w:t>
            </w:r>
            <w:r w:rsidRPr="008926A5">
              <w:rPr>
                <w:rFonts w:cs="Arial"/>
              </w:rPr>
              <w:t xml:space="preserve"> des Arbeitsverhältnisses</w:t>
            </w:r>
            <w:r w:rsidR="00B466A6" w:rsidRPr="008926A5">
              <w:rPr>
                <w:rFonts w:cs="Arial"/>
              </w:rPr>
              <w:t xml:space="preserve"> der Lehr</w:t>
            </w:r>
            <w:r w:rsidR="00A8779B" w:rsidRPr="008926A5">
              <w:rPr>
                <w:rFonts w:cs="Arial"/>
              </w:rPr>
              <w:t>personen</w:t>
            </w:r>
            <w:r w:rsidRPr="008926A5">
              <w:rPr>
                <w:rFonts w:cs="Arial"/>
              </w:rPr>
              <w:t xml:space="preserve"> und</w:t>
            </w:r>
            <w:r w:rsidR="00B466A6" w:rsidRPr="008926A5">
              <w:rPr>
                <w:rFonts w:cs="Arial"/>
              </w:rPr>
              <w:t xml:space="preserve"> der</w:t>
            </w:r>
            <w:r w:rsidRPr="008926A5">
              <w:rPr>
                <w:rFonts w:cs="Arial"/>
              </w:rPr>
              <w:t xml:space="preserve"> Mitglieder der</w:t>
            </w:r>
            <w:r w:rsidR="00B466A6" w:rsidRPr="008926A5">
              <w:rPr>
                <w:rFonts w:cs="Arial"/>
              </w:rPr>
              <w:t xml:space="preserve"> Schulleitungen;</w:t>
            </w:r>
          </w:p>
          <w:p w14:paraId="74F3EBCC" w14:textId="1C147E2F" w:rsidR="00B466A6" w:rsidRPr="008926A5" w:rsidRDefault="00B466A6" w:rsidP="00661D07">
            <w:pPr>
              <w:numPr>
                <w:ilvl w:val="0"/>
                <w:numId w:val="24"/>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Erlass des Stellenplanes im Rahmen des </w:t>
            </w:r>
            <w:commentRangeStart w:id="67"/>
            <w:r w:rsidR="0081440D">
              <w:rPr>
                <w:rFonts w:cs="Arial"/>
              </w:rPr>
              <w:t>Budgets</w:t>
            </w:r>
            <w:commentRangeEnd w:id="67"/>
            <w:r w:rsidR="00160C7C">
              <w:rPr>
                <w:rStyle w:val="Kommentarzeichen"/>
              </w:rPr>
              <w:commentReference w:id="67"/>
            </w:r>
            <w:r w:rsidRPr="008926A5">
              <w:rPr>
                <w:rFonts w:cs="Arial"/>
              </w:rPr>
              <w:t>, die Klassenorganisation sowie die Zuteilung der Lehr</w:t>
            </w:r>
            <w:r w:rsidR="00A8779B" w:rsidRPr="008926A5">
              <w:rPr>
                <w:rFonts w:cs="Arial"/>
              </w:rPr>
              <w:t>personen</w:t>
            </w:r>
            <w:r w:rsidRPr="008926A5">
              <w:rPr>
                <w:rFonts w:cs="Arial"/>
              </w:rPr>
              <w:t xml:space="preserve"> zu den einzelnen Schulhäusern und Klassen;</w:t>
            </w:r>
          </w:p>
          <w:p w14:paraId="4CA9D7B0" w14:textId="77777777" w:rsidR="00B466A6" w:rsidRPr="008926A5" w:rsidRDefault="00B466A6" w:rsidP="00661D07">
            <w:pPr>
              <w:numPr>
                <w:ilvl w:val="0"/>
                <w:numId w:val="24"/>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Visitation und Qualifikation der Lehr</w:t>
            </w:r>
            <w:r w:rsidR="00A8779B" w:rsidRPr="008926A5">
              <w:rPr>
                <w:rFonts w:cs="Arial"/>
              </w:rPr>
              <w:t>personen</w:t>
            </w:r>
            <w:r w:rsidRPr="008926A5">
              <w:rPr>
                <w:rFonts w:cs="Arial"/>
              </w:rPr>
              <w:t>;</w:t>
            </w:r>
          </w:p>
          <w:p w14:paraId="2AC4480A" w14:textId="77777777" w:rsidR="0018489A" w:rsidRPr="008926A5" w:rsidRDefault="0018489A" w:rsidP="00661D07">
            <w:pPr>
              <w:numPr>
                <w:ilvl w:val="0"/>
                <w:numId w:val="24"/>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Vorberatung der Schulordnung sowie anderer allgemein verbindlicher Reglemente über d</w:t>
            </w:r>
            <w:r w:rsidR="00A8779B" w:rsidRPr="008926A5">
              <w:rPr>
                <w:rFonts w:cs="Arial"/>
              </w:rPr>
              <w:t>ie</w:t>
            </w:r>
            <w:r w:rsidRPr="008926A5">
              <w:rPr>
                <w:rFonts w:cs="Arial"/>
              </w:rPr>
              <w:t xml:space="preserve"> </w:t>
            </w:r>
            <w:r w:rsidR="00A8779B" w:rsidRPr="008926A5">
              <w:rPr>
                <w:rFonts w:cs="Arial"/>
              </w:rPr>
              <w:t>Volksschule</w:t>
            </w:r>
            <w:r w:rsidRPr="008926A5">
              <w:rPr>
                <w:rFonts w:cs="Arial"/>
              </w:rPr>
              <w:t>;</w:t>
            </w:r>
          </w:p>
          <w:p w14:paraId="470C7DF3" w14:textId="0EBE857A" w:rsidR="0018489A" w:rsidRPr="008926A5" w:rsidRDefault="0018489A" w:rsidP="00661D07">
            <w:pPr>
              <w:numPr>
                <w:ilvl w:val="0"/>
                <w:numId w:val="24"/>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Vorberatung von </w:t>
            </w:r>
            <w:r w:rsidR="0081440D">
              <w:rPr>
                <w:rFonts w:cs="Arial"/>
              </w:rPr>
              <w:t>Budget</w:t>
            </w:r>
            <w:r w:rsidRPr="008926A5">
              <w:rPr>
                <w:rFonts w:cs="Arial"/>
              </w:rPr>
              <w:t xml:space="preserve"> und Jahresrechnung über d</w:t>
            </w:r>
            <w:r w:rsidR="00A8779B" w:rsidRPr="008926A5">
              <w:rPr>
                <w:rFonts w:cs="Arial"/>
              </w:rPr>
              <w:t>ie Volksschule</w:t>
            </w:r>
            <w:r w:rsidRPr="008926A5">
              <w:rPr>
                <w:rFonts w:cs="Arial"/>
              </w:rPr>
              <w:t>;</w:t>
            </w:r>
          </w:p>
          <w:p w14:paraId="4548B6B5" w14:textId="77777777" w:rsidR="00A8779B" w:rsidRPr="008926A5" w:rsidRDefault="0018489A" w:rsidP="00661D07">
            <w:pPr>
              <w:numPr>
                <w:ilvl w:val="0"/>
                <w:numId w:val="24"/>
              </w:numPr>
              <w:tabs>
                <w:tab w:val="clear" w:pos="420"/>
                <w:tab w:val="clear" w:pos="851"/>
                <w:tab w:val="clear" w:pos="1276"/>
                <w:tab w:val="clear" w:pos="5216"/>
                <w:tab w:val="clear" w:pos="7938"/>
                <w:tab w:val="clear" w:pos="9299"/>
              </w:tabs>
              <w:ind w:left="357" w:hanging="357"/>
              <w:jc w:val="both"/>
              <w:rPr>
                <w:rFonts w:cs="Arial"/>
              </w:rPr>
            </w:pPr>
            <w:r w:rsidRPr="008926A5">
              <w:rPr>
                <w:rFonts w:cs="Arial"/>
              </w:rPr>
              <w:t>Abklärung der Raumbedürfnisse der Schulen und die Vorberatung von Neu- oder Umbauten von Schulanlagen</w:t>
            </w:r>
            <w:r w:rsidR="00A8779B" w:rsidRPr="008926A5">
              <w:rPr>
                <w:rFonts w:cs="Arial"/>
              </w:rPr>
              <w:t>;</w:t>
            </w:r>
          </w:p>
          <w:p w14:paraId="11961905" w14:textId="6BCE04A6" w:rsidR="00BA225D" w:rsidRPr="008926A5" w:rsidRDefault="00A8779B" w:rsidP="0081440D">
            <w:pPr>
              <w:numPr>
                <w:ilvl w:val="0"/>
                <w:numId w:val="24"/>
              </w:numPr>
              <w:tabs>
                <w:tab w:val="clear" w:pos="420"/>
                <w:tab w:val="clear" w:pos="851"/>
                <w:tab w:val="clear" w:pos="1276"/>
                <w:tab w:val="clear" w:pos="5216"/>
                <w:tab w:val="clear" w:pos="7938"/>
                <w:tab w:val="clear" w:pos="9299"/>
              </w:tabs>
              <w:spacing w:after="120"/>
              <w:ind w:left="357" w:hanging="357"/>
              <w:jc w:val="both"/>
              <w:rPr>
                <w:rFonts w:cs="Arial"/>
              </w:rPr>
            </w:pPr>
            <w:r w:rsidRPr="008926A5">
              <w:t>Verfügu</w:t>
            </w:r>
            <w:r w:rsidR="00B86E5D">
              <w:t xml:space="preserve">ng über die im </w:t>
            </w:r>
            <w:r w:rsidR="0081440D">
              <w:rPr>
                <w:rFonts w:cs="Arial"/>
              </w:rPr>
              <w:t>Budget</w:t>
            </w:r>
            <w:r w:rsidR="00B86E5D">
              <w:t xml:space="preserve"> der </w:t>
            </w:r>
            <w:commentRangeStart w:id="68"/>
            <w:r w:rsidR="0081440D">
              <w:t>Erfolgsrech</w:t>
            </w:r>
            <w:r w:rsidR="001F60F7">
              <w:t>n</w:t>
            </w:r>
            <w:r w:rsidR="0081440D">
              <w:t>ung</w:t>
            </w:r>
            <w:r w:rsidRPr="008926A5">
              <w:t xml:space="preserve"> </w:t>
            </w:r>
            <w:commentRangeEnd w:id="68"/>
            <w:r w:rsidR="001F60F7">
              <w:rPr>
                <w:rStyle w:val="Kommentarzeichen"/>
              </w:rPr>
              <w:commentReference w:id="68"/>
            </w:r>
            <w:r w:rsidRPr="008926A5">
              <w:t>enthaltenen, die Volksschule betreffenden Kredite</w:t>
            </w:r>
            <w:r w:rsidRPr="008926A5">
              <w:rPr>
                <w:rFonts w:cs="Arial"/>
              </w:rPr>
              <w:t>.</w:t>
            </w:r>
          </w:p>
        </w:tc>
      </w:tr>
    </w:tbl>
    <w:p w14:paraId="35BA2724"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806302" w:rsidRPr="008926A5" w14:paraId="5B291906" w14:textId="77777777" w:rsidTr="000866C6">
        <w:trPr>
          <w:cantSplit/>
        </w:trPr>
        <w:tc>
          <w:tcPr>
            <w:tcW w:w="1913" w:type="dxa"/>
          </w:tcPr>
          <w:p w14:paraId="417C656C" w14:textId="77777777" w:rsidR="00806302" w:rsidRPr="008926A5" w:rsidRDefault="00DF5084" w:rsidP="00661D07">
            <w:pPr>
              <w:tabs>
                <w:tab w:val="clear" w:pos="426"/>
                <w:tab w:val="clear" w:pos="851"/>
                <w:tab w:val="clear" w:pos="1276"/>
                <w:tab w:val="clear" w:pos="5216"/>
                <w:tab w:val="clear" w:pos="7938"/>
                <w:tab w:val="clear" w:pos="9299"/>
              </w:tabs>
              <w:rPr>
                <w:rFonts w:cs="Arial"/>
                <w:sz w:val="18"/>
              </w:rPr>
            </w:pPr>
            <w:r w:rsidRPr="008926A5">
              <w:rPr>
                <w:rFonts w:cs="Arial"/>
                <w:sz w:val="18"/>
              </w:rPr>
              <w:t xml:space="preserve">Teilnahme an </w:t>
            </w:r>
            <w:r w:rsidR="00DA60D2" w:rsidRPr="008926A5">
              <w:rPr>
                <w:rFonts w:cs="Arial"/>
                <w:sz w:val="18"/>
              </w:rPr>
              <w:br/>
            </w:r>
            <w:r w:rsidR="00806302" w:rsidRPr="008926A5">
              <w:rPr>
                <w:rFonts w:cs="Arial"/>
                <w:sz w:val="18"/>
              </w:rPr>
              <w:t>Sitzungen</w:t>
            </w:r>
          </w:p>
        </w:tc>
        <w:tc>
          <w:tcPr>
            <w:tcW w:w="7525" w:type="dxa"/>
          </w:tcPr>
          <w:p w14:paraId="5C4BB5CD" w14:textId="77777777" w:rsidR="00806302" w:rsidRPr="008926A5" w:rsidRDefault="00DF5084"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43</w:t>
            </w:r>
          </w:p>
          <w:p w14:paraId="5F8A63F2" w14:textId="77777777" w:rsidR="00806302" w:rsidRPr="008926A5" w:rsidRDefault="00806302" w:rsidP="000422C3">
            <w:pPr>
              <w:pStyle w:val="GRKopf"/>
              <w:tabs>
                <w:tab w:val="clear" w:pos="9299"/>
              </w:tabs>
              <w:spacing w:after="120"/>
              <w:jc w:val="both"/>
              <w:rPr>
                <w:rFonts w:cs="Arial"/>
              </w:rPr>
            </w:pPr>
            <w:r w:rsidRPr="008926A5">
              <w:rPr>
                <w:rFonts w:cs="Arial"/>
              </w:rPr>
              <w:t xml:space="preserve">An den </w:t>
            </w:r>
            <w:commentRangeStart w:id="69"/>
            <w:r w:rsidRPr="008926A5">
              <w:rPr>
                <w:rFonts w:cs="Arial"/>
              </w:rPr>
              <w:t>Sitzungen des Schulrates</w:t>
            </w:r>
            <w:commentRangeEnd w:id="69"/>
            <w:r w:rsidR="006A044F" w:rsidRPr="008926A5">
              <w:rPr>
                <w:rStyle w:val="Kommentarzeichen"/>
              </w:rPr>
              <w:commentReference w:id="69"/>
            </w:r>
            <w:r w:rsidRPr="008926A5">
              <w:rPr>
                <w:rFonts w:cs="Arial"/>
              </w:rPr>
              <w:t xml:space="preserve"> </w:t>
            </w:r>
            <w:r w:rsidR="000422C3">
              <w:rPr>
                <w:rFonts w:cs="Arial"/>
              </w:rPr>
              <w:t>nehmen</w:t>
            </w:r>
            <w:r w:rsidRPr="008926A5">
              <w:rPr>
                <w:rFonts w:cs="Arial"/>
              </w:rPr>
              <w:t xml:space="preserve"> eine von den Lehrpersonen gewählte Vertretung sowie eine vom Schulrat bezeichnete </w:t>
            </w:r>
            <w:commentRangeStart w:id="70"/>
            <w:r w:rsidRPr="008926A5">
              <w:rPr>
                <w:rFonts w:cs="Arial"/>
              </w:rPr>
              <w:t>Vertretung der Schulleitungen</w:t>
            </w:r>
            <w:commentRangeEnd w:id="70"/>
            <w:r w:rsidR="006A044F" w:rsidRPr="008926A5">
              <w:rPr>
                <w:rStyle w:val="Kommentarzeichen"/>
              </w:rPr>
              <w:commentReference w:id="70"/>
            </w:r>
            <w:r w:rsidRPr="008926A5">
              <w:rPr>
                <w:rFonts w:cs="Arial"/>
              </w:rPr>
              <w:t xml:space="preserve"> mit beratender Stimme teil. </w:t>
            </w:r>
          </w:p>
        </w:tc>
      </w:tr>
    </w:tbl>
    <w:p w14:paraId="52B1DA6A" w14:textId="77777777" w:rsidR="00806302" w:rsidRPr="008926A5" w:rsidRDefault="00806302"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806302" w:rsidRPr="008926A5" w14:paraId="2894CD59" w14:textId="77777777" w:rsidTr="000866C6">
        <w:trPr>
          <w:cantSplit/>
        </w:trPr>
        <w:tc>
          <w:tcPr>
            <w:tcW w:w="1913" w:type="dxa"/>
          </w:tcPr>
          <w:p w14:paraId="0C14E92E" w14:textId="77777777" w:rsidR="00806302" w:rsidRPr="008926A5" w:rsidRDefault="00806302" w:rsidP="00661D07">
            <w:pPr>
              <w:tabs>
                <w:tab w:val="clear" w:pos="426"/>
                <w:tab w:val="clear" w:pos="851"/>
                <w:tab w:val="clear" w:pos="1276"/>
                <w:tab w:val="clear" w:pos="5216"/>
                <w:tab w:val="clear" w:pos="7938"/>
                <w:tab w:val="clear" w:pos="9299"/>
              </w:tabs>
              <w:rPr>
                <w:rFonts w:cs="Arial"/>
                <w:sz w:val="18"/>
              </w:rPr>
            </w:pPr>
            <w:r w:rsidRPr="008926A5">
              <w:rPr>
                <w:rFonts w:cs="Arial"/>
                <w:sz w:val="18"/>
              </w:rPr>
              <w:t>Finanzbefugnisse</w:t>
            </w:r>
          </w:p>
        </w:tc>
        <w:tc>
          <w:tcPr>
            <w:tcW w:w="7525" w:type="dxa"/>
          </w:tcPr>
          <w:p w14:paraId="194246EE" w14:textId="77777777" w:rsidR="00806302" w:rsidRPr="008926A5" w:rsidRDefault="00DF5084" w:rsidP="00661D07">
            <w:pPr>
              <w:pStyle w:val="GRKopf"/>
              <w:tabs>
                <w:tab w:val="clear" w:pos="9299"/>
              </w:tabs>
              <w:spacing w:after="120"/>
              <w:jc w:val="both"/>
              <w:rPr>
                <w:rFonts w:cs="Arial"/>
                <w:b/>
                <w:i/>
              </w:rPr>
            </w:pPr>
            <w:r w:rsidRPr="008926A5">
              <w:rPr>
                <w:rFonts w:cs="Arial"/>
                <w:b/>
                <w:i/>
              </w:rPr>
              <w:t>Art. 4</w:t>
            </w:r>
            <w:r w:rsidR="009F324A" w:rsidRPr="008926A5">
              <w:rPr>
                <w:rFonts w:cs="Arial"/>
                <w:b/>
                <w:i/>
              </w:rPr>
              <w:t>4</w:t>
            </w:r>
          </w:p>
          <w:p w14:paraId="1EA7DB4D" w14:textId="77777777" w:rsidR="00806302" w:rsidRPr="008926A5" w:rsidRDefault="00806302" w:rsidP="00661D07">
            <w:pPr>
              <w:pStyle w:val="GRKopf"/>
              <w:tabs>
                <w:tab w:val="clear" w:pos="9299"/>
              </w:tabs>
              <w:spacing w:after="120"/>
              <w:jc w:val="both"/>
              <w:rPr>
                <w:rFonts w:cs="Arial"/>
              </w:rPr>
            </w:pPr>
            <w:r w:rsidRPr="008926A5">
              <w:rPr>
                <w:rFonts w:cs="Arial"/>
              </w:rPr>
              <w:t xml:space="preserve">Die </w:t>
            </w:r>
            <w:commentRangeStart w:id="71"/>
            <w:r w:rsidRPr="008926A5">
              <w:rPr>
                <w:rFonts w:cs="Arial"/>
              </w:rPr>
              <w:t>Finanzbefugnisse</w:t>
            </w:r>
            <w:commentRangeEnd w:id="71"/>
            <w:r w:rsidR="006A044F" w:rsidRPr="008926A5">
              <w:rPr>
                <w:rStyle w:val="Kommentarzeichen"/>
              </w:rPr>
              <w:commentReference w:id="71"/>
            </w:r>
            <w:r w:rsidR="00BC1558" w:rsidRPr="008926A5">
              <w:rPr>
                <w:rFonts w:cs="Arial"/>
              </w:rPr>
              <w:t xml:space="preserve"> </w:t>
            </w:r>
            <w:r w:rsidRPr="008926A5">
              <w:rPr>
                <w:rFonts w:cs="Arial"/>
              </w:rPr>
              <w:t>des Schulrates</w:t>
            </w:r>
            <w:r w:rsidR="00983A51" w:rsidRPr="008926A5">
              <w:rPr>
                <w:rFonts w:cs="Arial"/>
              </w:rPr>
              <w:t xml:space="preserve"> sowie das Verfahren für die Beschlussfassung über neue</w:t>
            </w:r>
            <w:r w:rsidRPr="008926A5">
              <w:rPr>
                <w:rFonts w:cs="Arial"/>
              </w:rPr>
              <w:t xml:space="preserve"> Ausgaben richten sich nach dem Anhang.</w:t>
            </w:r>
          </w:p>
        </w:tc>
      </w:tr>
    </w:tbl>
    <w:p w14:paraId="6F96A7E5" w14:textId="77777777" w:rsidR="00806302" w:rsidRPr="008926A5" w:rsidRDefault="00806302"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0847BB" w:rsidRPr="008926A5" w14:paraId="317D5351" w14:textId="77777777" w:rsidTr="000866C6">
        <w:trPr>
          <w:cantSplit/>
        </w:trPr>
        <w:tc>
          <w:tcPr>
            <w:tcW w:w="1913" w:type="dxa"/>
          </w:tcPr>
          <w:p w14:paraId="01B3F0DC" w14:textId="77777777" w:rsidR="000847BB" w:rsidRPr="008926A5" w:rsidRDefault="006D0C0C" w:rsidP="00661D07">
            <w:pPr>
              <w:tabs>
                <w:tab w:val="clear" w:pos="426"/>
                <w:tab w:val="clear" w:pos="851"/>
                <w:tab w:val="clear" w:pos="1276"/>
                <w:tab w:val="clear" w:pos="5216"/>
                <w:tab w:val="clear" w:pos="7938"/>
                <w:tab w:val="clear" w:pos="9299"/>
              </w:tabs>
              <w:rPr>
                <w:rFonts w:cs="Arial"/>
                <w:sz w:val="18"/>
              </w:rPr>
            </w:pPr>
            <w:r w:rsidRPr="008926A5">
              <w:rPr>
                <w:rFonts w:cs="Arial"/>
                <w:sz w:val="18"/>
              </w:rPr>
              <w:t>Schulleitung</w:t>
            </w:r>
          </w:p>
        </w:tc>
        <w:tc>
          <w:tcPr>
            <w:tcW w:w="7525" w:type="dxa"/>
          </w:tcPr>
          <w:p w14:paraId="6F2BD45A" w14:textId="77777777" w:rsidR="000847BB" w:rsidRPr="008926A5" w:rsidRDefault="000847BB" w:rsidP="00661D07">
            <w:pPr>
              <w:pStyle w:val="GRKopf"/>
              <w:tabs>
                <w:tab w:val="clear" w:pos="9299"/>
              </w:tabs>
              <w:spacing w:after="120"/>
              <w:jc w:val="both"/>
              <w:rPr>
                <w:rFonts w:cs="Arial"/>
                <w:b/>
                <w:i/>
              </w:rPr>
            </w:pPr>
            <w:r w:rsidRPr="008926A5">
              <w:rPr>
                <w:rFonts w:cs="Arial"/>
                <w:b/>
                <w:i/>
              </w:rPr>
              <w:t>A</w:t>
            </w:r>
            <w:r w:rsidR="00DF5084" w:rsidRPr="008926A5">
              <w:rPr>
                <w:rFonts w:cs="Arial"/>
                <w:b/>
                <w:i/>
              </w:rPr>
              <w:t>rt. 4</w:t>
            </w:r>
            <w:r w:rsidR="009F324A" w:rsidRPr="008926A5">
              <w:rPr>
                <w:rFonts w:cs="Arial"/>
                <w:b/>
                <w:i/>
              </w:rPr>
              <w:t>5</w:t>
            </w:r>
          </w:p>
          <w:p w14:paraId="7F7E75E2" w14:textId="77777777" w:rsidR="000847BB" w:rsidRPr="008926A5" w:rsidRDefault="000847BB" w:rsidP="00661D07">
            <w:pPr>
              <w:pStyle w:val="GRKopf"/>
              <w:tabs>
                <w:tab w:val="clear" w:pos="9299"/>
              </w:tabs>
              <w:spacing w:after="120"/>
              <w:jc w:val="both"/>
              <w:rPr>
                <w:rFonts w:cs="Arial"/>
              </w:rPr>
            </w:pPr>
            <w:r w:rsidRPr="008926A5">
              <w:rPr>
                <w:rFonts w:cs="Arial"/>
              </w:rPr>
              <w:t>Der Gemeinderat bestimmt Organisation</w:t>
            </w:r>
            <w:r w:rsidR="006C710F" w:rsidRPr="008926A5">
              <w:rPr>
                <w:rFonts w:cs="Arial"/>
              </w:rPr>
              <w:t xml:space="preserve"> und</w:t>
            </w:r>
            <w:r w:rsidRPr="008926A5">
              <w:rPr>
                <w:rFonts w:cs="Arial"/>
              </w:rPr>
              <w:t xml:space="preserve"> </w:t>
            </w:r>
            <w:commentRangeStart w:id="72"/>
            <w:r w:rsidRPr="008926A5">
              <w:rPr>
                <w:rFonts w:cs="Arial"/>
              </w:rPr>
              <w:t>Zuständigkeit</w:t>
            </w:r>
            <w:r w:rsidR="006C710F" w:rsidRPr="008926A5">
              <w:rPr>
                <w:rFonts w:cs="Arial"/>
              </w:rPr>
              <w:t xml:space="preserve"> der Schulleitung</w:t>
            </w:r>
            <w:commentRangeEnd w:id="72"/>
            <w:r w:rsidR="006A044F" w:rsidRPr="008926A5">
              <w:rPr>
                <w:rStyle w:val="Kommentarzeichen"/>
              </w:rPr>
              <w:commentReference w:id="72"/>
            </w:r>
            <w:r w:rsidRPr="008926A5">
              <w:rPr>
                <w:rFonts w:cs="Arial"/>
              </w:rPr>
              <w:t xml:space="preserve"> in einem Reglement.</w:t>
            </w:r>
          </w:p>
        </w:tc>
      </w:tr>
    </w:tbl>
    <w:p w14:paraId="2FF219C7" w14:textId="77777777" w:rsidR="000847BB" w:rsidRPr="008926A5" w:rsidRDefault="000847BB"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1C285E6D" w14:textId="77777777" w:rsidTr="000866C6">
        <w:trPr>
          <w:cantSplit/>
        </w:trPr>
        <w:tc>
          <w:tcPr>
            <w:tcW w:w="1913" w:type="dxa"/>
          </w:tcPr>
          <w:p w14:paraId="75D3A87A"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Schulordnung</w:t>
            </w:r>
          </w:p>
        </w:tc>
        <w:tc>
          <w:tcPr>
            <w:tcW w:w="7525" w:type="dxa"/>
          </w:tcPr>
          <w:p w14:paraId="53F35192" w14:textId="77777777" w:rsidR="00BA225D" w:rsidRPr="008926A5" w:rsidRDefault="00DF5084"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46</w:t>
            </w:r>
          </w:p>
          <w:p w14:paraId="388D349E" w14:textId="77777777" w:rsidR="00BA225D" w:rsidRPr="008926A5" w:rsidRDefault="00F90EA5" w:rsidP="00661D07">
            <w:pPr>
              <w:pStyle w:val="GRKopf"/>
              <w:tabs>
                <w:tab w:val="clear" w:pos="9299"/>
              </w:tabs>
              <w:spacing w:after="120"/>
              <w:jc w:val="both"/>
              <w:rPr>
                <w:rFonts w:cs="Arial"/>
              </w:rPr>
            </w:pPr>
            <w:r w:rsidRPr="008926A5">
              <w:rPr>
                <w:rFonts w:cs="Arial"/>
              </w:rPr>
              <w:t>Der Gemeinderat erlässt die Schulordnung.</w:t>
            </w:r>
            <w:r w:rsidR="00BA225D" w:rsidRPr="008926A5">
              <w:rPr>
                <w:rFonts w:cs="Arial"/>
              </w:rPr>
              <w:t xml:space="preserve"> </w:t>
            </w:r>
            <w:r w:rsidRPr="008926A5">
              <w:rPr>
                <w:rFonts w:cs="Arial"/>
              </w:rPr>
              <w:t>Sie</w:t>
            </w:r>
            <w:r w:rsidR="00BA225D" w:rsidRPr="008926A5">
              <w:rPr>
                <w:rFonts w:cs="Arial"/>
              </w:rPr>
              <w:t xml:space="preserve"> ent</w:t>
            </w:r>
            <w:r w:rsidRPr="008926A5">
              <w:rPr>
                <w:rFonts w:cs="Arial"/>
              </w:rPr>
              <w:t>hält ergän</w:t>
            </w:r>
            <w:r w:rsidR="00BA225D" w:rsidRPr="008926A5">
              <w:rPr>
                <w:rFonts w:cs="Arial"/>
              </w:rPr>
              <w:t xml:space="preserve">zende Vorschriften über den Schulbetrieb sowie über Rechte und Pflichten der am Schulbetrieb Beteiligten. </w:t>
            </w:r>
          </w:p>
        </w:tc>
      </w:tr>
    </w:tbl>
    <w:p w14:paraId="53BB4AF2"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r w:rsidRPr="008926A5">
        <w:rPr>
          <w:rFonts w:cs="Arial"/>
        </w:rPr>
        <w:br w:type="page"/>
      </w:r>
    </w:p>
    <w:tbl>
      <w:tblPr>
        <w:tblW w:w="0" w:type="auto"/>
        <w:tblLayout w:type="fixed"/>
        <w:tblCellMar>
          <w:left w:w="70" w:type="dxa"/>
          <w:right w:w="70" w:type="dxa"/>
        </w:tblCellMar>
        <w:tblLook w:val="0000" w:firstRow="0" w:lastRow="0" w:firstColumn="0" w:lastColumn="0" w:noHBand="0" w:noVBand="0"/>
      </w:tblPr>
      <w:tblGrid>
        <w:gridCol w:w="1913"/>
        <w:gridCol w:w="7525"/>
      </w:tblGrid>
      <w:tr w:rsidR="00806302" w:rsidRPr="008926A5" w14:paraId="21AF577B" w14:textId="77777777" w:rsidTr="000866C6">
        <w:trPr>
          <w:cantSplit/>
        </w:trPr>
        <w:tc>
          <w:tcPr>
            <w:tcW w:w="1913" w:type="dxa"/>
          </w:tcPr>
          <w:p w14:paraId="53370D77" w14:textId="77777777" w:rsidR="00806302" w:rsidRPr="008926A5" w:rsidRDefault="00806302" w:rsidP="00661D07">
            <w:pPr>
              <w:tabs>
                <w:tab w:val="clear" w:pos="426"/>
                <w:tab w:val="clear" w:pos="851"/>
                <w:tab w:val="clear" w:pos="1276"/>
                <w:tab w:val="clear" w:pos="5216"/>
                <w:tab w:val="clear" w:pos="7938"/>
                <w:tab w:val="clear" w:pos="9299"/>
              </w:tabs>
              <w:rPr>
                <w:rFonts w:cs="Arial"/>
                <w:sz w:val="18"/>
              </w:rPr>
            </w:pPr>
            <w:r w:rsidRPr="008926A5">
              <w:rPr>
                <w:rFonts w:cs="Arial"/>
                <w:sz w:val="18"/>
              </w:rPr>
              <w:lastRenderedPageBreak/>
              <w:t>Rechtspflege</w:t>
            </w:r>
          </w:p>
        </w:tc>
        <w:tc>
          <w:tcPr>
            <w:tcW w:w="7525" w:type="dxa"/>
          </w:tcPr>
          <w:p w14:paraId="020C691F" w14:textId="77777777" w:rsidR="00806302" w:rsidRPr="008926A5" w:rsidRDefault="00DF5084"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47</w:t>
            </w:r>
          </w:p>
          <w:p w14:paraId="31298A67" w14:textId="77777777" w:rsidR="00806302" w:rsidRPr="008926A5" w:rsidRDefault="00976733" w:rsidP="00661D07">
            <w:pPr>
              <w:pStyle w:val="GRKopf"/>
              <w:tabs>
                <w:tab w:val="clear" w:pos="9299"/>
              </w:tabs>
              <w:spacing w:after="120"/>
              <w:jc w:val="both"/>
              <w:rPr>
                <w:rFonts w:cs="Arial"/>
              </w:rPr>
            </w:pPr>
            <w:r w:rsidRPr="008926A5">
              <w:rPr>
                <w:rFonts w:cs="Arial"/>
              </w:rPr>
              <w:t xml:space="preserve">Der Schulrat ist in der </w:t>
            </w:r>
            <w:commentRangeStart w:id="73"/>
            <w:r w:rsidRPr="008926A5">
              <w:rPr>
                <w:rFonts w:cs="Arial"/>
              </w:rPr>
              <w:t>Rechtspflege in Schulangelegenheiten oberste Verwaltungsbehörde</w:t>
            </w:r>
            <w:commentRangeEnd w:id="73"/>
            <w:r w:rsidR="005D70C5" w:rsidRPr="008926A5">
              <w:rPr>
                <w:rStyle w:val="Kommentarzeichen"/>
              </w:rPr>
              <w:commentReference w:id="73"/>
            </w:r>
            <w:r w:rsidRPr="008926A5">
              <w:rPr>
                <w:rFonts w:cs="Arial"/>
              </w:rPr>
              <w:t xml:space="preserve"> der Gemeinde</w:t>
            </w:r>
            <w:r w:rsidR="00806302" w:rsidRPr="008926A5">
              <w:rPr>
                <w:rFonts w:cs="Arial"/>
              </w:rPr>
              <w:t>.</w:t>
            </w:r>
          </w:p>
        </w:tc>
      </w:tr>
    </w:tbl>
    <w:p w14:paraId="5EBBCDCB"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65D2C2DB"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p>
    <w:p w14:paraId="618A2ACA" w14:textId="77777777" w:rsidR="00806302" w:rsidRPr="008926A5" w:rsidRDefault="000F2BDC" w:rsidP="00661D07">
      <w:pPr>
        <w:tabs>
          <w:tab w:val="clear" w:pos="426"/>
          <w:tab w:val="clear" w:pos="851"/>
          <w:tab w:val="clear" w:pos="1276"/>
          <w:tab w:val="clear" w:pos="5216"/>
          <w:tab w:val="clear" w:pos="7938"/>
          <w:tab w:val="clear" w:pos="9299"/>
        </w:tabs>
        <w:jc w:val="both"/>
        <w:rPr>
          <w:rFonts w:cs="Arial"/>
          <w:b/>
        </w:rPr>
      </w:pPr>
      <w:commentRangeStart w:id="74"/>
      <w:r w:rsidRPr="008926A5">
        <w:rPr>
          <w:rFonts w:cs="Arial"/>
          <w:b/>
        </w:rPr>
        <w:t>V</w:t>
      </w:r>
      <w:r w:rsidR="002A6160" w:rsidRPr="008926A5">
        <w:rPr>
          <w:rFonts w:cs="Arial"/>
          <w:b/>
        </w:rPr>
        <w:t>I</w:t>
      </w:r>
      <w:r w:rsidRPr="008926A5">
        <w:rPr>
          <w:rFonts w:cs="Arial"/>
          <w:b/>
        </w:rPr>
        <w:t>. GEMEINDEUNTERNEHMEN</w:t>
      </w:r>
      <w:commentRangeEnd w:id="74"/>
      <w:r w:rsidR="005D70C5" w:rsidRPr="008926A5">
        <w:rPr>
          <w:rStyle w:val="Kommentarzeichen"/>
        </w:rPr>
        <w:commentReference w:id="74"/>
      </w:r>
    </w:p>
    <w:p w14:paraId="0C98826B"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4BCE4DB3" w14:textId="77777777" w:rsidTr="000866C6">
        <w:trPr>
          <w:cantSplit/>
        </w:trPr>
        <w:tc>
          <w:tcPr>
            <w:tcW w:w="1913" w:type="dxa"/>
          </w:tcPr>
          <w:p w14:paraId="51D00016"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Bestand</w:t>
            </w:r>
          </w:p>
        </w:tc>
        <w:tc>
          <w:tcPr>
            <w:tcW w:w="7525" w:type="dxa"/>
          </w:tcPr>
          <w:p w14:paraId="33A03531" w14:textId="77777777" w:rsidR="00BA225D" w:rsidRPr="008926A5" w:rsidRDefault="00DF5084"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48</w:t>
            </w:r>
          </w:p>
          <w:p w14:paraId="2425738A" w14:textId="77777777" w:rsidR="00BA225D" w:rsidRPr="008926A5" w:rsidRDefault="00BA225D" w:rsidP="00661D07">
            <w:pPr>
              <w:pStyle w:val="Text2"/>
              <w:ind w:left="0" w:firstLine="0"/>
              <w:rPr>
                <w:rFonts w:cs="Arial"/>
                <w:lang w:val="de-CH"/>
              </w:rPr>
            </w:pPr>
            <w:r w:rsidRPr="008926A5">
              <w:rPr>
                <w:rFonts w:cs="Arial"/>
                <w:lang w:val="de-CH"/>
              </w:rPr>
              <w:t xml:space="preserve">Die </w:t>
            </w:r>
            <w:r w:rsidR="00DF5084" w:rsidRPr="008926A5">
              <w:rPr>
                <w:rFonts w:cs="Arial"/>
                <w:lang w:val="de-CH"/>
              </w:rPr>
              <w:t>p</w:t>
            </w:r>
            <w:r w:rsidRPr="008926A5">
              <w:rPr>
                <w:rFonts w:cs="Arial"/>
                <w:lang w:val="de-CH"/>
              </w:rPr>
              <w:t xml:space="preserve">olitische Gemeinde </w:t>
            </w:r>
            <w:commentRangeStart w:id="75"/>
            <w:r w:rsidR="00BC1558" w:rsidRPr="008926A5">
              <w:rPr>
                <w:rFonts w:cs="Arial"/>
                <w:lang w:val="de-CH"/>
              </w:rPr>
              <w:t>......</w:t>
            </w:r>
            <w:r w:rsidR="00DF5084" w:rsidRPr="008926A5">
              <w:rPr>
                <w:rFonts w:cs="Arial"/>
                <w:lang w:val="de-CH"/>
              </w:rPr>
              <w:t>.</w:t>
            </w:r>
            <w:commentRangeEnd w:id="75"/>
            <w:r w:rsidR="005D70C5" w:rsidRPr="008926A5">
              <w:rPr>
                <w:rStyle w:val="Kommentarzeichen"/>
                <w:lang w:val="de-CH"/>
              </w:rPr>
              <w:commentReference w:id="75"/>
            </w:r>
            <w:r w:rsidR="00BC1558" w:rsidRPr="008926A5">
              <w:rPr>
                <w:rFonts w:cs="Arial"/>
                <w:lang w:val="de-CH"/>
              </w:rPr>
              <w:t xml:space="preserve"> </w:t>
            </w:r>
            <w:r w:rsidR="00976733" w:rsidRPr="008926A5">
              <w:rPr>
                <w:rFonts w:cs="Arial"/>
                <w:lang w:val="de-CH"/>
              </w:rPr>
              <w:t>f</w:t>
            </w:r>
            <w:r w:rsidRPr="008926A5">
              <w:rPr>
                <w:rFonts w:cs="Arial"/>
                <w:lang w:val="de-CH"/>
              </w:rPr>
              <w:t xml:space="preserve">ührt </w:t>
            </w:r>
            <w:commentRangeStart w:id="76"/>
            <w:r w:rsidR="00BC1558" w:rsidRPr="008926A5">
              <w:rPr>
                <w:rFonts w:cs="Arial"/>
                <w:lang w:val="de-CH"/>
              </w:rPr>
              <w:t>.......</w:t>
            </w:r>
            <w:commentRangeEnd w:id="76"/>
            <w:r w:rsidR="005D70C5" w:rsidRPr="008926A5">
              <w:rPr>
                <w:rStyle w:val="Kommentarzeichen"/>
                <w:lang w:val="de-CH"/>
              </w:rPr>
              <w:commentReference w:id="76"/>
            </w:r>
            <w:r w:rsidR="00B15C18" w:rsidRPr="008926A5">
              <w:rPr>
                <w:rFonts w:cs="Arial"/>
                <w:lang w:val="de-CH"/>
              </w:rPr>
              <w:t xml:space="preserve"> </w:t>
            </w:r>
            <w:r w:rsidRPr="008926A5">
              <w:rPr>
                <w:rFonts w:cs="Arial"/>
                <w:lang w:val="de-CH"/>
              </w:rPr>
              <w:t>als unselbständige</w:t>
            </w:r>
            <w:r w:rsidR="00B15C18" w:rsidRPr="008926A5">
              <w:rPr>
                <w:rFonts w:cs="Arial"/>
                <w:lang w:val="de-CH"/>
              </w:rPr>
              <w:t>s</w:t>
            </w:r>
            <w:r w:rsidRPr="008926A5">
              <w:rPr>
                <w:rFonts w:cs="Arial"/>
                <w:lang w:val="de-CH"/>
              </w:rPr>
              <w:t xml:space="preserve"> öffentlich-rechtliche</w:t>
            </w:r>
            <w:r w:rsidR="00B15C18" w:rsidRPr="008926A5">
              <w:rPr>
                <w:rFonts w:cs="Arial"/>
                <w:lang w:val="de-CH"/>
              </w:rPr>
              <w:t>s</w:t>
            </w:r>
            <w:r w:rsidRPr="008926A5">
              <w:rPr>
                <w:rFonts w:cs="Arial"/>
                <w:lang w:val="de-CH"/>
              </w:rPr>
              <w:t xml:space="preserve"> Unternehmen</w:t>
            </w:r>
            <w:r w:rsidR="00B71109" w:rsidRPr="008926A5">
              <w:rPr>
                <w:rFonts w:cs="Arial"/>
                <w:lang w:val="de-CH"/>
              </w:rPr>
              <w:t>.</w:t>
            </w:r>
          </w:p>
        </w:tc>
      </w:tr>
    </w:tbl>
    <w:p w14:paraId="44879A54"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5805C857" w14:textId="77777777" w:rsidTr="000866C6">
        <w:trPr>
          <w:cantSplit/>
        </w:trPr>
        <w:tc>
          <w:tcPr>
            <w:tcW w:w="1913" w:type="dxa"/>
          </w:tcPr>
          <w:p w14:paraId="21385B3D"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Leitung</w:t>
            </w:r>
          </w:p>
        </w:tc>
        <w:tc>
          <w:tcPr>
            <w:tcW w:w="7525" w:type="dxa"/>
          </w:tcPr>
          <w:p w14:paraId="0A10FB05" w14:textId="77777777" w:rsidR="00BA225D" w:rsidRPr="008926A5" w:rsidRDefault="00DF5084" w:rsidP="00661D07">
            <w:pPr>
              <w:pStyle w:val="GRKopf"/>
              <w:tabs>
                <w:tab w:val="clear" w:pos="9299"/>
              </w:tabs>
              <w:spacing w:after="120"/>
              <w:jc w:val="both"/>
              <w:rPr>
                <w:rFonts w:cs="Arial"/>
                <w:b/>
                <w:i/>
              </w:rPr>
            </w:pPr>
            <w:r w:rsidRPr="008926A5">
              <w:rPr>
                <w:rFonts w:cs="Arial"/>
                <w:b/>
                <w:i/>
              </w:rPr>
              <w:t xml:space="preserve">Art. </w:t>
            </w:r>
            <w:r w:rsidR="009F324A" w:rsidRPr="008926A5">
              <w:rPr>
                <w:rFonts w:cs="Arial"/>
                <w:b/>
                <w:i/>
              </w:rPr>
              <w:t>49</w:t>
            </w:r>
          </w:p>
          <w:p w14:paraId="487AA9B6" w14:textId="77777777" w:rsidR="00C134EB" w:rsidRPr="008926A5" w:rsidRDefault="006149AB" w:rsidP="00661D07">
            <w:pPr>
              <w:pStyle w:val="Text2"/>
              <w:spacing w:before="0" w:after="120"/>
              <w:ind w:left="0" w:firstLine="0"/>
              <w:rPr>
                <w:rFonts w:cs="Arial"/>
                <w:lang w:val="de-CH"/>
              </w:rPr>
            </w:pPr>
            <w:r w:rsidRPr="008926A5">
              <w:rPr>
                <w:rFonts w:cs="Arial"/>
                <w:lang w:val="de-CH"/>
              </w:rPr>
              <w:t>Die</w:t>
            </w:r>
            <w:r w:rsidR="00C134EB" w:rsidRPr="008926A5">
              <w:rPr>
                <w:rFonts w:cs="Arial"/>
                <w:lang w:val="de-CH"/>
              </w:rPr>
              <w:t xml:space="preserve"> </w:t>
            </w:r>
            <w:commentRangeStart w:id="77"/>
            <w:r w:rsidR="00C134EB" w:rsidRPr="008926A5">
              <w:rPr>
                <w:rFonts w:cs="Arial"/>
                <w:lang w:val="de-CH"/>
              </w:rPr>
              <w:t>Betriebskommission</w:t>
            </w:r>
            <w:commentRangeEnd w:id="77"/>
            <w:r w:rsidR="005D70C5" w:rsidRPr="008926A5">
              <w:rPr>
                <w:rStyle w:val="Kommentarzeichen"/>
                <w:lang w:val="de-CH"/>
              </w:rPr>
              <w:commentReference w:id="77"/>
            </w:r>
            <w:r w:rsidR="00BC1558" w:rsidRPr="008926A5">
              <w:rPr>
                <w:rFonts w:cs="Arial"/>
                <w:lang w:val="de-CH"/>
              </w:rPr>
              <w:t xml:space="preserve"> </w:t>
            </w:r>
            <w:r w:rsidRPr="008926A5">
              <w:rPr>
                <w:rFonts w:cs="Arial"/>
                <w:lang w:val="de-CH"/>
              </w:rPr>
              <w:t>leitet d</w:t>
            </w:r>
            <w:r w:rsidR="00D43F96" w:rsidRPr="008926A5">
              <w:rPr>
                <w:rFonts w:cs="Arial"/>
                <w:lang w:val="de-CH"/>
              </w:rPr>
              <w:t>as</w:t>
            </w:r>
            <w:r w:rsidR="00C134EB" w:rsidRPr="008926A5">
              <w:rPr>
                <w:rFonts w:cs="Arial"/>
                <w:lang w:val="de-CH"/>
              </w:rPr>
              <w:t xml:space="preserve"> Unternehmen</w:t>
            </w:r>
            <w:r w:rsidR="00E4789C" w:rsidRPr="008926A5">
              <w:rPr>
                <w:rFonts w:cs="Arial"/>
                <w:lang w:val="de-CH"/>
              </w:rPr>
              <w:t>.</w:t>
            </w:r>
          </w:p>
          <w:p w14:paraId="24CD7C1E" w14:textId="77777777" w:rsidR="00C134EB" w:rsidRPr="008926A5" w:rsidRDefault="00E91FBB" w:rsidP="00661D07">
            <w:pPr>
              <w:pStyle w:val="Text2"/>
              <w:ind w:left="0" w:firstLine="0"/>
              <w:rPr>
                <w:rFonts w:cs="Arial"/>
                <w:lang w:val="de-CH"/>
              </w:rPr>
            </w:pPr>
            <w:r w:rsidRPr="008926A5">
              <w:rPr>
                <w:rFonts w:cs="Arial"/>
                <w:lang w:val="de-CH"/>
              </w:rPr>
              <w:t>Sie</w:t>
            </w:r>
            <w:r w:rsidR="00C134EB" w:rsidRPr="008926A5">
              <w:rPr>
                <w:rFonts w:cs="Arial"/>
                <w:lang w:val="de-CH"/>
              </w:rPr>
              <w:t xml:space="preserve"> </w:t>
            </w:r>
            <w:r w:rsidR="006149AB" w:rsidRPr="008926A5">
              <w:rPr>
                <w:rFonts w:cs="Arial"/>
                <w:lang w:val="de-CH"/>
              </w:rPr>
              <w:t>erfüllt</w:t>
            </w:r>
            <w:r w:rsidR="00C134EB" w:rsidRPr="008926A5">
              <w:rPr>
                <w:rFonts w:cs="Arial"/>
                <w:lang w:val="de-CH"/>
              </w:rPr>
              <w:t xml:space="preserve"> insbesondere folgende Aufgaben:</w:t>
            </w:r>
          </w:p>
          <w:p w14:paraId="7A1F4BEF" w14:textId="77777777" w:rsidR="006149AB" w:rsidRPr="008926A5" w:rsidRDefault="00B4197B" w:rsidP="00661D07">
            <w:pPr>
              <w:numPr>
                <w:ilvl w:val="0"/>
                <w:numId w:val="28"/>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Anstellung</w:t>
            </w:r>
            <w:r w:rsidR="006149AB" w:rsidRPr="008926A5">
              <w:rPr>
                <w:rFonts w:cs="Arial"/>
              </w:rPr>
              <w:t xml:space="preserve"> der Mitarbeiterinnen und Mitarbeiter;</w:t>
            </w:r>
          </w:p>
          <w:p w14:paraId="1DB10324" w14:textId="77777777" w:rsidR="00C134EB" w:rsidRPr="008926A5" w:rsidRDefault="00C134EB" w:rsidP="00661D07">
            <w:pPr>
              <w:numPr>
                <w:ilvl w:val="0"/>
                <w:numId w:val="28"/>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Vorberatung der </w:t>
            </w:r>
            <w:r w:rsidR="00E91FBB" w:rsidRPr="008926A5">
              <w:rPr>
                <w:rFonts w:cs="Arial"/>
              </w:rPr>
              <w:t>Reglemente und Gebührentarife</w:t>
            </w:r>
            <w:r w:rsidRPr="008926A5">
              <w:rPr>
                <w:rFonts w:cs="Arial"/>
              </w:rPr>
              <w:t>;</w:t>
            </w:r>
          </w:p>
          <w:p w14:paraId="2AD24489" w14:textId="355762C5" w:rsidR="00C134EB" w:rsidRPr="008926A5" w:rsidRDefault="00C134EB" w:rsidP="00661D07">
            <w:pPr>
              <w:numPr>
                <w:ilvl w:val="0"/>
                <w:numId w:val="28"/>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Vorberatung von </w:t>
            </w:r>
            <w:commentRangeStart w:id="78"/>
            <w:r w:rsidR="0081440D">
              <w:rPr>
                <w:rFonts w:cs="Arial"/>
              </w:rPr>
              <w:t>Budget</w:t>
            </w:r>
            <w:commentRangeEnd w:id="78"/>
            <w:r w:rsidR="00160C7C">
              <w:rPr>
                <w:rStyle w:val="Kommentarzeichen"/>
              </w:rPr>
              <w:commentReference w:id="78"/>
            </w:r>
            <w:r w:rsidR="0081440D" w:rsidRPr="008926A5">
              <w:rPr>
                <w:rFonts w:cs="Arial"/>
              </w:rPr>
              <w:t xml:space="preserve"> </w:t>
            </w:r>
            <w:r w:rsidRPr="008926A5">
              <w:rPr>
                <w:rFonts w:cs="Arial"/>
              </w:rPr>
              <w:t>und Jahresrechnung;</w:t>
            </w:r>
          </w:p>
          <w:p w14:paraId="5F9C080C" w14:textId="429A359B" w:rsidR="003152E0" w:rsidRPr="008926A5" w:rsidRDefault="00983A51" w:rsidP="00661D07">
            <w:pPr>
              <w:numPr>
                <w:ilvl w:val="0"/>
                <w:numId w:val="28"/>
              </w:numPr>
              <w:tabs>
                <w:tab w:val="clear" w:pos="420"/>
                <w:tab w:val="clear" w:pos="851"/>
                <w:tab w:val="clear" w:pos="1276"/>
                <w:tab w:val="clear" w:pos="5216"/>
                <w:tab w:val="clear" w:pos="7938"/>
                <w:tab w:val="clear" w:pos="9299"/>
              </w:tabs>
              <w:ind w:left="355" w:hanging="355"/>
              <w:jc w:val="both"/>
              <w:rPr>
                <w:rFonts w:cs="Arial"/>
              </w:rPr>
            </w:pPr>
            <w:r w:rsidRPr="008926A5">
              <w:rPr>
                <w:rFonts w:cs="Arial"/>
              </w:rPr>
              <w:t xml:space="preserve">Verfügung über die im </w:t>
            </w:r>
            <w:r w:rsidR="0081440D">
              <w:rPr>
                <w:rFonts w:cs="Arial"/>
              </w:rPr>
              <w:t>Budget</w:t>
            </w:r>
            <w:r w:rsidRPr="008926A5">
              <w:rPr>
                <w:rFonts w:cs="Arial"/>
              </w:rPr>
              <w:t xml:space="preserve"> </w:t>
            </w:r>
            <w:r w:rsidR="009639BE" w:rsidRPr="008926A5">
              <w:rPr>
                <w:rFonts w:cs="Arial"/>
              </w:rPr>
              <w:t>enthaltenen Kredite</w:t>
            </w:r>
            <w:r w:rsidR="003152E0" w:rsidRPr="008926A5">
              <w:rPr>
                <w:rFonts w:cs="Arial"/>
              </w:rPr>
              <w:t>;</w:t>
            </w:r>
          </w:p>
          <w:p w14:paraId="7FED8AC0" w14:textId="77777777" w:rsidR="003152E0" w:rsidRPr="008926A5" w:rsidRDefault="00BC1558" w:rsidP="00661D07">
            <w:pPr>
              <w:numPr>
                <w:ilvl w:val="0"/>
                <w:numId w:val="28"/>
              </w:numPr>
              <w:tabs>
                <w:tab w:val="clear" w:pos="420"/>
                <w:tab w:val="clear" w:pos="851"/>
                <w:tab w:val="clear" w:pos="1276"/>
                <w:tab w:val="clear" w:pos="5216"/>
                <w:tab w:val="clear" w:pos="7938"/>
                <w:tab w:val="clear" w:pos="9299"/>
              </w:tabs>
              <w:spacing w:after="120"/>
              <w:ind w:left="355" w:hanging="355"/>
              <w:jc w:val="both"/>
              <w:rPr>
                <w:rFonts w:cs="Arial"/>
              </w:rPr>
            </w:pPr>
            <w:r w:rsidRPr="008926A5">
              <w:rPr>
                <w:rFonts w:cs="Arial"/>
              </w:rPr>
              <w:t>.......</w:t>
            </w:r>
            <w:r w:rsidR="003152E0" w:rsidRPr="008926A5">
              <w:rPr>
                <w:rFonts w:cs="Arial"/>
              </w:rPr>
              <w:t>.</w:t>
            </w:r>
          </w:p>
          <w:p w14:paraId="56F0D226" w14:textId="77777777" w:rsidR="00976733" w:rsidRPr="008926A5" w:rsidRDefault="008D70F0" w:rsidP="00661D07">
            <w:pPr>
              <w:pStyle w:val="GRKopf"/>
              <w:tabs>
                <w:tab w:val="clear" w:pos="9299"/>
              </w:tabs>
              <w:spacing w:after="120"/>
              <w:jc w:val="both"/>
              <w:rPr>
                <w:rFonts w:cs="Arial"/>
              </w:rPr>
            </w:pPr>
            <w:r w:rsidRPr="008926A5">
              <w:rPr>
                <w:rFonts w:cs="Arial"/>
              </w:rPr>
              <w:t xml:space="preserve">Die </w:t>
            </w:r>
            <w:commentRangeStart w:id="79"/>
            <w:r w:rsidRPr="008926A5">
              <w:rPr>
                <w:rFonts w:cs="Arial"/>
              </w:rPr>
              <w:t>Fi</w:t>
            </w:r>
            <w:r w:rsidR="003152E0" w:rsidRPr="008926A5">
              <w:rPr>
                <w:rFonts w:cs="Arial"/>
              </w:rPr>
              <w:t>n</w:t>
            </w:r>
            <w:r w:rsidRPr="008926A5">
              <w:rPr>
                <w:rFonts w:cs="Arial"/>
              </w:rPr>
              <w:t>anzbefugnisse</w:t>
            </w:r>
            <w:commentRangeEnd w:id="79"/>
            <w:r w:rsidR="005D70C5" w:rsidRPr="008926A5">
              <w:rPr>
                <w:rStyle w:val="Kommentarzeichen"/>
              </w:rPr>
              <w:commentReference w:id="79"/>
            </w:r>
            <w:r w:rsidR="00BC1558" w:rsidRPr="008926A5">
              <w:rPr>
                <w:rFonts w:cs="Arial"/>
              </w:rPr>
              <w:t xml:space="preserve"> </w:t>
            </w:r>
            <w:r w:rsidRPr="008926A5">
              <w:rPr>
                <w:rFonts w:cs="Arial"/>
              </w:rPr>
              <w:t>für d</w:t>
            </w:r>
            <w:r w:rsidR="00D43F96" w:rsidRPr="008926A5">
              <w:rPr>
                <w:rFonts w:cs="Arial"/>
              </w:rPr>
              <w:t>as</w:t>
            </w:r>
            <w:r w:rsidRPr="008926A5">
              <w:rPr>
                <w:rFonts w:cs="Arial"/>
              </w:rPr>
              <w:t xml:space="preserve"> Unternehmen sowie das Verfahren für die Beschlussfassung über neue Ausgaben richten sich nach dem Anhang.</w:t>
            </w:r>
          </w:p>
          <w:p w14:paraId="6FBAD2F2" w14:textId="77777777" w:rsidR="00E4789C" w:rsidRPr="008926A5" w:rsidRDefault="00E4789C" w:rsidP="00661D07">
            <w:pPr>
              <w:pStyle w:val="GRKopf"/>
              <w:tabs>
                <w:tab w:val="clear" w:pos="9299"/>
              </w:tabs>
              <w:jc w:val="both"/>
              <w:rPr>
                <w:rFonts w:cs="Arial"/>
              </w:rPr>
            </w:pPr>
          </w:p>
          <w:p w14:paraId="6D3B7144" w14:textId="77777777" w:rsidR="006149AB" w:rsidRPr="008926A5" w:rsidRDefault="006149AB" w:rsidP="00661D07">
            <w:pPr>
              <w:pStyle w:val="GRKopf"/>
              <w:tabs>
                <w:tab w:val="clear" w:pos="9299"/>
              </w:tabs>
              <w:spacing w:after="120"/>
              <w:jc w:val="both"/>
              <w:rPr>
                <w:rFonts w:cs="Arial"/>
              </w:rPr>
            </w:pPr>
            <w:r w:rsidRPr="008926A5">
              <w:rPr>
                <w:rFonts w:cs="Arial"/>
                <w:b/>
              </w:rPr>
              <w:t xml:space="preserve">Variante zu </w:t>
            </w:r>
            <w:r w:rsidR="000805C3" w:rsidRPr="008926A5">
              <w:rPr>
                <w:rFonts w:cs="Arial"/>
                <w:b/>
              </w:rPr>
              <w:t xml:space="preserve">Art. </w:t>
            </w:r>
            <w:r w:rsidR="009F324A" w:rsidRPr="008926A5">
              <w:rPr>
                <w:rFonts w:cs="Arial"/>
                <w:b/>
              </w:rPr>
              <w:t>49</w:t>
            </w:r>
            <w:r w:rsidRPr="008926A5">
              <w:rPr>
                <w:rFonts w:cs="Arial"/>
                <w:b/>
              </w:rPr>
              <w:t>:</w:t>
            </w:r>
          </w:p>
          <w:p w14:paraId="1C753883" w14:textId="77777777" w:rsidR="006149AB" w:rsidRPr="008926A5" w:rsidRDefault="006149AB" w:rsidP="00661D07">
            <w:pPr>
              <w:pStyle w:val="Artikel"/>
              <w:spacing w:before="0" w:after="120"/>
              <w:ind w:left="0" w:firstLine="0"/>
              <w:rPr>
                <w:rFonts w:cs="Arial"/>
                <w:lang w:val="de-CH"/>
              </w:rPr>
            </w:pPr>
            <w:r w:rsidRPr="008926A5">
              <w:rPr>
                <w:rFonts w:cs="Arial"/>
                <w:lang w:val="de-CH"/>
              </w:rPr>
              <w:t xml:space="preserve">Der </w:t>
            </w:r>
            <w:r w:rsidR="0004336F" w:rsidRPr="008926A5">
              <w:rPr>
                <w:rFonts w:cs="Arial"/>
                <w:lang w:val="de-CH"/>
              </w:rPr>
              <w:t>Gemeinder</w:t>
            </w:r>
            <w:r w:rsidRPr="008926A5">
              <w:rPr>
                <w:rFonts w:cs="Arial"/>
                <w:lang w:val="de-CH"/>
              </w:rPr>
              <w:t>at leitet d</w:t>
            </w:r>
            <w:r w:rsidR="00B4197B" w:rsidRPr="008926A5">
              <w:rPr>
                <w:rFonts w:cs="Arial"/>
                <w:lang w:val="de-CH"/>
              </w:rPr>
              <w:t>as</w:t>
            </w:r>
            <w:r w:rsidRPr="008926A5">
              <w:rPr>
                <w:rFonts w:cs="Arial"/>
                <w:lang w:val="de-CH"/>
              </w:rPr>
              <w:t xml:space="preserve"> Unternehmen.</w:t>
            </w:r>
          </w:p>
        </w:tc>
      </w:tr>
    </w:tbl>
    <w:p w14:paraId="70E387C5"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63DC8C6C"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1F03EED1"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b/>
        </w:rPr>
      </w:pPr>
      <w:r w:rsidRPr="008926A5">
        <w:rPr>
          <w:rFonts w:cs="Arial"/>
          <w:b/>
        </w:rPr>
        <w:t>VII. SCHLUSSBESTIMMUNGEN</w:t>
      </w:r>
    </w:p>
    <w:p w14:paraId="74ED8AC2"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84F5F53" w14:textId="77777777" w:rsidTr="000866C6">
        <w:trPr>
          <w:cantSplit/>
        </w:trPr>
        <w:tc>
          <w:tcPr>
            <w:tcW w:w="1913" w:type="dxa"/>
          </w:tcPr>
          <w:p w14:paraId="57F13594" w14:textId="77777777" w:rsidR="00BA225D" w:rsidRPr="008926A5" w:rsidRDefault="00DA60D2" w:rsidP="00661D07">
            <w:pPr>
              <w:tabs>
                <w:tab w:val="clear" w:pos="426"/>
                <w:tab w:val="clear" w:pos="851"/>
                <w:tab w:val="clear" w:pos="1276"/>
                <w:tab w:val="clear" w:pos="5216"/>
                <w:tab w:val="clear" w:pos="7938"/>
                <w:tab w:val="clear" w:pos="9299"/>
              </w:tabs>
              <w:rPr>
                <w:rFonts w:cs="Arial"/>
                <w:sz w:val="18"/>
              </w:rPr>
            </w:pPr>
            <w:r w:rsidRPr="008926A5">
              <w:rPr>
                <w:rFonts w:cs="Arial"/>
                <w:sz w:val="18"/>
              </w:rPr>
              <w:t xml:space="preserve">Aufhebung </w:t>
            </w:r>
            <w:r w:rsidR="00BA225D" w:rsidRPr="008926A5">
              <w:rPr>
                <w:rFonts w:cs="Arial"/>
                <w:sz w:val="18"/>
              </w:rPr>
              <w:t>bisherigen Rechts</w:t>
            </w:r>
          </w:p>
        </w:tc>
        <w:tc>
          <w:tcPr>
            <w:tcW w:w="7525" w:type="dxa"/>
          </w:tcPr>
          <w:p w14:paraId="5BA14768" w14:textId="77777777" w:rsidR="00BA225D" w:rsidRPr="008926A5" w:rsidRDefault="00DF5084" w:rsidP="00661D07">
            <w:pPr>
              <w:pStyle w:val="GRKopf"/>
              <w:tabs>
                <w:tab w:val="clear" w:pos="9299"/>
              </w:tabs>
              <w:spacing w:after="120"/>
              <w:jc w:val="both"/>
              <w:rPr>
                <w:rFonts w:cs="Arial"/>
                <w:b/>
                <w:i/>
              </w:rPr>
            </w:pPr>
            <w:r w:rsidRPr="008926A5">
              <w:rPr>
                <w:rFonts w:cs="Arial"/>
                <w:b/>
                <w:i/>
              </w:rPr>
              <w:t>Art. 5</w:t>
            </w:r>
            <w:r w:rsidR="009F324A" w:rsidRPr="008926A5">
              <w:rPr>
                <w:rFonts w:cs="Arial"/>
                <w:b/>
                <w:i/>
              </w:rPr>
              <w:t>0</w:t>
            </w:r>
          </w:p>
          <w:p w14:paraId="553D360C" w14:textId="77777777" w:rsidR="00BA225D" w:rsidRPr="008926A5" w:rsidRDefault="00BA225D" w:rsidP="00661D07">
            <w:pPr>
              <w:pStyle w:val="GRKopf"/>
              <w:tabs>
                <w:tab w:val="clear" w:pos="9299"/>
              </w:tabs>
              <w:spacing w:after="120"/>
              <w:jc w:val="both"/>
              <w:rPr>
                <w:rFonts w:cs="Arial"/>
              </w:rPr>
            </w:pPr>
            <w:r w:rsidRPr="008926A5">
              <w:rPr>
                <w:rFonts w:cs="Arial"/>
              </w:rPr>
              <w:t>Die Gemeindeordnung vom</w:t>
            </w:r>
            <w:r w:rsidR="000F2BDC" w:rsidRPr="008926A5">
              <w:rPr>
                <w:rFonts w:cs="Arial"/>
              </w:rPr>
              <w:t xml:space="preserve"> </w:t>
            </w:r>
            <w:commentRangeStart w:id="80"/>
            <w:r w:rsidR="00BC1558" w:rsidRPr="008926A5">
              <w:rPr>
                <w:rFonts w:cs="Arial"/>
              </w:rPr>
              <w:t>.......</w:t>
            </w:r>
            <w:commentRangeEnd w:id="80"/>
            <w:r w:rsidR="005D70C5" w:rsidRPr="008926A5">
              <w:rPr>
                <w:rStyle w:val="Kommentarzeichen"/>
              </w:rPr>
              <w:commentReference w:id="80"/>
            </w:r>
            <w:r w:rsidR="00BC1558" w:rsidRPr="008926A5">
              <w:rPr>
                <w:rFonts w:cs="Arial"/>
              </w:rPr>
              <w:t xml:space="preserve"> </w:t>
            </w:r>
            <w:r w:rsidRPr="008926A5">
              <w:rPr>
                <w:rFonts w:cs="Arial"/>
              </w:rPr>
              <w:t>wird aufgehoben.</w:t>
            </w:r>
          </w:p>
        </w:tc>
      </w:tr>
    </w:tbl>
    <w:p w14:paraId="0808BB63"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BA225D" w:rsidRPr="008926A5" w14:paraId="20D0D924" w14:textId="77777777" w:rsidTr="000866C6">
        <w:trPr>
          <w:cantSplit/>
        </w:trPr>
        <w:tc>
          <w:tcPr>
            <w:tcW w:w="1913" w:type="dxa"/>
          </w:tcPr>
          <w:p w14:paraId="52097C56" w14:textId="77777777" w:rsidR="00BA225D" w:rsidRPr="008926A5" w:rsidRDefault="00BA225D" w:rsidP="00661D07">
            <w:pPr>
              <w:tabs>
                <w:tab w:val="clear" w:pos="426"/>
                <w:tab w:val="clear" w:pos="851"/>
                <w:tab w:val="clear" w:pos="1276"/>
                <w:tab w:val="clear" w:pos="5216"/>
                <w:tab w:val="clear" w:pos="7938"/>
                <w:tab w:val="clear" w:pos="9299"/>
              </w:tabs>
              <w:rPr>
                <w:rFonts w:cs="Arial"/>
                <w:sz w:val="18"/>
              </w:rPr>
            </w:pPr>
            <w:r w:rsidRPr="008926A5">
              <w:rPr>
                <w:rFonts w:cs="Arial"/>
                <w:sz w:val="18"/>
              </w:rPr>
              <w:t>Vollzugsbeginn</w:t>
            </w:r>
          </w:p>
        </w:tc>
        <w:tc>
          <w:tcPr>
            <w:tcW w:w="7525" w:type="dxa"/>
          </w:tcPr>
          <w:p w14:paraId="50F3D1FF" w14:textId="77777777" w:rsidR="00BA225D" w:rsidRPr="008926A5" w:rsidRDefault="00DF5084" w:rsidP="00661D07">
            <w:pPr>
              <w:pStyle w:val="GRKopf"/>
              <w:tabs>
                <w:tab w:val="clear" w:pos="9299"/>
              </w:tabs>
              <w:spacing w:after="120"/>
              <w:jc w:val="both"/>
              <w:rPr>
                <w:rFonts w:cs="Arial"/>
                <w:b/>
                <w:i/>
              </w:rPr>
            </w:pPr>
            <w:r w:rsidRPr="008926A5">
              <w:rPr>
                <w:rFonts w:cs="Arial"/>
                <w:b/>
                <w:i/>
              </w:rPr>
              <w:t>Art. 5</w:t>
            </w:r>
            <w:r w:rsidR="009F324A" w:rsidRPr="008926A5">
              <w:rPr>
                <w:rFonts w:cs="Arial"/>
                <w:b/>
                <w:i/>
              </w:rPr>
              <w:t>1</w:t>
            </w:r>
          </w:p>
          <w:p w14:paraId="34CC0CE9" w14:textId="77777777" w:rsidR="00BA225D" w:rsidRPr="008926A5" w:rsidRDefault="00BA225D" w:rsidP="00661D07">
            <w:pPr>
              <w:pStyle w:val="Text2"/>
              <w:spacing w:before="0" w:after="120"/>
              <w:ind w:left="0" w:firstLine="0"/>
              <w:rPr>
                <w:rFonts w:cs="Arial"/>
                <w:lang w:val="de-CH"/>
              </w:rPr>
            </w:pPr>
            <w:r w:rsidRPr="008926A5">
              <w:rPr>
                <w:rFonts w:cs="Arial"/>
                <w:lang w:val="de-CH"/>
              </w:rPr>
              <w:t>Die Gemeindeordnung wird mit Annahme durch die Bürgerschaft und Ge</w:t>
            </w:r>
            <w:r w:rsidRPr="008926A5">
              <w:rPr>
                <w:rFonts w:cs="Arial"/>
                <w:lang w:val="de-CH"/>
              </w:rPr>
              <w:softHyphen/>
              <w:t>nehmigung durch das Departement des Innern rechtsgültig.</w:t>
            </w:r>
          </w:p>
          <w:p w14:paraId="1318285B" w14:textId="77777777" w:rsidR="00BA225D" w:rsidRPr="008926A5" w:rsidRDefault="00BA225D" w:rsidP="00661D07">
            <w:pPr>
              <w:pStyle w:val="GRKopf"/>
              <w:tabs>
                <w:tab w:val="clear" w:pos="9299"/>
              </w:tabs>
              <w:spacing w:after="120"/>
              <w:jc w:val="both"/>
              <w:rPr>
                <w:rFonts w:cs="Arial"/>
              </w:rPr>
            </w:pPr>
            <w:r w:rsidRPr="008926A5">
              <w:rPr>
                <w:rFonts w:cs="Arial"/>
              </w:rPr>
              <w:t>Sie wird ab</w:t>
            </w:r>
            <w:r w:rsidR="000F2BDC" w:rsidRPr="008926A5">
              <w:rPr>
                <w:rFonts w:cs="Arial"/>
              </w:rPr>
              <w:t xml:space="preserve"> </w:t>
            </w:r>
            <w:commentRangeStart w:id="81"/>
            <w:r w:rsidR="00BC1558" w:rsidRPr="008926A5">
              <w:rPr>
                <w:rFonts w:cs="Arial"/>
              </w:rPr>
              <w:t>.......</w:t>
            </w:r>
            <w:commentRangeEnd w:id="81"/>
            <w:r w:rsidR="005D70C5" w:rsidRPr="008926A5">
              <w:rPr>
                <w:rStyle w:val="Kommentarzeichen"/>
              </w:rPr>
              <w:commentReference w:id="81"/>
            </w:r>
            <w:r w:rsidR="00BC1558" w:rsidRPr="008926A5">
              <w:rPr>
                <w:rFonts w:cs="Arial"/>
              </w:rPr>
              <w:t xml:space="preserve"> </w:t>
            </w:r>
            <w:r w:rsidRPr="008926A5">
              <w:rPr>
                <w:rFonts w:cs="Arial"/>
              </w:rPr>
              <w:t xml:space="preserve">angewendet. </w:t>
            </w:r>
          </w:p>
        </w:tc>
      </w:tr>
    </w:tbl>
    <w:p w14:paraId="072708C2"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7F87A34F" w14:textId="77777777" w:rsidR="00BA225D" w:rsidRPr="008926A5" w:rsidRDefault="00BA225D" w:rsidP="00661D07">
      <w:pPr>
        <w:tabs>
          <w:tab w:val="clear" w:pos="426"/>
          <w:tab w:val="clear" w:pos="851"/>
          <w:tab w:val="clear" w:pos="1276"/>
          <w:tab w:val="clear" w:pos="5216"/>
          <w:tab w:val="clear" w:pos="7938"/>
          <w:tab w:val="clear" w:pos="9299"/>
        </w:tabs>
        <w:jc w:val="both"/>
        <w:outlineLvl w:val="0"/>
        <w:rPr>
          <w:rFonts w:cs="Arial"/>
        </w:rPr>
      </w:pPr>
    </w:p>
    <w:p w14:paraId="11910DAE" w14:textId="77777777" w:rsidR="00BA225D" w:rsidRPr="008926A5" w:rsidRDefault="00BA225D" w:rsidP="00661D07">
      <w:pPr>
        <w:tabs>
          <w:tab w:val="clear" w:pos="426"/>
          <w:tab w:val="clear" w:pos="851"/>
          <w:tab w:val="clear" w:pos="1276"/>
          <w:tab w:val="clear" w:pos="5216"/>
          <w:tab w:val="clear" w:pos="7938"/>
          <w:tab w:val="clear" w:pos="9299"/>
        </w:tabs>
        <w:jc w:val="both"/>
        <w:outlineLvl w:val="0"/>
        <w:rPr>
          <w:rFonts w:cs="Arial"/>
        </w:rPr>
      </w:pPr>
    </w:p>
    <w:p w14:paraId="04C688FB" w14:textId="77777777" w:rsidR="00BA225D" w:rsidRPr="008926A5" w:rsidRDefault="00BA225D" w:rsidP="00661D07">
      <w:pPr>
        <w:tabs>
          <w:tab w:val="clear" w:pos="426"/>
          <w:tab w:val="clear" w:pos="851"/>
          <w:tab w:val="clear" w:pos="1276"/>
          <w:tab w:val="clear" w:pos="5216"/>
          <w:tab w:val="clear" w:pos="7938"/>
          <w:tab w:val="clear" w:pos="9299"/>
        </w:tabs>
        <w:jc w:val="both"/>
        <w:outlineLvl w:val="0"/>
        <w:rPr>
          <w:rFonts w:cs="Arial"/>
        </w:rPr>
      </w:pPr>
      <w:r w:rsidRPr="008926A5">
        <w:rPr>
          <w:rFonts w:cs="Arial"/>
        </w:rPr>
        <w:t>Vom Gemeinderat erlassen am:</w:t>
      </w:r>
      <w:r w:rsidR="006B209F" w:rsidRPr="008926A5">
        <w:rPr>
          <w:rFonts w:cs="Arial"/>
        </w:rPr>
        <w:t xml:space="preserve"> </w:t>
      </w:r>
      <w:commentRangeStart w:id="82"/>
      <w:r w:rsidR="006B209F" w:rsidRPr="008926A5">
        <w:rPr>
          <w:rFonts w:cs="Arial"/>
        </w:rPr>
        <w:t>.......</w:t>
      </w:r>
      <w:commentRangeEnd w:id="82"/>
      <w:r w:rsidR="005D70C5" w:rsidRPr="008926A5">
        <w:rPr>
          <w:rStyle w:val="Kommentarzeichen"/>
        </w:rPr>
        <w:commentReference w:id="82"/>
      </w:r>
    </w:p>
    <w:p w14:paraId="4F81C493" w14:textId="77777777" w:rsidR="00BA225D" w:rsidRPr="008926A5" w:rsidRDefault="00BA225D" w:rsidP="00661D07">
      <w:pPr>
        <w:tabs>
          <w:tab w:val="clear" w:pos="426"/>
          <w:tab w:val="clear" w:pos="851"/>
          <w:tab w:val="clear" w:pos="1276"/>
          <w:tab w:val="clear" w:pos="5216"/>
          <w:tab w:val="clear" w:pos="7938"/>
          <w:tab w:val="clear" w:pos="9299"/>
        </w:tabs>
        <w:jc w:val="both"/>
        <w:outlineLvl w:val="0"/>
        <w:rPr>
          <w:rFonts w:cs="Arial"/>
        </w:rPr>
      </w:pPr>
    </w:p>
    <w:p w14:paraId="405F0881" w14:textId="77777777" w:rsidR="00E4789C" w:rsidRPr="008926A5" w:rsidRDefault="00E4789C" w:rsidP="00661D07">
      <w:pPr>
        <w:tabs>
          <w:tab w:val="clear" w:pos="426"/>
          <w:tab w:val="clear" w:pos="851"/>
          <w:tab w:val="clear" w:pos="1276"/>
          <w:tab w:val="clear" w:pos="5216"/>
          <w:tab w:val="clear" w:pos="7938"/>
          <w:tab w:val="clear" w:pos="9299"/>
        </w:tabs>
        <w:jc w:val="both"/>
        <w:rPr>
          <w:rFonts w:cs="Arial"/>
        </w:rPr>
      </w:pPr>
    </w:p>
    <w:p w14:paraId="18D6132F" w14:textId="77777777" w:rsidR="00E4789C" w:rsidRPr="008926A5" w:rsidRDefault="00E4789C" w:rsidP="00661D07">
      <w:pPr>
        <w:tabs>
          <w:tab w:val="clear" w:pos="426"/>
          <w:tab w:val="clear" w:pos="851"/>
          <w:tab w:val="clear" w:pos="1276"/>
          <w:tab w:val="clear" w:pos="5216"/>
          <w:tab w:val="clear" w:pos="7938"/>
          <w:tab w:val="clear" w:pos="9299"/>
        </w:tabs>
        <w:jc w:val="both"/>
        <w:rPr>
          <w:rFonts w:cs="Arial"/>
        </w:rPr>
      </w:pPr>
    </w:p>
    <w:p w14:paraId="67AAAF24" w14:textId="77777777" w:rsidR="00BA225D" w:rsidRPr="008926A5" w:rsidRDefault="00DF5084" w:rsidP="00661D07">
      <w:pPr>
        <w:tabs>
          <w:tab w:val="clear" w:pos="426"/>
          <w:tab w:val="clear" w:pos="851"/>
          <w:tab w:val="clear" w:pos="1276"/>
          <w:tab w:val="clear" w:pos="5216"/>
          <w:tab w:val="clear" w:pos="7938"/>
          <w:tab w:val="clear" w:pos="9299"/>
          <w:tab w:val="left" w:pos="5103"/>
        </w:tabs>
        <w:jc w:val="both"/>
        <w:rPr>
          <w:rFonts w:cs="Arial"/>
        </w:rPr>
      </w:pPr>
      <w:commentRangeStart w:id="83"/>
      <w:r w:rsidRPr="008926A5">
        <w:rPr>
          <w:rFonts w:cs="Arial"/>
        </w:rPr>
        <w:t>Die Gemeindepräsidentin</w:t>
      </w:r>
      <w:commentRangeEnd w:id="83"/>
      <w:r w:rsidR="005D70C5" w:rsidRPr="008926A5">
        <w:rPr>
          <w:rStyle w:val="Kommentarzeichen"/>
        </w:rPr>
        <w:commentReference w:id="83"/>
      </w:r>
      <w:r w:rsidR="00BA225D" w:rsidRPr="008926A5">
        <w:rPr>
          <w:rFonts w:cs="Arial"/>
        </w:rPr>
        <w:t>:</w:t>
      </w:r>
      <w:r w:rsidR="00BA225D" w:rsidRPr="008926A5">
        <w:rPr>
          <w:rFonts w:cs="Arial"/>
        </w:rPr>
        <w:tab/>
      </w:r>
      <w:commentRangeStart w:id="84"/>
      <w:r w:rsidR="0009131D" w:rsidRPr="008926A5">
        <w:rPr>
          <w:rFonts w:cs="Arial"/>
        </w:rPr>
        <w:t>Die Gemeinderatsschreiberin</w:t>
      </w:r>
      <w:commentRangeEnd w:id="84"/>
      <w:r w:rsidR="005D70C5" w:rsidRPr="008926A5">
        <w:rPr>
          <w:rStyle w:val="Kommentarzeichen"/>
        </w:rPr>
        <w:commentReference w:id="84"/>
      </w:r>
      <w:r w:rsidR="00BA225D" w:rsidRPr="008926A5">
        <w:rPr>
          <w:rFonts w:cs="Arial"/>
        </w:rPr>
        <w:t>:</w:t>
      </w:r>
    </w:p>
    <w:p w14:paraId="1A0DD358"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1F719397" w14:textId="77777777" w:rsidR="006B209F" w:rsidRPr="008926A5" w:rsidRDefault="006B209F" w:rsidP="00661D07">
      <w:pPr>
        <w:tabs>
          <w:tab w:val="clear" w:pos="426"/>
          <w:tab w:val="clear" w:pos="851"/>
          <w:tab w:val="clear" w:pos="1276"/>
          <w:tab w:val="clear" w:pos="5216"/>
          <w:tab w:val="clear" w:pos="7938"/>
          <w:tab w:val="clear" w:pos="9299"/>
        </w:tabs>
        <w:jc w:val="both"/>
        <w:rPr>
          <w:rFonts w:cs="Arial"/>
        </w:rPr>
      </w:pPr>
    </w:p>
    <w:p w14:paraId="6337B94E" w14:textId="77777777" w:rsidR="006B209F" w:rsidRPr="008926A5" w:rsidRDefault="006B209F" w:rsidP="00661D07">
      <w:pPr>
        <w:tabs>
          <w:tab w:val="clear" w:pos="426"/>
          <w:tab w:val="clear" w:pos="851"/>
          <w:tab w:val="clear" w:pos="1276"/>
          <w:tab w:val="clear" w:pos="5216"/>
          <w:tab w:val="clear" w:pos="7938"/>
          <w:tab w:val="clear" w:pos="9299"/>
        </w:tabs>
        <w:jc w:val="both"/>
        <w:rPr>
          <w:rFonts w:cs="Arial"/>
        </w:rPr>
      </w:pPr>
    </w:p>
    <w:p w14:paraId="6BCCE10A" w14:textId="77777777" w:rsidR="006B209F" w:rsidRPr="008926A5" w:rsidRDefault="006B209F" w:rsidP="00661D07">
      <w:pPr>
        <w:tabs>
          <w:tab w:val="clear" w:pos="426"/>
          <w:tab w:val="clear" w:pos="851"/>
          <w:tab w:val="clear" w:pos="1276"/>
          <w:tab w:val="clear" w:pos="5216"/>
          <w:tab w:val="clear" w:pos="7938"/>
          <w:tab w:val="clear" w:pos="9299"/>
          <w:tab w:val="left" w:pos="5103"/>
        </w:tabs>
        <w:jc w:val="both"/>
        <w:rPr>
          <w:rFonts w:cs="Arial"/>
        </w:rPr>
      </w:pPr>
      <w:r w:rsidRPr="008926A5">
        <w:rPr>
          <w:rFonts w:cs="Arial"/>
        </w:rPr>
        <w:t>Vorname, Name</w:t>
      </w:r>
      <w:r w:rsidRPr="008926A5">
        <w:rPr>
          <w:rFonts w:cs="Arial"/>
        </w:rPr>
        <w:tab/>
        <w:t>Vorname, Name</w:t>
      </w:r>
    </w:p>
    <w:p w14:paraId="2DE23891" w14:textId="77777777" w:rsidR="006B209F" w:rsidRPr="008926A5" w:rsidRDefault="006B209F" w:rsidP="00661D07">
      <w:pPr>
        <w:tabs>
          <w:tab w:val="clear" w:pos="426"/>
          <w:tab w:val="clear" w:pos="851"/>
          <w:tab w:val="clear" w:pos="1276"/>
          <w:tab w:val="clear" w:pos="5216"/>
          <w:tab w:val="clear" w:pos="7938"/>
          <w:tab w:val="clear" w:pos="9299"/>
        </w:tabs>
        <w:jc w:val="both"/>
        <w:rPr>
          <w:rFonts w:cs="Arial"/>
        </w:rPr>
      </w:pPr>
    </w:p>
    <w:p w14:paraId="5AA0D6EF"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67627ADE"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48109401" w14:textId="77777777" w:rsidR="00521B77" w:rsidRPr="008926A5" w:rsidRDefault="00521B77" w:rsidP="00661D07">
      <w:pPr>
        <w:tabs>
          <w:tab w:val="clear" w:pos="426"/>
          <w:tab w:val="clear" w:pos="851"/>
          <w:tab w:val="clear" w:pos="1276"/>
          <w:tab w:val="clear" w:pos="5216"/>
          <w:tab w:val="clear" w:pos="7938"/>
          <w:tab w:val="clear" w:pos="9299"/>
        </w:tabs>
        <w:jc w:val="both"/>
        <w:rPr>
          <w:rFonts w:cs="Arial"/>
        </w:rPr>
      </w:pPr>
      <w:r w:rsidRPr="008926A5">
        <w:rPr>
          <w:rFonts w:cs="Arial"/>
        </w:rPr>
        <w:br w:type="page"/>
      </w:r>
    </w:p>
    <w:p w14:paraId="3F0ABFC8" w14:textId="77777777" w:rsidR="00BA225D" w:rsidRPr="008926A5" w:rsidRDefault="00DF5084" w:rsidP="00661D07">
      <w:pPr>
        <w:tabs>
          <w:tab w:val="clear" w:pos="426"/>
          <w:tab w:val="clear" w:pos="851"/>
          <w:tab w:val="clear" w:pos="1276"/>
          <w:tab w:val="clear" w:pos="5216"/>
          <w:tab w:val="clear" w:pos="7938"/>
          <w:tab w:val="clear" w:pos="9299"/>
        </w:tabs>
        <w:jc w:val="both"/>
        <w:outlineLvl w:val="0"/>
        <w:rPr>
          <w:rFonts w:cs="Arial"/>
        </w:rPr>
      </w:pPr>
      <w:r w:rsidRPr="008926A5">
        <w:rPr>
          <w:rFonts w:cs="Arial"/>
        </w:rPr>
        <w:lastRenderedPageBreak/>
        <w:t>Von der Bürgerschaft der p</w:t>
      </w:r>
      <w:r w:rsidR="00BA225D" w:rsidRPr="008926A5">
        <w:rPr>
          <w:rFonts w:cs="Arial"/>
        </w:rPr>
        <w:t>olitischen Gemeinde</w:t>
      </w:r>
      <w:r w:rsidR="00063357" w:rsidRPr="008926A5">
        <w:rPr>
          <w:rFonts w:cs="Arial"/>
        </w:rPr>
        <w:t xml:space="preserve"> </w:t>
      </w:r>
      <w:commentRangeStart w:id="85"/>
      <w:r w:rsidR="00063357" w:rsidRPr="008926A5">
        <w:rPr>
          <w:rFonts w:cs="Arial"/>
        </w:rPr>
        <w:t>.......</w:t>
      </w:r>
      <w:commentRangeEnd w:id="85"/>
      <w:r w:rsidR="005D70C5" w:rsidRPr="008926A5">
        <w:rPr>
          <w:rStyle w:val="Kommentarzeichen"/>
        </w:rPr>
        <w:commentReference w:id="85"/>
      </w:r>
      <w:r w:rsidR="00063357" w:rsidRPr="008926A5">
        <w:rPr>
          <w:rFonts w:cs="Arial"/>
        </w:rPr>
        <w:t xml:space="preserve"> </w:t>
      </w:r>
      <w:r w:rsidR="00BA225D" w:rsidRPr="008926A5">
        <w:rPr>
          <w:rFonts w:cs="Arial"/>
        </w:rPr>
        <w:t>an der Bürgerversammlung beschlossen am:</w:t>
      </w:r>
      <w:r w:rsidR="006B209F" w:rsidRPr="008926A5">
        <w:rPr>
          <w:rFonts w:cs="Arial"/>
        </w:rPr>
        <w:t xml:space="preserve"> </w:t>
      </w:r>
      <w:commentRangeStart w:id="86"/>
      <w:r w:rsidR="006B209F" w:rsidRPr="008926A5">
        <w:rPr>
          <w:rFonts w:cs="Arial"/>
        </w:rPr>
        <w:t>.......</w:t>
      </w:r>
      <w:commentRangeEnd w:id="86"/>
      <w:r w:rsidR="005D70C5" w:rsidRPr="008926A5">
        <w:rPr>
          <w:rStyle w:val="Kommentarzeichen"/>
        </w:rPr>
        <w:commentReference w:id="86"/>
      </w:r>
    </w:p>
    <w:p w14:paraId="1A6C3832"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44B49627"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5EF134A7" w14:textId="77777777" w:rsidR="00BA225D" w:rsidRPr="008926A5" w:rsidRDefault="00BA225D" w:rsidP="00661D07">
      <w:pPr>
        <w:tabs>
          <w:tab w:val="clear" w:pos="426"/>
          <w:tab w:val="clear" w:pos="851"/>
          <w:tab w:val="clear" w:pos="1276"/>
          <w:tab w:val="clear" w:pos="5216"/>
          <w:tab w:val="clear" w:pos="7938"/>
          <w:tab w:val="clear" w:pos="9299"/>
        </w:tabs>
        <w:jc w:val="both"/>
        <w:rPr>
          <w:rFonts w:cs="Arial"/>
        </w:rPr>
      </w:pPr>
    </w:p>
    <w:p w14:paraId="667DC661" w14:textId="77777777" w:rsidR="00D016D0" w:rsidRDefault="00D016D0" w:rsidP="00D016D0">
      <w:pPr>
        <w:tabs>
          <w:tab w:val="left" w:pos="708"/>
        </w:tabs>
        <w:jc w:val="both"/>
        <w:outlineLvl w:val="0"/>
        <w:rPr>
          <w:rFonts w:cs="Arial"/>
          <w:szCs w:val="22"/>
        </w:rPr>
      </w:pPr>
      <w:r>
        <w:rPr>
          <w:rFonts w:cs="Arial"/>
          <w:szCs w:val="22"/>
        </w:rPr>
        <w:t>Vom Departement des Innern genehmigt am:</w:t>
      </w:r>
    </w:p>
    <w:p w14:paraId="02305DAB" w14:textId="77777777" w:rsidR="00D016D0" w:rsidRDefault="00D016D0" w:rsidP="00D016D0">
      <w:pPr>
        <w:tabs>
          <w:tab w:val="left" w:pos="708"/>
        </w:tabs>
        <w:jc w:val="both"/>
        <w:outlineLvl w:val="0"/>
        <w:rPr>
          <w:rFonts w:cs="Arial"/>
          <w:szCs w:val="22"/>
        </w:rPr>
      </w:pPr>
    </w:p>
    <w:p w14:paraId="14862837" w14:textId="77777777" w:rsidR="001B59D7" w:rsidRDefault="001B59D7" w:rsidP="001B59D7">
      <w:pPr>
        <w:tabs>
          <w:tab w:val="left" w:pos="4536"/>
        </w:tabs>
      </w:pPr>
      <w:r>
        <w:t>Für das</w:t>
      </w:r>
    </w:p>
    <w:p w14:paraId="79C17735" w14:textId="77777777" w:rsidR="001B59D7" w:rsidRPr="00D0140B" w:rsidRDefault="001B59D7" w:rsidP="001B59D7">
      <w:pPr>
        <w:tabs>
          <w:tab w:val="left" w:pos="4536"/>
          <w:tab w:val="left" w:pos="5103"/>
        </w:tabs>
      </w:pPr>
      <w:r w:rsidRPr="00D0140B">
        <w:t>Departement des Innern</w:t>
      </w:r>
    </w:p>
    <w:p w14:paraId="0E072A10" w14:textId="5B011FE2" w:rsidR="001B59D7" w:rsidRDefault="001B59D7" w:rsidP="001B59D7">
      <w:pPr>
        <w:tabs>
          <w:tab w:val="left" w:pos="4536"/>
          <w:tab w:val="left" w:pos="5103"/>
        </w:tabs>
      </w:pPr>
      <w:r>
        <w:t>Leiter Amt für Gemeinden</w:t>
      </w:r>
      <w:r w:rsidR="00622C70">
        <w:t xml:space="preserve"> und Bürgerrecht</w:t>
      </w:r>
      <w:r>
        <w:t>:</w:t>
      </w:r>
    </w:p>
    <w:p w14:paraId="43E55A64" w14:textId="77777777" w:rsidR="001B59D7" w:rsidRDefault="001B59D7" w:rsidP="001B59D7">
      <w:pPr>
        <w:tabs>
          <w:tab w:val="left" w:pos="4536"/>
          <w:tab w:val="left" w:pos="5103"/>
        </w:tabs>
      </w:pPr>
    </w:p>
    <w:p w14:paraId="50C9791B" w14:textId="77777777" w:rsidR="001B59D7" w:rsidRDefault="001B59D7" w:rsidP="001B59D7">
      <w:pPr>
        <w:tabs>
          <w:tab w:val="left" w:pos="4536"/>
          <w:tab w:val="left" w:pos="5103"/>
        </w:tabs>
      </w:pPr>
    </w:p>
    <w:p w14:paraId="5C37E549" w14:textId="77777777" w:rsidR="001B59D7" w:rsidRDefault="001B59D7" w:rsidP="001B59D7">
      <w:pPr>
        <w:tabs>
          <w:tab w:val="left" w:pos="4536"/>
          <w:tab w:val="left" w:pos="5103"/>
        </w:tabs>
      </w:pPr>
    </w:p>
    <w:p w14:paraId="6764119C" w14:textId="77777777" w:rsidR="001B59D7" w:rsidRDefault="001B59D7" w:rsidP="001B59D7">
      <w:pPr>
        <w:tabs>
          <w:tab w:val="left" w:pos="4536"/>
          <w:tab w:val="left" w:pos="5103"/>
        </w:tabs>
      </w:pPr>
    </w:p>
    <w:p w14:paraId="5A58D457" w14:textId="77777777" w:rsidR="006F6A35" w:rsidRDefault="006F6A35" w:rsidP="006F6A35">
      <w:pPr>
        <w:tabs>
          <w:tab w:val="left" w:pos="708"/>
        </w:tabs>
        <w:jc w:val="both"/>
        <w:outlineLvl w:val="0"/>
        <w:rPr>
          <w:rFonts w:cs="Arial"/>
          <w:szCs w:val="22"/>
        </w:rPr>
      </w:pPr>
      <w:r>
        <w:rPr>
          <w:rFonts w:cs="Arial"/>
          <w:szCs w:val="22"/>
        </w:rPr>
        <w:t>Dr. Alexander Gulde</w:t>
      </w:r>
    </w:p>
    <w:p w14:paraId="050483B0" w14:textId="0C274A44" w:rsidR="001B59D7" w:rsidRDefault="001B59D7" w:rsidP="006F6A35">
      <w:pPr>
        <w:tabs>
          <w:tab w:val="left" w:pos="4536"/>
          <w:tab w:val="left" w:pos="5103"/>
        </w:tabs>
      </w:pPr>
      <w:bookmarkStart w:id="87" w:name="_GoBack"/>
      <w:bookmarkEnd w:id="87"/>
    </w:p>
    <w:sectPr w:rsidR="001B59D7" w:rsidSect="003B1AD2">
      <w:headerReference w:type="even" r:id="rId10"/>
      <w:headerReference w:type="default" r:id="rId11"/>
      <w:footerReference w:type="even" r:id="rId12"/>
      <w:footerReference w:type="default" r:id="rId13"/>
      <w:headerReference w:type="first" r:id="rId14"/>
      <w:footerReference w:type="first" r:id="rId15"/>
      <w:pgSz w:w="11907" w:h="16840" w:code="9"/>
      <w:pgMar w:top="624" w:right="1247" w:bottom="851" w:left="1361"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D306566" w14:textId="77777777" w:rsidR="006A044F" w:rsidRDefault="006A044F">
      <w:pPr>
        <w:pStyle w:val="Kommentartext"/>
      </w:pPr>
      <w:r>
        <w:rPr>
          <w:rStyle w:val="Kommentarzeichen"/>
        </w:rPr>
        <w:annotationRef/>
      </w:r>
      <w:r w:rsidRPr="00BF5038">
        <w:rPr>
          <w:b/>
        </w:rPr>
        <w:t>Oder:</w:t>
      </w:r>
      <w:r>
        <w:t xml:space="preserve"> Stadt.</w:t>
      </w:r>
    </w:p>
  </w:comment>
  <w:comment w:id="1" w:author="Autor" w:initials="A">
    <w:p w14:paraId="34AED864" w14:textId="77777777" w:rsidR="006A044F" w:rsidRDefault="006A044F">
      <w:pPr>
        <w:pStyle w:val="Kommentartext"/>
      </w:pPr>
      <w:r>
        <w:rPr>
          <w:rStyle w:val="Kommentarzeichen"/>
        </w:rPr>
        <w:annotationRef/>
      </w:r>
      <w:r>
        <w:t>Name der Gemeinde eintragen.</w:t>
      </w:r>
    </w:p>
  </w:comment>
  <w:comment w:id="2" w:author="Autor" w:initials="A">
    <w:p w14:paraId="32B0421B" w14:textId="77777777" w:rsidR="00BD7282" w:rsidRDefault="00BD7282">
      <w:pPr>
        <w:pStyle w:val="Kommentartext"/>
      </w:pPr>
      <w:r>
        <w:rPr>
          <w:rStyle w:val="Kommentarzeichen"/>
        </w:rPr>
        <w:annotationRef/>
      </w:r>
      <w:r>
        <w:t>Datum der Bürgerversammlung eintragen.</w:t>
      </w:r>
    </w:p>
  </w:comment>
  <w:comment w:id="3" w:author="Autor" w:initials="A">
    <w:p w14:paraId="2EE4CE1E" w14:textId="77777777" w:rsidR="00BD7282" w:rsidRDefault="00BD7282">
      <w:pPr>
        <w:pStyle w:val="Kommentartext"/>
      </w:pPr>
      <w:r>
        <w:rPr>
          <w:rStyle w:val="Kommentarzeichen"/>
        </w:rPr>
        <w:annotationRef/>
      </w:r>
      <w:r>
        <w:t>In der Fussnote Name der politischen Gemeinde, Erlass- und Vollzugsdatum eintragen.</w:t>
      </w:r>
    </w:p>
  </w:comment>
  <w:comment w:id="4" w:author="Autor" w:initials="A">
    <w:p w14:paraId="1AC4133E" w14:textId="77777777" w:rsidR="006A044F" w:rsidRDefault="006A044F">
      <w:pPr>
        <w:pStyle w:val="Kommentartext"/>
      </w:pPr>
      <w:r>
        <w:rPr>
          <w:rStyle w:val="Kommentarzeichen"/>
        </w:rPr>
        <w:annotationRef/>
      </w:r>
      <w:r>
        <w:t>Name der Gemeinde eintragen.</w:t>
      </w:r>
    </w:p>
  </w:comment>
  <w:comment w:id="5" w:author="Autor" w:initials="A">
    <w:p w14:paraId="6F22E9CB" w14:textId="77777777" w:rsidR="006A044F" w:rsidRDefault="006A044F">
      <w:pPr>
        <w:pStyle w:val="Kommentartext"/>
      </w:pPr>
      <w:r>
        <w:rPr>
          <w:rStyle w:val="Kommentarzeichen"/>
        </w:rPr>
        <w:annotationRef/>
      </w:r>
      <w:r>
        <w:t>Name der Gemeinde eintragen.</w:t>
      </w:r>
    </w:p>
  </w:comment>
  <w:comment w:id="6" w:author="Autor" w:initials="A">
    <w:p w14:paraId="296FFA66" w14:textId="77777777" w:rsidR="006A044F" w:rsidRDefault="006A044F">
      <w:pPr>
        <w:pStyle w:val="Kommentartext"/>
      </w:pPr>
      <w:r>
        <w:rPr>
          <w:rStyle w:val="Kommentarzeichen"/>
        </w:rPr>
        <w:annotationRef/>
      </w:r>
      <w:r w:rsidRPr="00BF5038">
        <w:rPr>
          <w:b/>
        </w:rPr>
        <w:t>Oder:</w:t>
      </w:r>
      <w:r>
        <w:t xml:space="preserve"> Stadtrat.</w:t>
      </w:r>
      <w:r>
        <w:br/>
      </w:r>
      <w:r w:rsidRPr="00783226">
        <w:t>Wird die Bezeichnung Stadtrat verwendet, so ist der Begriff "Gemeinderat" im nachfolgenden Text durch den Begriff "Stadtrat" zu ersetzen.</w:t>
      </w:r>
    </w:p>
  </w:comment>
  <w:comment w:id="7" w:author="Autor" w:initials="A">
    <w:p w14:paraId="47E5D307" w14:textId="77777777" w:rsidR="001D0FF1" w:rsidRDefault="001D0FF1">
      <w:pPr>
        <w:pStyle w:val="Kommentartext"/>
      </w:pPr>
      <w:r>
        <w:rPr>
          <w:rStyle w:val="Kommentarzeichen"/>
        </w:rPr>
        <w:annotationRef/>
      </w:r>
      <w:r w:rsidRPr="001D0FF1">
        <w:t>Besteht keine Ortsgemeinde, erfüllt der Rat der politischen Gemeinde die Aufgaben des Einbürgerungsrates (Art. 103 Abs. 2 KV). Somit soll in politischen Gemeinden, in denen keine Ortsgemeinde besteht, unter Bst. c der Begriff "Einbürgerungsrat" weggelassen werden. Der nachfolgende Bst. d) wird zu c).</w:t>
      </w:r>
    </w:p>
  </w:comment>
  <w:comment w:id="8" w:author="Autor" w:initials="A">
    <w:p w14:paraId="56DD8151" w14:textId="77777777" w:rsidR="006A044F" w:rsidRDefault="006A044F">
      <w:pPr>
        <w:pStyle w:val="Kommentartext"/>
      </w:pPr>
      <w:r>
        <w:rPr>
          <w:rStyle w:val="Kommentarzeichen"/>
        </w:rPr>
        <w:annotationRef/>
      </w:r>
      <w:r>
        <w:t>Beschluss über die Gemeindeordnung aufgrund eines Antrags des Gemeinderates, eines Initiativbegehrens oder einer Volksmotion (soweit diese in der Gemeindeordnung vorgesehen ist).</w:t>
      </w:r>
    </w:p>
  </w:comment>
  <w:comment w:id="9" w:author="Autor" w:initials="A">
    <w:p w14:paraId="05195CEE" w14:textId="2F94AB14" w:rsidR="00E9399D" w:rsidRDefault="00E9399D">
      <w:pPr>
        <w:pStyle w:val="Kommentartext"/>
      </w:pPr>
      <w:r>
        <w:rPr>
          <w:rStyle w:val="Kommentarzeichen"/>
        </w:rPr>
        <w:annotationRef/>
      </w:r>
      <w:r>
        <w:t>Bis am 1. Januar 2019 verwendet das Gemeindegesetz den Begriff «Voranschlag».</w:t>
      </w:r>
    </w:p>
  </w:comment>
  <w:comment w:id="10" w:author="Autor" w:initials="A">
    <w:p w14:paraId="1A8DB3D4" w14:textId="7573E405" w:rsidR="00160C7C" w:rsidRDefault="00160C7C">
      <w:pPr>
        <w:pStyle w:val="Kommentartext"/>
      </w:pPr>
      <w:r>
        <w:rPr>
          <w:rStyle w:val="Kommentarzeichen"/>
        </w:rPr>
        <w:annotationRef/>
      </w:r>
      <w:r>
        <w:t>Bis am 1. Januar 2019 verwendet das Gemeindegesetz den Begriff «Voranschlag».</w:t>
      </w:r>
    </w:p>
  </w:comment>
  <w:comment w:id="11" w:author="Autor" w:initials="A">
    <w:p w14:paraId="522C471D" w14:textId="43AFFFDA" w:rsidR="00EA48ED" w:rsidRDefault="00EA48ED">
      <w:pPr>
        <w:pStyle w:val="Kommentartext"/>
      </w:pPr>
      <w:r>
        <w:rPr>
          <w:rStyle w:val="Kommentarzeichen"/>
        </w:rPr>
        <w:annotationRef/>
      </w:r>
      <w:r>
        <w:t>Fakultativ, vgl. Art. 113 Abs. 3 GG</w:t>
      </w:r>
      <w:r w:rsidR="00722919">
        <w:t xml:space="preserve"> gemäss Nachtrag zum Gemeindegesetz vom 28. Juni 2016</w:t>
      </w:r>
      <w:r>
        <w:t>.</w:t>
      </w:r>
      <w:r w:rsidR="00722919">
        <w:t xml:space="preserve"> Diese Bestimmung kann erst auf den 1. Januar 2019 in Vollzug gesetzt werden (Ausnahme: Pilotgemeinden RMSG).</w:t>
      </w:r>
      <w:r>
        <w:t xml:space="preserve"> Ohne diese Bestimmung sind neue Ausgaben auf der untersten Stufe der Artengliederung zu beschliessen.</w:t>
      </w:r>
    </w:p>
  </w:comment>
  <w:comment w:id="12" w:author="Autor" w:initials="A">
    <w:p w14:paraId="0AB6EF19" w14:textId="77777777" w:rsidR="006A044F" w:rsidRDefault="006A044F">
      <w:pPr>
        <w:pStyle w:val="Kommentartext"/>
      </w:pPr>
      <w:r>
        <w:rPr>
          <w:rStyle w:val="Kommentarzeichen"/>
        </w:rPr>
        <w:annotationRef/>
      </w:r>
      <w:r w:rsidRPr="006F1F77">
        <w:rPr>
          <w:b/>
        </w:rPr>
        <w:t>Beispiel:</w:t>
      </w:r>
      <w:r w:rsidRPr="00EA1D8D">
        <w:t xml:space="preserve"> </w:t>
      </w:r>
      <w:r>
        <w:t>Art. </w:t>
      </w:r>
      <w:r w:rsidRPr="00433620">
        <w:t>82</w:t>
      </w:r>
      <w:r>
        <w:t> </w:t>
      </w:r>
      <w:r w:rsidRPr="00433620">
        <w:t>f. GG Volksmotion</w:t>
      </w:r>
      <w:r>
        <w:t xml:space="preserve"> (Ausarbeitung einer Vorlage).</w:t>
      </w:r>
    </w:p>
  </w:comment>
  <w:comment w:id="13" w:author="Autor" w:initials="A">
    <w:p w14:paraId="26FF506D" w14:textId="77777777" w:rsidR="006A044F" w:rsidRDefault="006A044F">
      <w:pPr>
        <w:pStyle w:val="Kommentartext"/>
      </w:pPr>
      <w:r>
        <w:rPr>
          <w:rStyle w:val="Kommentarzeichen"/>
        </w:rPr>
        <w:annotationRef/>
      </w:r>
      <w:r w:rsidRPr="006F1F77">
        <w:rPr>
          <w:b/>
        </w:rPr>
        <w:t>Beispiel:</w:t>
      </w:r>
      <w:r w:rsidRPr="00EA1D8D">
        <w:t xml:space="preserve"> </w:t>
      </w:r>
      <w:r>
        <w:t>Erteilung des Gemeinde- und Ortsbürgerrechts.</w:t>
      </w:r>
    </w:p>
  </w:comment>
  <w:comment w:id="14" w:author="Autor" w:initials="A">
    <w:p w14:paraId="2BBD1DDF" w14:textId="77777777" w:rsidR="006A044F" w:rsidRDefault="006A044F">
      <w:pPr>
        <w:pStyle w:val="Kommentartext"/>
      </w:pPr>
      <w:r>
        <w:rPr>
          <w:rStyle w:val="Kommentarzeichen"/>
        </w:rPr>
        <w:annotationRef/>
      </w:r>
      <w:r>
        <w:t>Art. 26 Abs. 4 GG.</w:t>
      </w:r>
    </w:p>
  </w:comment>
  <w:comment w:id="15" w:author="Autor" w:initials="A">
    <w:p w14:paraId="112FB74D" w14:textId="77777777" w:rsidR="006A044F" w:rsidRDefault="006A044F">
      <w:pPr>
        <w:pStyle w:val="Kommentartext"/>
      </w:pPr>
      <w:r>
        <w:rPr>
          <w:rStyle w:val="Kommentarzeichen"/>
        </w:rPr>
        <w:annotationRef/>
      </w:r>
      <w:r>
        <w:t>Art. 26 Abs. 3 Bst. c GG.</w:t>
      </w:r>
      <w:r>
        <w:br/>
        <w:t xml:space="preserve">Vorbehalten bleibt die </w:t>
      </w:r>
      <w:r w:rsidRPr="00433620">
        <w:t>Zulässigkeit, den Abstimmungsgegenstand an die Urne zu verweisen. Beispielsweise</w:t>
      </w:r>
      <w:r>
        <w:t xml:space="preserve"> ist ein Beschluss an der Urne über die Erteilung des Gemeinde- und Ortsbürgerrechts unzulässig.</w:t>
      </w:r>
      <w:r>
        <w:br/>
      </w:r>
      <w:r w:rsidRPr="00A33940">
        <w:rPr>
          <w:b/>
        </w:rPr>
        <w:t>Variante</w:t>
      </w:r>
      <w:r>
        <w:rPr>
          <w:b/>
        </w:rPr>
        <w:t xml:space="preserve"> (soweit sie die Gemeindeordnung vorsieht)</w:t>
      </w:r>
      <w:r w:rsidRPr="00A33940">
        <w:rPr>
          <w:b/>
        </w:rPr>
        <w:t>:</w:t>
      </w:r>
      <w:r w:rsidRPr="00EA1D8D">
        <w:t xml:space="preserve"> </w:t>
      </w:r>
      <w:r>
        <w:t>"... im Einzelfall eine Minderheit von ....... (z.B. 1/3 der an der Bürgerversammlung anwesenden Stimmberechtigten) Urnenabstimmung beschlossen hat"; Art. 26 Abs. 3 Bst. c GG.</w:t>
      </w:r>
    </w:p>
  </w:comment>
  <w:comment w:id="16" w:author="Autor" w:initials="A">
    <w:p w14:paraId="6E97BCCB" w14:textId="77777777" w:rsidR="006A044F" w:rsidRDefault="006A044F">
      <w:pPr>
        <w:pStyle w:val="Kommentartext"/>
      </w:pPr>
      <w:r>
        <w:rPr>
          <w:rStyle w:val="Kommentarzeichen"/>
        </w:rPr>
        <w:annotationRef/>
      </w:r>
      <w:r>
        <w:t>Fakultativ, d.h. nur soweit die Gemeindeordnung es vorsieht.</w:t>
      </w:r>
    </w:p>
  </w:comment>
  <w:comment w:id="17" w:author="Autor" w:initials="A">
    <w:p w14:paraId="4E329DF3" w14:textId="77777777" w:rsidR="006A044F" w:rsidRDefault="006A044F">
      <w:pPr>
        <w:pStyle w:val="Kommentartext"/>
      </w:pPr>
      <w:r>
        <w:rPr>
          <w:rStyle w:val="Kommentarzeichen"/>
        </w:rPr>
        <w:annotationRef/>
      </w:r>
      <w:r w:rsidRPr="006F1F77">
        <w:rPr>
          <w:b/>
        </w:rPr>
        <w:t>Beispiel:</w:t>
      </w:r>
      <w:r w:rsidRPr="00EA1D8D">
        <w:t xml:space="preserve"> </w:t>
      </w:r>
      <w:r>
        <w:rPr>
          <w:rFonts w:cs="Arial"/>
        </w:rPr>
        <w:t xml:space="preserve">Grundsatz- und Sachabstimmungen </w:t>
      </w:r>
      <w:r w:rsidR="00A17914">
        <w:rPr>
          <w:rFonts w:cs="Arial"/>
        </w:rPr>
        <w:t>nach dem Gemeinde</w:t>
      </w:r>
      <w:r w:rsidR="00C6680E">
        <w:rPr>
          <w:rFonts w:cs="Arial"/>
        </w:rPr>
        <w:t>vereinigungs</w:t>
      </w:r>
      <w:r w:rsidR="00A17914">
        <w:rPr>
          <w:rFonts w:cs="Arial"/>
        </w:rPr>
        <w:t>gesetz</w:t>
      </w:r>
      <w:r>
        <w:rPr>
          <w:rFonts w:cs="Arial"/>
        </w:rPr>
        <w:t>.</w:t>
      </w:r>
    </w:p>
  </w:comment>
  <w:comment w:id="18" w:author="Autor" w:initials="A">
    <w:p w14:paraId="06E243D4" w14:textId="77777777" w:rsidR="006A044F" w:rsidRDefault="006A044F">
      <w:pPr>
        <w:pStyle w:val="Kommentartext"/>
      </w:pPr>
      <w:r>
        <w:rPr>
          <w:rStyle w:val="Kommentarzeichen"/>
        </w:rPr>
        <w:annotationRef/>
      </w:r>
      <w:r>
        <w:t>Nur für Einheitsgemeinden und nur soweit der Vorsitz in der Schulkommission bzw. im Schulrat einem Gemeinderatsmitglied vorbehalten ist (Art. 94 Abs. 1 Bst. b GG).</w:t>
      </w:r>
      <w:r>
        <w:br/>
        <w:t>Ist der Vorsitz in der Schulkommission nicht einem Gemeinderatsmitglied vorbehalten, so ist mit der Wahl zu gewährleisten, dass ein Mitglied des Gemeinderates von Amtes wegen dem Schulrat angehört (Art. 94 Abs. 2 GG).</w:t>
      </w:r>
    </w:p>
  </w:comment>
  <w:comment w:id="19" w:author="Autor" w:initials="A">
    <w:p w14:paraId="3150D99C" w14:textId="77777777" w:rsidR="006A044F" w:rsidRDefault="006A044F">
      <w:pPr>
        <w:pStyle w:val="Kommentartext"/>
      </w:pPr>
      <w:r>
        <w:rPr>
          <w:rStyle w:val="Kommentarzeichen"/>
        </w:rPr>
        <w:annotationRef/>
      </w:r>
      <w:r>
        <w:t xml:space="preserve">Nur für Einheitsgemeinden </w:t>
      </w:r>
      <w:r w:rsidRPr="00433620">
        <w:t>und nur soweit die Wahl der Schulkommission bzw. des Schulrates durch die Bürgerschaft vorgesehen</w:t>
      </w:r>
      <w:r>
        <w:t xml:space="preserve"> ist (Art. 94 Abs. 1 Bst. a GG).</w:t>
      </w:r>
    </w:p>
  </w:comment>
  <w:comment w:id="20" w:author="Autor" w:initials="A">
    <w:p w14:paraId="1085FBEF" w14:textId="5D7C6E86" w:rsidR="00160C7C" w:rsidRDefault="00160C7C">
      <w:pPr>
        <w:pStyle w:val="Kommentartext"/>
      </w:pPr>
      <w:r>
        <w:rPr>
          <w:rStyle w:val="Kommentarzeichen"/>
        </w:rPr>
        <w:annotationRef/>
      </w:r>
      <w:r>
        <w:t>Bis am 1. Januar 2019 verwendet das Gemei</w:t>
      </w:r>
      <w:r w:rsidR="000318E0">
        <w:t xml:space="preserve">ndegesetz </w:t>
      </w:r>
      <w:r>
        <w:t>den Begriff «Voranschlag».</w:t>
      </w:r>
    </w:p>
  </w:comment>
  <w:comment w:id="21" w:author="Autor" w:initials="A">
    <w:p w14:paraId="05B8F4FD" w14:textId="77777777" w:rsidR="006A044F" w:rsidRDefault="006A044F">
      <w:pPr>
        <w:pStyle w:val="Kommentartext"/>
      </w:pPr>
      <w:r>
        <w:rPr>
          <w:rStyle w:val="Kommentarzeichen"/>
        </w:rPr>
        <w:annotationRef/>
      </w:r>
      <w:r>
        <w:t>Fakultative Festlegung in der Gemeindeordnung (Art. 28 Abs. </w:t>
      </w:r>
      <w:r w:rsidRPr="00433620">
        <w:t>2</w:t>
      </w:r>
      <w:r>
        <w:t xml:space="preserve"> </w:t>
      </w:r>
      <w:r w:rsidRPr="00433620">
        <w:t xml:space="preserve">GG) </w:t>
      </w:r>
      <w:r w:rsidRPr="00433620">
        <w:sym w:font="Wingdings" w:char="F0E0"/>
      </w:r>
      <w:r>
        <w:t xml:space="preserve"> B</w:t>
      </w:r>
      <w:r w:rsidRPr="00433620">
        <w:t>udgetgemeinde</w:t>
      </w:r>
      <w:r>
        <w:t>.</w:t>
      </w:r>
    </w:p>
  </w:comment>
  <w:comment w:id="22" w:author="Autor" w:initials="A">
    <w:p w14:paraId="01067650" w14:textId="09A8F59B" w:rsidR="00160C7C" w:rsidRDefault="00160C7C">
      <w:pPr>
        <w:pStyle w:val="Kommentartext"/>
      </w:pPr>
      <w:r>
        <w:rPr>
          <w:rStyle w:val="Kommentarzeichen"/>
        </w:rPr>
        <w:annotationRef/>
      </w:r>
      <w:r>
        <w:t>Bis am 1. Januar 2019 verwendet das Gemeindegesetz den Begriff «Voranschlag».</w:t>
      </w:r>
    </w:p>
  </w:comment>
  <w:comment w:id="23" w:author="Autor" w:initials="A">
    <w:p w14:paraId="239B540C" w14:textId="77777777" w:rsidR="006A044F" w:rsidRDefault="006A044F">
      <w:pPr>
        <w:pStyle w:val="Kommentartext"/>
      </w:pPr>
      <w:r>
        <w:rPr>
          <w:rStyle w:val="Kommentarzeichen"/>
        </w:rPr>
        <w:annotationRef/>
      </w:r>
      <w:r>
        <w:t>Fakultative Festlegung in der Gemeindeordnung (Art. </w:t>
      </w:r>
      <w:r w:rsidRPr="00433620">
        <w:t>34 Abs. 1 zweiter Satz GG).</w:t>
      </w:r>
    </w:p>
  </w:comment>
  <w:comment w:id="24" w:author="Autor" w:initials="A">
    <w:p w14:paraId="18F40470" w14:textId="77777777" w:rsidR="006A044F" w:rsidRDefault="006A044F">
      <w:pPr>
        <w:pStyle w:val="Kommentartext"/>
      </w:pPr>
      <w:r>
        <w:rPr>
          <w:rStyle w:val="Kommentarzeichen"/>
        </w:rPr>
        <w:annotationRef/>
      </w:r>
      <w:r>
        <w:t>Fakultative Festlegung in der Gemeindeordnung (Art. 34 Abs. 1 zweiter Satz GG).</w:t>
      </w:r>
    </w:p>
  </w:comment>
  <w:comment w:id="25" w:author="Autor" w:initials="A">
    <w:p w14:paraId="645AF961" w14:textId="77777777" w:rsidR="006A044F" w:rsidRDefault="006A044F">
      <w:pPr>
        <w:pStyle w:val="Kommentartext"/>
      </w:pPr>
      <w:r>
        <w:rPr>
          <w:rStyle w:val="Kommentarzeichen"/>
        </w:rPr>
        <w:annotationRef/>
      </w:r>
      <w:r w:rsidRPr="007352FD">
        <w:t>Der Verzicht auf das politische Recht des fakultativen Referendums ist nicht zulässig (</w:t>
      </w:r>
      <w:r>
        <w:t>Art. 52 der Kantonsverfassung [</w:t>
      </w:r>
      <w:proofErr w:type="spellStart"/>
      <w:r>
        <w:t>sGS</w:t>
      </w:r>
      <w:proofErr w:type="spellEnd"/>
      <w:r>
        <w:t xml:space="preserve"> 111.1], </w:t>
      </w:r>
      <w:r w:rsidRPr="007352FD">
        <w:t>Art. 73 GG).</w:t>
      </w:r>
    </w:p>
  </w:comment>
  <w:comment w:id="26" w:author="Autor" w:initials="A">
    <w:p w14:paraId="111DDD07" w14:textId="77777777" w:rsidR="006A044F" w:rsidRPr="0098266A" w:rsidRDefault="006A044F" w:rsidP="0098266A">
      <w:pPr>
        <w:pStyle w:val="Kommentartext"/>
        <w:rPr>
          <w:rFonts w:cs="Arial"/>
        </w:rPr>
      </w:pPr>
      <w:r>
        <w:rPr>
          <w:rStyle w:val="Kommentarzeichen"/>
        </w:rPr>
        <w:annotationRef/>
      </w:r>
      <w:r w:rsidR="0098266A" w:rsidRPr="0098266A">
        <w:rPr>
          <w:rFonts w:cs="Arial"/>
          <w:b/>
        </w:rPr>
        <w:t>Neue Fassung mit Nachtrag vom 2</w:t>
      </w:r>
      <w:r w:rsidR="0098266A">
        <w:rPr>
          <w:rFonts w:cs="Arial"/>
          <w:b/>
        </w:rPr>
        <w:t>3</w:t>
      </w:r>
      <w:r w:rsidR="0098266A" w:rsidRPr="0098266A">
        <w:rPr>
          <w:rFonts w:cs="Arial"/>
          <w:b/>
        </w:rPr>
        <w:t>.12.2009 (fetter Text)</w:t>
      </w:r>
      <w:r w:rsidR="0098266A">
        <w:rPr>
          <w:rFonts w:cs="Arial"/>
          <w:b/>
        </w:rPr>
        <w:t>:</w:t>
      </w:r>
      <w:r w:rsidR="0098266A">
        <w:rPr>
          <w:rFonts w:cs="Arial"/>
          <w:b/>
        </w:rPr>
        <w:br/>
      </w:r>
      <w:r w:rsidR="0098266A" w:rsidRPr="0098266A">
        <w:rPr>
          <w:rFonts w:cs="Arial"/>
        </w:rPr>
        <w:t xml:space="preserve">In der Gemeindeordnung ist die Zahl obligatorisch festzulegen (Art. 73 GG). </w:t>
      </w:r>
      <w:r w:rsidR="0098266A" w:rsidRPr="0098266A">
        <w:rPr>
          <w:rFonts w:cs="Arial"/>
          <w:b/>
        </w:rPr>
        <w:t xml:space="preserve">Wird die Zahl mit einem Anteil aller Stimmberechtigten definiert (z.B. 1/10), so ist der massgebende Zeitpunkt in der Gemeindeordnung festzulegen. Beispiel: Ergänzender Absatz 2: </w:t>
      </w:r>
      <w:r w:rsidR="0098266A" w:rsidRPr="0098266A">
        <w:rPr>
          <w:rFonts w:cs="Arial"/>
        </w:rPr>
        <w:t>Es ist die Zahl der Stimmberechtigten bei den letzten Gesamterneuerungswahlen des Gemeinderates massgebend.</w:t>
      </w:r>
      <w:r w:rsidRPr="0098266A">
        <w:rPr>
          <w:rFonts w:cs="Arial"/>
        </w:rPr>
        <w:br/>
      </w:r>
      <w:r w:rsidRPr="0098266A">
        <w:rPr>
          <w:rFonts w:cs="Arial"/>
          <w:b/>
        </w:rPr>
        <w:t>Variante:</w:t>
      </w:r>
      <w:r w:rsidRPr="0098266A">
        <w:rPr>
          <w:rFonts w:cs="Arial"/>
        </w:rPr>
        <w:t xml:space="preserve"> (z.B.) "500 Stimmberechtigte können ...".</w:t>
      </w:r>
    </w:p>
  </w:comment>
  <w:comment w:id="27" w:author="Autor" w:initials="A">
    <w:p w14:paraId="41B50067" w14:textId="77777777" w:rsidR="006A044F" w:rsidRDefault="006A044F">
      <w:pPr>
        <w:pStyle w:val="Kommentartext"/>
      </w:pPr>
      <w:r>
        <w:rPr>
          <w:rStyle w:val="Kommentarzeichen"/>
        </w:rPr>
        <w:annotationRef/>
      </w:r>
      <w:r>
        <w:t>Fakultativ. Fehlt eine Bestimmung in der Gemeindeordnung, so ist der Eventualantrag nicht möglich (Art. 75 GG).</w:t>
      </w:r>
      <w:r>
        <w:br/>
        <w:t>Bei Zustandekommen des Referendums haben die Stimmberechtigten gleichzeitig über die Vorlage und den Eventualantrag abzustimmen. Kommt kein Referendum zustande, so entfällt auch der Eventualantrag. Beim Eventualantrag handelt es sich um ein Instrument, welches dem Gegenvorschlag zu einer Initiative auf kantonaler Ebene entspricht.</w:t>
      </w:r>
    </w:p>
  </w:comment>
  <w:comment w:id="28" w:author="Autor" w:initials="A">
    <w:p w14:paraId="57DD455C" w14:textId="77777777" w:rsidR="006A044F" w:rsidRDefault="006A044F">
      <w:pPr>
        <w:pStyle w:val="Kommentartext"/>
      </w:pPr>
      <w:r>
        <w:rPr>
          <w:rStyle w:val="Kommentarzeichen"/>
        </w:rPr>
        <w:annotationRef/>
      </w:r>
      <w:r>
        <w:t xml:space="preserve">Einschliesslich </w:t>
      </w:r>
      <w:r w:rsidRPr="00847108">
        <w:t>ei</w:t>
      </w:r>
      <w:r>
        <w:t>nes allfälligen Eventualantrags nach Art. 14 dieses Erlasses.</w:t>
      </w:r>
    </w:p>
  </w:comment>
  <w:comment w:id="29" w:author="Autor" w:initials="A">
    <w:p w14:paraId="5EBAC15F" w14:textId="77777777" w:rsidR="006A044F" w:rsidRDefault="006A044F">
      <w:pPr>
        <w:pStyle w:val="Kommentartext"/>
      </w:pPr>
      <w:r>
        <w:rPr>
          <w:rStyle w:val="Kommentarzeichen"/>
        </w:rPr>
        <w:annotationRef/>
      </w:r>
      <w:r>
        <w:t>Frist eintragen (Art. 81 Abs</w:t>
      </w:r>
      <w:r w:rsidRPr="00847108">
        <w:t>.</w:t>
      </w:r>
      <w:r>
        <w:t> </w:t>
      </w:r>
      <w:r w:rsidRPr="00847108">
        <w:t>2 GG), z.B. 40 Tage.</w:t>
      </w:r>
      <w:r>
        <w:br/>
      </w:r>
      <w:r w:rsidRPr="00CF5B6C">
        <w:rPr>
          <w:b/>
        </w:rPr>
        <w:t>Bemerkung:</w:t>
      </w:r>
      <w:r w:rsidRPr="00EA1D8D">
        <w:t xml:space="preserve"> </w:t>
      </w:r>
      <w:r>
        <w:t xml:space="preserve">Die Frist nach dem Gesetz über Referendum und Initiative beträgt 40 Tage (Art. 18 Abs. 2 des Gesetzes über Referendum und Initiative, </w:t>
      </w:r>
      <w:proofErr w:type="spellStart"/>
      <w:r>
        <w:t>sGS</w:t>
      </w:r>
      <w:proofErr w:type="spellEnd"/>
      <w:r>
        <w:t> 125.1).</w:t>
      </w:r>
    </w:p>
  </w:comment>
  <w:comment w:id="30" w:author="Autor" w:initials="A">
    <w:p w14:paraId="3D994961" w14:textId="77777777" w:rsidR="006A044F" w:rsidRDefault="006A044F">
      <w:pPr>
        <w:pStyle w:val="Kommentartext"/>
      </w:pPr>
      <w:r>
        <w:rPr>
          <w:rStyle w:val="Kommentarzeichen"/>
        </w:rPr>
        <w:annotationRef/>
      </w:r>
      <w:r w:rsidRPr="00847108">
        <w:t>Zeitraum festlegen, innert welchem der Gemeinderat die Urnenabstimmung anzuordnen hat, wenn das Referendumsbegehren zustande gekommen ist (Art. 81 Abs. 2 GG).</w:t>
      </w:r>
      <w:r>
        <w:br/>
      </w:r>
      <w:r w:rsidRPr="006F1F77">
        <w:rPr>
          <w:b/>
        </w:rPr>
        <w:t>Beispiel:</w:t>
      </w:r>
      <w:r w:rsidRPr="00EA1D8D">
        <w:t xml:space="preserve"> </w:t>
      </w:r>
      <w:r>
        <w:t>sechs Monate.</w:t>
      </w:r>
    </w:p>
  </w:comment>
  <w:comment w:id="31" w:author="Autor" w:initials="A">
    <w:p w14:paraId="3CA0EF59" w14:textId="77777777" w:rsidR="006A044F" w:rsidRDefault="006A044F">
      <w:pPr>
        <w:pStyle w:val="Kommentartext"/>
      </w:pPr>
      <w:r>
        <w:rPr>
          <w:rStyle w:val="Kommentarzeichen"/>
        </w:rPr>
        <w:annotationRef/>
      </w:r>
      <w:r>
        <w:t xml:space="preserve">Fakultativ. Fehlen Bestimmungen in der Gemeindeordnung, </w:t>
      </w:r>
      <w:r w:rsidRPr="00847108">
        <w:t>so ist der Volksvorschlag nicht möglich (Art. 76 Abs. 1 GG).</w:t>
      </w:r>
      <w:r>
        <w:br/>
        <w:t>Der Volksvorschlag ist ein dem Eventualantrag entsprechendes Instrument. Es ermöglicht der Bürgerschaft, auf kommunaler Ebene in den Gesetzgebungsprozess einzugreifen, bevor eine Vorlage allenfalls aufgrund einer einzigen Bestimmung in der Beschlussfassung scheitert.</w:t>
      </w:r>
    </w:p>
  </w:comment>
  <w:comment w:id="32" w:author="Autor" w:initials="A">
    <w:p w14:paraId="050AEC66" w14:textId="77777777" w:rsidR="006A044F" w:rsidRPr="0098266A" w:rsidRDefault="006A044F" w:rsidP="0098266A">
      <w:pPr>
        <w:pStyle w:val="Kommentartext"/>
        <w:rPr>
          <w:rFonts w:cs="Arial"/>
        </w:rPr>
      </w:pPr>
      <w:r>
        <w:rPr>
          <w:rStyle w:val="Kommentarzeichen"/>
        </w:rPr>
        <w:annotationRef/>
      </w:r>
      <w:r w:rsidR="0098266A" w:rsidRPr="0098266A">
        <w:rPr>
          <w:rFonts w:cs="Arial"/>
          <w:b/>
        </w:rPr>
        <w:t>Neue Fassung mit Nachtrag vom 2</w:t>
      </w:r>
      <w:r w:rsidR="0098266A">
        <w:rPr>
          <w:rFonts w:cs="Arial"/>
          <w:b/>
        </w:rPr>
        <w:t>3</w:t>
      </w:r>
      <w:r w:rsidR="0098266A" w:rsidRPr="0098266A">
        <w:rPr>
          <w:rFonts w:cs="Arial"/>
          <w:b/>
        </w:rPr>
        <w:t>.12.2009 (fetter Text)</w:t>
      </w:r>
      <w:r w:rsidR="0098266A">
        <w:rPr>
          <w:rFonts w:cs="Arial"/>
          <w:b/>
        </w:rPr>
        <w:t>:</w:t>
      </w:r>
      <w:r w:rsidR="0098266A">
        <w:rPr>
          <w:rFonts w:cs="Arial"/>
          <w:b/>
        </w:rPr>
        <w:br/>
      </w:r>
      <w:r w:rsidR="0098266A" w:rsidRPr="0098266A">
        <w:rPr>
          <w:rFonts w:cs="Arial"/>
        </w:rPr>
        <w:t>In der Gemeindeordnung ist die Zahl obligatorisch festzulegen (Art. 76 Abs. 2 GG</w:t>
      </w:r>
      <w:r w:rsidR="0098266A">
        <w:rPr>
          <w:rFonts w:cs="Arial"/>
        </w:rPr>
        <w:t>)</w:t>
      </w:r>
      <w:r w:rsidR="0098266A" w:rsidRPr="0098266A">
        <w:rPr>
          <w:rFonts w:cs="Arial"/>
        </w:rPr>
        <w:t xml:space="preserve">. </w:t>
      </w:r>
      <w:r w:rsidR="0098266A" w:rsidRPr="0098266A">
        <w:rPr>
          <w:rFonts w:cs="Arial"/>
          <w:b/>
        </w:rPr>
        <w:t xml:space="preserve">Wird die Zahl mit einem Anteil aller Stimmberechtigten definiert (z.B. 1/10), so ist der massgebende Zeitpunkt in der Gemeindeordnung festzulegen. Beispiel: Ergänzender Absatz 2: </w:t>
      </w:r>
      <w:r w:rsidR="0098266A" w:rsidRPr="0098266A">
        <w:rPr>
          <w:rFonts w:cs="Arial"/>
        </w:rPr>
        <w:t>Es ist die Zahl der Stimmberechtigten bei den letzten Gesamterneuerungswahlen des Gemeinderates massgebend.</w:t>
      </w:r>
      <w:r w:rsidRPr="0098266A">
        <w:rPr>
          <w:rFonts w:cs="Arial"/>
        </w:rPr>
        <w:br/>
      </w:r>
      <w:r w:rsidRPr="0098266A">
        <w:rPr>
          <w:rFonts w:cs="Arial"/>
          <w:b/>
        </w:rPr>
        <w:t>Variante:</w:t>
      </w:r>
      <w:r w:rsidRPr="0098266A">
        <w:rPr>
          <w:rFonts w:cs="Arial"/>
        </w:rPr>
        <w:t xml:space="preserve"> "</w:t>
      </w:r>
      <w:r w:rsidR="00392EEE" w:rsidRPr="0098266A">
        <w:rPr>
          <w:rFonts w:cs="Arial"/>
        </w:rPr>
        <w:t>..</w:t>
      </w:r>
      <w:r w:rsidRPr="0098266A">
        <w:rPr>
          <w:rFonts w:cs="Arial"/>
        </w:rPr>
        <w:t xml:space="preserve">. (z.B.) 500 Stimmberechtigte können </w:t>
      </w:r>
      <w:r w:rsidR="00392EEE" w:rsidRPr="0098266A">
        <w:rPr>
          <w:rFonts w:cs="Arial"/>
        </w:rPr>
        <w:t>...</w:t>
      </w:r>
      <w:r w:rsidRPr="0098266A">
        <w:rPr>
          <w:rFonts w:cs="Arial"/>
        </w:rPr>
        <w:t>".</w:t>
      </w:r>
    </w:p>
    <w:p w14:paraId="0F1BA7F9" w14:textId="77777777" w:rsidR="006A044F" w:rsidRPr="0098266A" w:rsidRDefault="006A044F" w:rsidP="00CB5F0C">
      <w:pPr>
        <w:pStyle w:val="Kommentartext"/>
        <w:rPr>
          <w:rFonts w:cs="Arial"/>
        </w:rPr>
      </w:pPr>
      <w:r w:rsidRPr="0098266A">
        <w:rPr>
          <w:rFonts w:cs="Arial"/>
          <w:b/>
        </w:rPr>
        <w:t>Empfehlung:</w:t>
      </w:r>
      <w:r w:rsidRPr="0098266A">
        <w:rPr>
          <w:rFonts w:cs="Arial"/>
        </w:rPr>
        <w:t xml:space="preserve"> Mit Art. 13 dieses Erlasses übereinstimmende Zahl wählen.</w:t>
      </w:r>
    </w:p>
  </w:comment>
  <w:comment w:id="33" w:author="Autor" w:initials="A">
    <w:p w14:paraId="3307C7A9" w14:textId="77777777" w:rsidR="006A044F" w:rsidRDefault="006A044F">
      <w:pPr>
        <w:pStyle w:val="Kommentartext"/>
      </w:pPr>
      <w:r>
        <w:rPr>
          <w:rStyle w:val="Kommentarzeichen"/>
        </w:rPr>
        <w:annotationRef/>
      </w:r>
      <w:r w:rsidRPr="00CA46D4">
        <w:rPr>
          <w:b/>
        </w:rPr>
        <w:t>Beispiel:</w:t>
      </w:r>
      <w:r w:rsidRPr="00CA46D4">
        <w:t xml:space="preserve"> </w:t>
      </w:r>
      <w:r w:rsidR="00756BB0">
        <w:t>Der Erlass des W</w:t>
      </w:r>
      <w:r>
        <w:t>asserreglement</w:t>
      </w:r>
      <w:r w:rsidR="00756BB0">
        <w:t xml:space="preserve">s (Beschluss des Gemeinderates) untersteht dem fakultativen </w:t>
      </w:r>
      <w:r>
        <w:t>Referendum</w:t>
      </w:r>
      <w:r w:rsidR="00756BB0">
        <w:t>. Nach</w:t>
      </w:r>
      <w:r>
        <w:t xml:space="preserve"> Art. 43</w:t>
      </w:r>
      <w:r w:rsidR="00756BB0">
        <w:t xml:space="preserve"> ist</w:t>
      </w:r>
      <w:r>
        <w:t xml:space="preserve"> ein Gebäudezuschlag von </w:t>
      </w:r>
      <w:r w:rsidRPr="00CA46D4">
        <w:rPr>
          <w:b/>
        </w:rPr>
        <w:t>1.2 Prozent</w:t>
      </w:r>
      <w:r>
        <w:t xml:space="preserve"> vorgesehen.</w:t>
      </w:r>
      <w:r>
        <w:br/>
        <w:t xml:space="preserve">Der Volksvorschlag sieht z.B. vor: </w:t>
      </w:r>
      <w:r w:rsidRPr="00CA46D4">
        <w:t xml:space="preserve">"Der Gebäudezuschlag beträgt für die übrigen Wohnbauten </w:t>
      </w:r>
      <w:r w:rsidRPr="00CA46D4">
        <w:rPr>
          <w:b/>
        </w:rPr>
        <w:t>1 Prozent</w:t>
      </w:r>
      <w:r w:rsidRPr="00CA46D4">
        <w:t xml:space="preserve"> des Zeitwerts."</w:t>
      </w:r>
    </w:p>
  </w:comment>
  <w:comment w:id="34" w:author="Autor" w:initials="A">
    <w:p w14:paraId="4C836DD1" w14:textId="77777777" w:rsidR="00756BB0" w:rsidRDefault="00756BB0">
      <w:pPr>
        <w:pStyle w:val="Kommentartext"/>
      </w:pPr>
      <w:r>
        <w:rPr>
          <w:rStyle w:val="Kommentarzeichen"/>
        </w:rPr>
        <w:annotationRef/>
      </w:r>
      <w:r>
        <w:t>Referendumsvorlage des Gemeinderates.</w:t>
      </w:r>
    </w:p>
  </w:comment>
  <w:comment w:id="35" w:author="Autor" w:initials="A">
    <w:p w14:paraId="6918D971" w14:textId="77777777" w:rsidR="006A044F" w:rsidRDefault="006A044F">
      <w:pPr>
        <w:pStyle w:val="Kommentartext"/>
      </w:pPr>
      <w:r>
        <w:rPr>
          <w:rStyle w:val="Kommentarzeichen"/>
        </w:rPr>
        <w:annotationRef/>
      </w:r>
      <w:r>
        <w:t>Der Verzicht auf das politische Recht der Initiative ist nicht zulässig (Art. 47 der Kantonsverfassung [</w:t>
      </w:r>
      <w:proofErr w:type="spellStart"/>
      <w:r>
        <w:t>sGS</w:t>
      </w:r>
      <w:proofErr w:type="spellEnd"/>
      <w:r>
        <w:t> 111.1], Art. 79 Abs. 1 GG).</w:t>
      </w:r>
    </w:p>
  </w:comment>
  <w:comment w:id="36" w:author="Autor" w:initials="A">
    <w:p w14:paraId="795AC12E" w14:textId="77777777" w:rsidR="006A044F" w:rsidRDefault="006A044F">
      <w:pPr>
        <w:pStyle w:val="Kommentartext"/>
      </w:pPr>
      <w:r>
        <w:rPr>
          <w:rStyle w:val="Kommentarzeichen"/>
        </w:rPr>
        <w:annotationRef/>
      </w:r>
      <w:r>
        <w:t xml:space="preserve">In der </w:t>
      </w:r>
      <w:r w:rsidRPr="00847108">
        <w:t>Gemeindeordnung ist die Zahl obligatorisch festzulegen (Art. 79 GG), z.B. 1/10.</w:t>
      </w:r>
      <w:r>
        <w:t xml:space="preserve"> </w:t>
      </w:r>
      <w:r w:rsidRPr="00433620">
        <w:t>Es ist die Zahl der Stimmberechtigten bei den letzten Gesamterneuerungswahlen des Gemeinderates massgebend.</w:t>
      </w:r>
      <w:r w:rsidRPr="00847108">
        <w:br/>
      </w:r>
      <w:r w:rsidRPr="00847108">
        <w:rPr>
          <w:b/>
        </w:rPr>
        <w:t>Variante:</w:t>
      </w:r>
      <w:r w:rsidRPr="00EA1D8D">
        <w:t xml:space="preserve"> </w:t>
      </w:r>
      <w:r w:rsidRPr="00847108">
        <w:t>"Mit einem Initiativbegehren können</w:t>
      </w:r>
      <w:r>
        <w:t>...</w:t>
      </w:r>
      <w:r w:rsidRPr="00847108">
        <w:t xml:space="preserve"> (z.B.) 500 Stimmberechtigte schriftlich </w:t>
      </w:r>
      <w:r>
        <w:t>...</w:t>
      </w:r>
      <w:r w:rsidRPr="00847108">
        <w:t>".</w:t>
      </w:r>
    </w:p>
  </w:comment>
  <w:comment w:id="37" w:author="Autor" w:initials="A">
    <w:p w14:paraId="29B1E897" w14:textId="77777777" w:rsidR="006A044F" w:rsidRDefault="006A044F">
      <w:pPr>
        <w:pStyle w:val="Kommentartext"/>
      </w:pPr>
      <w:r>
        <w:rPr>
          <w:rStyle w:val="Kommentarzeichen"/>
        </w:rPr>
        <w:annotationRef/>
      </w:r>
      <w:r>
        <w:t>Die Zusammensetzung des Initiativkomitees sollte definiert werden.</w:t>
      </w:r>
      <w:r>
        <w:br/>
      </w:r>
      <w:r w:rsidRPr="006A044F">
        <w:rPr>
          <w:b/>
        </w:rPr>
        <w:t>Beispiel:</w:t>
      </w:r>
      <w:r>
        <w:t xml:space="preserve"> Wenigstens fünf Stimmbe</w:t>
      </w:r>
      <w:r w:rsidR="00756BB0">
        <w:t>rechtigte</w:t>
      </w:r>
      <w:r>
        <w:t>.</w:t>
      </w:r>
      <w:r>
        <w:br/>
        <w:t xml:space="preserve">Wird </w:t>
      </w:r>
      <w:r w:rsidRPr="00847108">
        <w:t xml:space="preserve">keine Regelung in der Gemeindeordnung getroffen, so gilt Art. 35 </w:t>
      </w:r>
      <w:r w:rsidR="00B12E54">
        <w:t>des Gesetzes über Referendum und Initiative</w:t>
      </w:r>
      <w:r w:rsidRPr="00847108">
        <w:t>. Diese Bestimmung fordert wenigstens fünfzehn Stimmberechtigte</w:t>
      </w:r>
      <w:r>
        <w:t>.</w:t>
      </w:r>
    </w:p>
  </w:comment>
  <w:comment w:id="38" w:author="Autor" w:initials="A">
    <w:p w14:paraId="2934AB78" w14:textId="77777777" w:rsidR="006A044F" w:rsidRDefault="006A044F">
      <w:pPr>
        <w:pStyle w:val="Kommentartext"/>
      </w:pPr>
      <w:r>
        <w:rPr>
          <w:rStyle w:val="Kommentarzeichen"/>
        </w:rPr>
        <w:annotationRef/>
      </w:r>
      <w:r w:rsidRPr="003304CB">
        <w:rPr>
          <w:b/>
        </w:rPr>
        <w:t>Beispiel:</w:t>
      </w:r>
      <w:r>
        <w:t xml:space="preserve"> Initiative "Sicherheit für Fussgänger": Die politische Gemeinde ergreift Sicherheitsmassnahmen entlang der Kantonsstrasse.</w:t>
      </w:r>
    </w:p>
  </w:comment>
  <w:comment w:id="39" w:author="Autor" w:initials="A">
    <w:p w14:paraId="64A2E06D" w14:textId="77777777" w:rsidR="006A044F" w:rsidRDefault="006A044F">
      <w:pPr>
        <w:pStyle w:val="Kommentartext"/>
      </w:pPr>
      <w:r>
        <w:rPr>
          <w:rStyle w:val="Kommentarzeichen"/>
        </w:rPr>
        <w:annotationRef/>
      </w:r>
      <w:r w:rsidRPr="00CA46D4">
        <w:rPr>
          <w:b/>
        </w:rPr>
        <w:t>Beispiel</w:t>
      </w:r>
      <w:r>
        <w:rPr>
          <w:b/>
        </w:rPr>
        <w:t xml:space="preserve"> Änderung eines Erlasses</w:t>
      </w:r>
      <w:r w:rsidRPr="00CA46D4">
        <w:rPr>
          <w:b/>
        </w:rPr>
        <w:t>:</w:t>
      </w:r>
      <w:r w:rsidRPr="00CA46D4">
        <w:t xml:space="preserve"> </w:t>
      </w:r>
      <w:r>
        <w:t xml:space="preserve">Im geltenden Wasserreglement ist in Art. 43 ein Gebäudezuschlag von </w:t>
      </w:r>
      <w:r w:rsidRPr="00CA46D4">
        <w:rPr>
          <w:b/>
        </w:rPr>
        <w:t>1.2 Prozent</w:t>
      </w:r>
      <w:r>
        <w:t xml:space="preserve"> festgehalten.</w:t>
      </w:r>
      <w:r>
        <w:br/>
        <w:t xml:space="preserve">Die Initiative sieht z.B. vor: </w:t>
      </w:r>
      <w:r w:rsidRPr="00CA46D4">
        <w:t xml:space="preserve">"Der Gebäudezuschlag beträgt für die übrigen Wohnbauten </w:t>
      </w:r>
      <w:r w:rsidRPr="00CA46D4">
        <w:rPr>
          <w:b/>
        </w:rPr>
        <w:t>1 Prozent</w:t>
      </w:r>
      <w:r w:rsidRPr="00CA46D4">
        <w:t xml:space="preserve"> des Zeitwerts."</w:t>
      </w:r>
      <w:r>
        <w:br/>
      </w:r>
      <w:r w:rsidRPr="00134DD4">
        <w:rPr>
          <w:b/>
        </w:rPr>
        <w:t>Beispiel neuer Erlass:</w:t>
      </w:r>
      <w:r>
        <w:t xml:space="preserve"> </w:t>
      </w:r>
      <w:r w:rsidR="00756BB0">
        <w:t xml:space="preserve">Das Initiativkomitee arbeitet ein </w:t>
      </w:r>
      <w:r>
        <w:t>Polizeireglement</w:t>
      </w:r>
      <w:r w:rsidR="00756BB0">
        <w:t xml:space="preserve"> aus</w:t>
      </w:r>
      <w:r w:rsidR="00453CC5">
        <w:t>.</w:t>
      </w:r>
    </w:p>
  </w:comment>
  <w:comment w:id="40" w:author="Autor" w:initials="A">
    <w:p w14:paraId="57889A86" w14:textId="77777777" w:rsidR="006A044F" w:rsidRDefault="006A044F">
      <w:pPr>
        <w:pStyle w:val="Kommentartext"/>
      </w:pPr>
      <w:r>
        <w:rPr>
          <w:rStyle w:val="Kommentarzeichen"/>
        </w:rPr>
        <w:annotationRef/>
      </w:r>
      <w:r>
        <w:rPr>
          <w:rFonts w:cs="Arial"/>
        </w:rPr>
        <w:t xml:space="preserve">Es soll </w:t>
      </w:r>
      <w:r w:rsidRPr="00787006">
        <w:rPr>
          <w:rFonts w:cs="Arial"/>
        </w:rPr>
        <w:t>verhinder</w:t>
      </w:r>
      <w:r>
        <w:rPr>
          <w:rFonts w:cs="Arial"/>
        </w:rPr>
        <w:t>t werden</w:t>
      </w:r>
      <w:r w:rsidRPr="00787006">
        <w:rPr>
          <w:rFonts w:cs="Arial"/>
        </w:rPr>
        <w:t xml:space="preserve">, dass </w:t>
      </w:r>
      <w:r w:rsidR="00B21157">
        <w:rPr>
          <w:rFonts w:cs="Arial"/>
        </w:rPr>
        <w:t>die Bürgerschaft</w:t>
      </w:r>
      <w:r w:rsidRPr="00787006">
        <w:rPr>
          <w:rFonts w:cs="Arial"/>
        </w:rPr>
        <w:t xml:space="preserve"> bei </w:t>
      </w:r>
      <w:r w:rsidR="00B21157">
        <w:rPr>
          <w:rFonts w:cs="Arial"/>
        </w:rPr>
        <w:t>ihrer</w:t>
      </w:r>
      <w:r w:rsidRPr="00787006">
        <w:rPr>
          <w:rFonts w:cs="Arial"/>
        </w:rPr>
        <w:t xml:space="preserve"> Willensäusserung in ein</w:t>
      </w:r>
      <w:r>
        <w:rPr>
          <w:rFonts w:cs="Arial"/>
        </w:rPr>
        <w:t xml:space="preserve"> </w:t>
      </w:r>
      <w:r w:rsidRPr="00787006">
        <w:rPr>
          <w:rFonts w:cs="Arial"/>
        </w:rPr>
        <w:t xml:space="preserve">Dilemma gerät, wenn </w:t>
      </w:r>
      <w:r w:rsidR="00B21157">
        <w:rPr>
          <w:rFonts w:cs="Arial"/>
        </w:rPr>
        <w:t>sie</w:t>
      </w:r>
      <w:r w:rsidRPr="00787006">
        <w:rPr>
          <w:rFonts w:cs="Arial"/>
        </w:rPr>
        <w:t xml:space="preserve"> von zwei nicht eng genug zusammenhängenden</w:t>
      </w:r>
      <w:r>
        <w:rPr>
          <w:rFonts w:cs="Arial"/>
        </w:rPr>
        <w:t xml:space="preserve"> </w:t>
      </w:r>
      <w:r w:rsidRPr="00787006">
        <w:rPr>
          <w:rFonts w:cs="Arial"/>
        </w:rPr>
        <w:t>Teilen einer Vorlage nur den einen Teil annehmen, den andern aber</w:t>
      </w:r>
      <w:r>
        <w:rPr>
          <w:rFonts w:cs="Arial"/>
        </w:rPr>
        <w:t xml:space="preserve"> ablehnen will.</w:t>
      </w:r>
      <w:r>
        <w:rPr>
          <w:rFonts w:cs="Arial"/>
        </w:rPr>
        <w:br/>
        <w:t>Das Begehren kann die Änderung mehrerer Artikel eines Erlasses umfassen.</w:t>
      </w:r>
    </w:p>
  </w:comment>
  <w:comment w:id="41" w:author="Autor" w:initials="A">
    <w:p w14:paraId="2E9CFA38" w14:textId="77777777" w:rsidR="006A044F" w:rsidRDefault="006A044F">
      <w:pPr>
        <w:pStyle w:val="Kommentartext"/>
      </w:pPr>
      <w:r>
        <w:rPr>
          <w:rStyle w:val="Kommentarzeichen"/>
        </w:rPr>
        <w:annotationRef/>
      </w:r>
      <w:r>
        <w:t>Frist für die Prüfung der Zulässigkeit (Art. 81 Abs. 2 GG).</w:t>
      </w:r>
      <w:r>
        <w:br/>
      </w:r>
      <w:r w:rsidRPr="006F1F77">
        <w:rPr>
          <w:b/>
        </w:rPr>
        <w:t>Beispiel:</w:t>
      </w:r>
      <w:r w:rsidRPr="00EA1D8D">
        <w:t xml:space="preserve"> </w:t>
      </w:r>
      <w:r>
        <w:t xml:space="preserve">Vier Monate (vgl. Art. 36 Abs. 2 </w:t>
      </w:r>
      <w:r w:rsidR="00B12E54">
        <w:t>des Gesetzes über Referendum und Initiative</w:t>
      </w:r>
      <w:r>
        <w:t>).</w:t>
      </w:r>
    </w:p>
  </w:comment>
  <w:comment w:id="42" w:author="Autor" w:initials="A">
    <w:p w14:paraId="573813A1" w14:textId="77777777" w:rsidR="006A044F" w:rsidRDefault="006A044F">
      <w:pPr>
        <w:pStyle w:val="Kommentartext"/>
      </w:pPr>
      <w:r>
        <w:rPr>
          <w:rStyle w:val="Kommentarzeichen"/>
        </w:rPr>
        <w:annotationRef/>
      </w:r>
      <w:r>
        <w:t xml:space="preserve">Einreichfrist </w:t>
      </w:r>
      <w:r w:rsidRPr="00762EA3">
        <w:t>festlegen</w:t>
      </w:r>
      <w:r>
        <w:t xml:space="preserve"> (vgl. Art. 81 Abs. 2 GG).</w:t>
      </w:r>
      <w:r>
        <w:br/>
      </w:r>
      <w:r w:rsidRPr="006F1F77">
        <w:rPr>
          <w:b/>
        </w:rPr>
        <w:t>Beispiel:</w:t>
      </w:r>
      <w:r w:rsidRPr="00EA1D8D">
        <w:t xml:space="preserve"> </w:t>
      </w:r>
      <w:r>
        <w:t xml:space="preserve">Fünf Monate (Art. 41 Abs. 1 </w:t>
      </w:r>
      <w:r w:rsidR="00B12E54">
        <w:t>des Gesetzes über Referendum und Initiative</w:t>
      </w:r>
      <w:r>
        <w:t>).</w:t>
      </w:r>
    </w:p>
  </w:comment>
  <w:comment w:id="43" w:author="Autor" w:initials="A">
    <w:p w14:paraId="1D55E6CD" w14:textId="77777777" w:rsidR="006A044F" w:rsidRDefault="006A044F">
      <w:pPr>
        <w:pStyle w:val="Kommentartext"/>
      </w:pPr>
      <w:r>
        <w:rPr>
          <w:rStyle w:val="Kommentarzeichen"/>
        </w:rPr>
        <w:annotationRef/>
      </w:r>
      <w:r>
        <w:t>Frist für die Anordnung der Abstimmung durch die Bürgerschaft (Art. 81 Abs. 2 GG).</w:t>
      </w:r>
      <w:r>
        <w:br/>
      </w:r>
      <w:r w:rsidRPr="00C33163">
        <w:rPr>
          <w:b/>
        </w:rPr>
        <w:t>Beispiel:</w:t>
      </w:r>
      <w:r w:rsidRPr="00EA1D8D">
        <w:t xml:space="preserve"> </w:t>
      </w:r>
      <w:r>
        <w:t>Sechs Monate.</w:t>
      </w:r>
    </w:p>
  </w:comment>
  <w:comment w:id="44" w:author="Autor" w:initials="A">
    <w:p w14:paraId="0383FBC0" w14:textId="77777777" w:rsidR="006A044F" w:rsidRDefault="006A044F">
      <w:pPr>
        <w:pStyle w:val="Kommentartext"/>
      </w:pPr>
      <w:r>
        <w:rPr>
          <w:rStyle w:val="Kommentarzeichen"/>
        </w:rPr>
        <w:annotationRef/>
      </w:r>
      <w:r>
        <w:t>Fakultativ. Fehlen Bestimmungen in der Gemeindeordnung, so ist die Volksmotion nicht möglich (Art. 82 Abs. 1 GG).</w:t>
      </w:r>
      <w:r>
        <w:br/>
        <w:t xml:space="preserve">Stimmberechtigte verlangen mit einer Volksmotion, dass der </w:t>
      </w:r>
      <w:r w:rsidR="00F10622">
        <w:t>Gemeinderat</w:t>
      </w:r>
      <w:r>
        <w:t xml:space="preserve"> eine Vorlage über einen Gegenstand ausarbeitet, der in die Zuständigkeit der Bürgerschaft fällt .</w:t>
      </w:r>
      <w:r>
        <w:br/>
      </w:r>
      <w:r w:rsidRPr="00C33163">
        <w:rPr>
          <w:b/>
        </w:rPr>
        <w:t>Beispiele:</w:t>
      </w:r>
      <w:r>
        <w:t xml:space="preserve"> Vorlage zu einem Kreditbeschluss, Änderung der Gemeindeordnung, Erlass oder Änderung eines Reglements (z.B. eines Polizeireglements).</w:t>
      </w:r>
    </w:p>
  </w:comment>
  <w:comment w:id="45" w:author="Autor" w:initials="A">
    <w:p w14:paraId="795DADD8" w14:textId="77777777" w:rsidR="006A044F" w:rsidRDefault="006A044F">
      <w:pPr>
        <w:pStyle w:val="Kommentartext"/>
      </w:pPr>
      <w:r>
        <w:rPr>
          <w:rStyle w:val="Kommentarzeichen"/>
        </w:rPr>
        <w:annotationRef/>
      </w:r>
      <w:r>
        <w:t>In der Gemeindeordnung ist die Zahl obligatorisch festzulegen (Art. 82 Abs. 2 GG), z.B. 15 Stimmberechtigte.</w:t>
      </w:r>
    </w:p>
  </w:comment>
  <w:comment w:id="46" w:author="Autor" w:initials="A">
    <w:p w14:paraId="19E3210C" w14:textId="77777777" w:rsidR="006A044F" w:rsidRDefault="006A044F">
      <w:pPr>
        <w:pStyle w:val="Kommentartext"/>
      </w:pPr>
      <w:r>
        <w:rPr>
          <w:rStyle w:val="Kommentarzeichen"/>
        </w:rPr>
        <w:annotationRef/>
      </w:r>
      <w:r>
        <w:t>Frist festlegen.</w:t>
      </w:r>
    </w:p>
  </w:comment>
  <w:comment w:id="47" w:author="Autor" w:initials="A">
    <w:p w14:paraId="39777A4A" w14:textId="77777777" w:rsidR="006A044F" w:rsidRDefault="006A044F">
      <w:pPr>
        <w:pStyle w:val="Kommentartext"/>
      </w:pPr>
      <w:r>
        <w:rPr>
          <w:rStyle w:val="Kommentarzeichen"/>
        </w:rPr>
        <w:annotationRef/>
      </w:r>
      <w:r w:rsidRPr="006A044F">
        <w:rPr>
          <w:b/>
        </w:rPr>
        <w:t>Oder:</w:t>
      </w:r>
      <w:r>
        <w:t xml:space="preserve"> Stadtpräsidentin bzw. Stadtpräsidenten</w:t>
      </w:r>
      <w:r w:rsidRPr="00847108">
        <w:t>.</w:t>
      </w:r>
    </w:p>
  </w:comment>
  <w:comment w:id="48" w:author="Autor" w:initials="A">
    <w:p w14:paraId="379B33D0" w14:textId="77777777" w:rsidR="006A044F" w:rsidRDefault="006A044F">
      <w:pPr>
        <w:pStyle w:val="Kommentartext"/>
      </w:pPr>
      <w:r>
        <w:rPr>
          <w:rStyle w:val="Kommentarzeichen"/>
        </w:rPr>
        <w:annotationRef/>
      </w:r>
      <w:r>
        <w:t>Nur für Einheitsgemeinden und nur soweit der Vorsitz im Schulrat einem Gemeinderatsmitglied vorbehalten ist (Art. 94 Abs. 1 Bst. b GG).</w:t>
      </w:r>
      <w:r>
        <w:br/>
        <w:t>Ist der Vorsitz im Schulrat nicht einem Gemeinderatsmitglied vorbehalten, so ist mit der Wahl zu gewährleisten, dass ein Mitglied des Gemeinderates von Amtes wegen dem Schulrat angehört (Art. 94 Abs. 2 GG).</w:t>
      </w:r>
    </w:p>
  </w:comment>
  <w:comment w:id="49" w:author="Autor" w:initials="A">
    <w:p w14:paraId="581F7E9D" w14:textId="77777777" w:rsidR="006A044F" w:rsidRDefault="006A044F">
      <w:pPr>
        <w:pStyle w:val="Kommentartext"/>
      </w:pPr>
      <w:r>
        <w:rPr>
          <w:rStyle w:val="Kommentarzeichen"/>
        </w:rPr>
        <w:annotationRef/>
      </w:r>
      <w:r>
        <w:t xml:space="preserve">Anzahl </w:t>
      </w:r>
      <w:r w:rsidR="00F10622">
        <w:t>Gemeinder</w:t>
      </w:r>
      <w:r>
        <w:t>atsmitglieder eintragen.</w:t>
      </w:r>
      <w:r w:rsidR="00217868">
        <w:t xml:space="preserve"> </w:t>
      </w:r>
      <w:r>
        <w:t xml:space="preserve">Nach Art. 89 Abs. 2 GG zählt der </w:t>
      </w:r>
      <w:r w:rsidR="00F10622">
        <w:t>Gemeinderat</w:t>
      </w:r>
      <w:r>
        <w:t xml:space="preserve"> wenigstens drei Mitglieder.</w:t>
      </w:r>
    </w:p>
  </w:comment>
  <w:comment w:id="50" w:author="Autor" w:initials="A">
    <w:p w14:paraId="4B4934E3" w14:textId="77777777" w:rsidR="006A044F" w:rsidRDefault="006A044F">
      <w:pPr>
        <w:pStyle w:val="Kommentartext"/>
      </w:pPr>
      <w:r>
        <w:rPr>
          <w:rStyle w:val="Kommentarzeichen"/>
        </w:rPr>
        <w:annotationRef/>
      </w:r>
      <w:r>
        <w:t>Art. 97 GG.</w:t>
      </w:r>
    </w:p>
  </w:comment>
  <w:comment w:id="51" w:author="Autor" w:initials="A">
    <w:p w14:paraId="527EB8DD" w14:textId="2EFEE945" w:rsidR="006A044F" w:rsidRDefault="006A044F">
      <w:pPr>
        <w:pStyle w:val="Kommentartext"/>
      </w:pPr>
      <w:r>
        <w:rPr>
          <w:rStyle w:val="Kommentarzeichen"/>
        </w:rPr>
        <w:annotationRef/>
      </w:r>
      <w:r>
        <w:t xml:space="preserve">Der </w:t>
      </w:r>
      <w:r w:rsidR="00F10622">
        <w:t>Gemeinder</w:t>
      </w:r>
      <w:r>
        <w:t>at erstellt periodisch</w:t>
      </w:r>
      <w:r w:rsidR="001F60F7">
        <w:t xml:space="preserve"> (ab 1. Januar 2019 jährlich)</w:t>
      </w:r>
      <w:r>
        <w:t xml:space="preserve"> einen Finanzplan, der wenigstens </w:t>
      </w:r>
      <w:r w:rsidR="0081440D">
        <w:t xml:space="preserve">die Planung für die drei dem </w:t>
      </w:r>
      <w:r w:rsidR="0081440D">
        <w:rPr>
          <w:rFonts w:cs="Arial"/>
        </w:rPr>
        <w:t>Budget</w:t>
      </w:r>
      <w:r>
        <w:t xml:space="preserve"> folgenden Rechnungsjahre umfasst. Der Mindestinhalt des Finanzplans ist in Art. 122 GG geregelt.</w:t>
      </w:r>
    </w:p>
  </w:comment>
  <w:comment w:id="52" w:author="Autor" w:initials="A">
    <w:p w14:paraId="6286CC4D" w14:textId="77777777" w:rsidR="006A044F" w:rsidRDefault="006A044F">
      <w:pPr>
        <w:pStyle w:val="Kommentartext"/>
      </w:pPr>
      <w:r>
        <w:rPr>
          <w:rStyle w:val="Kommentarzeichen"/>
        </w:rPr>
        <w:annotationRef/>
      </w:r>
      <w:r>
        <w:t>Art. 123 GG.</w:t>
      </w:r>
    </w:p>
  </w:comment>
  <w:comment w:id="53" w:author="Autor" w:initials="A">
    <w:p w14:paraId="685893E4" w14:textId="77777777" w:rsidR="006A044F" w:rsidRDefault="006A044F">
      <w:pPr>
        <w:pStyle w:val="Kommentartext"/>
      </w:pPr>
      <w:r>
        <w:rPr>
          <w:rStyle w:val="Kommentarzeichen"/>
        </w:rPr>
        <w:annotationRef/>
      </w:r>
      <w:r>
        <w:t>Art. 23 Bst. a GG.</w:t>
      </w:r>
    </w:p>
  </w:comment>
  <w:comment w:id="54" w:author="Autor" w:initials="A">
    <w:p w14:paraId="292E7D94" w14:textId="77777777" w:rsidR="006A044F" w:rsidRDefault="006A044F">
      <w:pPr>
        <w:pStyle w:val="Kommentartext"/>
      </w:pPr>
      <w:r>
        <w:rPr>
          <w:rStyle w:val="Kommentarzeichen"/>
        </w:rPr>
        <w:annotationRef/>
      </w:r>
      <w:r>
        <w:t>Die Vollzugsvorschriften können, wenn gewünscht, vom fakultativen Referendum ausgenommen werden (Art. 24 Abs. 2 GG).</w:t>
      </w:r>
    </w:p>
  </w:comment>
  <w:comment w:id="55" w:author="Autor" w:initials="A">
    <w:p w14:paraId="779451E2" w14:textId="77777777" w:rsidR="00F87026" w:rsidRPr="00F87026" w:rsidRDefault="006A044F" w:rsidP="00F87026">
      <w:pPr>
        <w:pStyle w:val="Kommentartext"/>
        <w:rPr>
          <w:rFonts w:cs="Arial"/>
        </w:rPr>
      </w:pPr>
      <w:r>
        <w:rPr>
          <w:rStyle w:val="Kommentarzeichen"/>
        </w:rPr>
        <w:annotationRef/>
      </w:r>
      <w:r w:rsidR="00F87026" w:rsidRPr="00F87026">
        <w:rPr>
          <w:rFonts w:cs="Arial"/>
        </w:rPr>
        <w:t>Unter Kostenvoranschlag werden die Gesamtkosten des Strassenprojektes – ohne Sanierung der Werkleitungen – verstanden, nämlich:</w:t>
      </w:r>
      <w:r w:rsidR="00F87026">
        <w:rPr>
          <w:rFonts w:cs="Arial"/>
        </w:rPr>
        <w:br/>
      </w:r>
      <w:r w:rsidR="00F87026" w:rsidRPr="00F87026">
        <w:rPr>
          <w:rFonts w:cs="Arial"/>
        </w:rPr>
        <w:t xml:space="preserve">1. Instandstellung der Strasse (sogenannte </w:t>
      </w:r>
      <w:proofErr w:type="spellStart"/>
      <w:r w:rsidR="00F87026" w:rsidRPr="00F87026">
        <w:rPr>
          <w:rFonts w:cs="Arial"/>
        </w:rPr>
        <w:t>Ohnehinkosten</w:t>
      </w:r>
      <w:proofErr w:type="spellEnd"/>
      <w:r w:rsidR="00F87026" w:rsidRPr="00F87026">
        <w:rPr>
          <w:rFonts w:cs="Arial"/>
        </w:rPr>
        <w:t>); Kostenträger Kanton</w:t>
      </w:r>
      <w:r w:rsidR="00F87026">
        <w:rPr>
          <w:rFonts w:cs="Arial"/>
        </w:rPr>
        <w:br/>
      </w:r>
      <w:r w:rsidR="00F87026" w:rsidRPr="00F87026">
        <w:rPr>
          <w:rFonts w:cs="Arial"/>
        </w:rPr>
        <w:t>2. Strassenraumgestaltung (Spezialwünsche der Gemeinde); Kostenträgerin Gemeinde</w:t>
      </w:r>
      <w:r w:rsidR="00F87026">
        <w:rPr>
          <w:rFonts w:cs="Arial"/>
        </w:rPr>
        <w:br/>
      </w:r>
      <w:r w:rsidR="00F87026" w:rsidRPr="00F87026">
        <w:rPr>
          <w:rFonts w:cs="Arial"/>
        </w:rPr>
        <w:t xml:space="preserve">3a. Übrige Projektkosten für Geh- und Radwege entlang den Kantonsstrassen nach Art. 69 Abs. 1 </w:t>
      </w:r>
      <w:proofErr w:type="spellStart"/>
      <w:r w:rsidR="00F87026" w:rsidRPr="00F87026">
        <w:rPr>
          <w:rFonts w:cs="Arial"/>
        </w:rPr>
        <w:t>StrG</w:t>
      </w:r>
      <w:proofErr w:type="spellEnd"/>
      <w:r w:rsidR="00F87026" w:rsidRPr="00F87026">
        <w:rPr>
          <w:rFonts w:cs="Arial"/>
        </w:rPr>
        <w:t>; Kostenträger 65% Kanton, 35% Gemeinde</w:t>
      </w:r>
      <w:r w:rsidR="00F87026">
        <w:rPr>
          <w:rFonts w:cs="Arial"/>
        </w:rPr>
        <w:br/>
      </w:r>
      <w:r w:rsidR="00F87026" w:rsidRPr="00F87026">
        <w:rPr>
          <w:rFonts w:cs="Arial"/>
        </w:rPr>
        <w:t xml:space="preserve">3b. Übrige Projektkosten für Verkehrsknoten und Verkehrstrennungsanlagen nach Art. 76 </w:t>
      </w:r>
      <w:proofErr w:type="spellStart"/>
      <w:r w:rsidR="00F87026" w:rsidRPr="00F87026">
        <w:rPr>
          <w:rFonts w:cs="Arial"/>
        </w:rPr>
        <w:t>StrG</w:t>
      </w:r>
      <w:proofErr w:type="spellEnd"/>
      <w:r w:rsidR="00F87026" w:rsidRPr="00F87026">
        <w:rPr>
          <w:rFonts w:cs="Arial"/>
        </w:rPr>
        <w:t>; Kostenträger Verursacher nach Interessenlage.</w:t>
      </w:r>
      <w:r w:rsidR="00F87026">
        <w:rPr>
          <w:rFonts w:cs="Arial"/>
        </w:rPr>
        <w:br/>
      </w:r>
      <w:r w:rsidR="00F87026" w:rsidRPr="00F87026">
        <w:rPr>
          <w:rFonts w:cs="Arial"/>
        </w:rPr>
        <w:t>Es sind auch andere Berechnungsgrundlagen möglich, z.B. "… mit einem Gemeindeanteil bis …".</w:t>
      </w:r>
    </w:p>
  </w:comment>
  <w:comment w:id="56" w:author="Autor" w:initials="A">
    <w:p w14:paraId="10163102" w14:textId="77777777" w:rsidR="006A044F" w:rsidRDefault="006A044F">
      <w:pPr>
        <w:pStyle w:val="Kommentartext"/>
      </w:pPr>
      <w:r>
        <w:rPr>
          <w:rStyle w:val="Kommentarzeichen"/>
        </w:rPr>
        <w:annotationRef/>
      </w:r>
      <w:r>
        <w:t>Betrag definieren.</w:t>
      </w:r>
    </w:p>
  </w:comment>
  <w:comment w:id="57" w:author="Autor" w:initials="A">
    <w:p w14:paraId="3E62CE67" w14:textId="77777777" w:rsidR="006A044F" w:rsidRDefault="006A044F">
      <w:pPr>
        <w:pStyle w:val="Kommentartext"/>
      </w:pPr>
      <w:r>
        <w:rPr>
          <w:rStyle w:val="Kommentarzeichen"/>
        </w:rPr>
        <w:annotationRef/>
      </w:r>
      <w:r>
        <w:t>Möglich sind zusätzliche oder andere Verfahren (Bürgerversammlung, Urnenabstimmung).</w:t>
      </w:r>
    </w:p>
  </w:comment>
  <w:comment w:id="58" w:author="Autor" w:initials="A">
    <w:p w14:paraId="6F95137E" w14:textId="77777777" w:rsidR="006A044F" w:rsidRDefault="006A044F">
      <w:pPr>
        <w:pStyle w:val="Kommentartext"/>
      </w:pPr>
      <w:r>
        <w:rPr>
          <w:rStyle w:val="Kommentarzeichen"/>
        </w:rPr>
        <w:annotationRef/>
      </w:r>
      <w:r>
        <w:t>Betrag definieren.</w:t>
      </w:r>
    </w:p>
  </w:comment>
  <w:comment w:id="59" w:author="Autor" w:initials="A">
    <w:p w14:paraId="4519ACF4" w14:textId="77777777" w:rsidR="006A044F" w:rsidRDefault="006A044F">
      <w:pPr>
        <w:pStyle w:val="Kommentartext"/>
      </w:pPr>
      <w:r>
        <w:rPr>
          <w:rStyle w:val="Kommentarzeichen"/>
        </w:rPr>
        <w:annotationRef/>
      </w:r>
      <w:r>
        <w:t>Nicht teuerungsbedingte Nachtragskredite sind</w:t>
      </w:r>
      <w:r w:rsidR="003C3A73">
        <w:t xml:space="preserve"> in der Regel</w:t>
      </w:r>
      <w:r>
        <w:t xml:space="preserve"> als neue Ausgaben anzusehen und folgen – fehlt eine entsprechende Finanzkompetenzzuweisung in der Gemeindeordnung – der Zuständigkeitsregelung für neue Ausgaben.</w:t>
      </w:r>
      <w:r>
        <w:br/>
      </w:r>
      <w:r w:rsidRPr="00BC1558">
        <w:rPr>
          <w:b/>
        </w:rPr>
        <w:t>Empfehlung:</w:t>
      </w:r>
      <w:r>
        <w:t xml:space="preserve"> Regelung der Nachtragskredite im Anhang.</w:t>
      </w:r>
    </w:p>
  </w:comment>
  <w:comment w:id="60" w:author="Autor" w:initials="A">
    <w:p w14:paraId="050CE0F0" w14:textId="77777777" w:rsidR="006A044F" w:rsidRDefault="006A044F">
      <w:pPr>
        <w:pStyle w:val="Kommentartext"/>
      </w:pPr>
      <w:r>
        <w:rPr>
          <w:rStyle w:val="Kommentarzeichen"/>
        </w:rPr>
        <w:annotationRef/>
      </w:r>
      <w:r>
        <w:t>Erwerb und Veräusserung von Grundstücken des Finanzvermögens fallen in die Zuständigkeit des Gemeinderates, falls die Gemeindeordnung keine entsprechenden Kompetenzen der Bürgerschaft zuweist.</w:t>
      </w:r>
      <w:r>
        <w:br/>
      </w:r>
      <w:r w:rsidRPr="00BC1558">
        <w:rPr>
          <w:b/>
        </w:rPr>
        <w:t>Empfehlung:</w:t>
      </w:r>
      <w:r>
        <w:t xml:space="preserve"> Zuweisung von Kompetenzen für den Erwerb und die Veräusserung von Grundstücken sowohl an die Bürgerschaft als auch an den Gemeinderat (siehe Anhang).</w:t>
      </w:r>
    </w:p>
  </w:comment>
  <w:comment w:id="61" w:author="Autor" w:initials="A">
    <w:p w14:paraId="5A1E17ED" w14:textId="77777777" w:rsidR="006A044F" w:rsidRDefault="006A044F">
      <w:pPr>
        <w:pStyle w:val="Kommentartext"/>
      </w:pPr>
      <w:r>
        <w:rPr>
          <w:rStyle w:val="Kommentarzeichen"/>
        </w:rPr>
        <w:annotationRef/>
      </w:r>
      <w:r>
        <w:t>Anzahl Mitglieder der GPK eintragen.</w:t>
      </w:r>
      <w:r w:rsidR="00217868">
        <w:t xml:space="preserve"> </w:t>
      </w:r>
      <w:r>
        <w:t>Nach Art. 53 Abs. 1 GG zählt die GPK wenigstens fünf Mitglieder.</w:t>
      </w:r>
    </w:p>
  </w:comment>
  <w:comment w:id="62" w:author="Autor" w:initials="A">
    <w:p w14:paraId="0D209BFC" w14:textId="31E2F681" w:rsidR="00160C7C" w:rsidRDefault="00160C7C">
      <w:pPr>
        <w:pStyle w:val="Kommentartext"/>
      </w:pPr>
      <w:r>
        <w:rPr>
          <w:rStyle w:val="Kommentarzeichen"/>
        </w:rPr>
        <w:annotationRef/>
      </w:r>
      <w:r>
        <w:t>Bis am 1. Januar 2019 verwendet das Gemeindegesetz den Begriff «Voranschlag».</w:t>
      </w:r>
    </w:p>
  </w:comment>
  <w:comment w:id="63" w:author="Autor" w:initials="A">
    <w:p w14:paraId="4F88B68A" w14:textId="77777777" w:rsidR="006A044F" w:rsidRDefault="006A044F">
      <w:pPr>
        <w:pStyle w:val="Kommentartext"/>
      </w:pPr>
      <w:r>
        <w:rPr>
          <w:rStyle w:val="Kommentarzeichen"/>
        </w:rPr>
        <w:annotationRef/>
      </w:r>
      <w:r>
        <w:t>Art. 87 der Kantonsverfassung (</w:t>
      </w:r>
      <w:proofErr w:type="spellStart"/>
      <w:r>
        <w:t>sGS</w:t>
      </w:r>
      <w:proofErr w:type="spellEnd"/>
      <w:r>
        <w:t> 111.1), Art. 56 GG.</w:t>
      </w:r>
    </w:p>
  </w:comment>
  <w:comment w:id="64" w:author="Autor" w:initials="A">
    <w:p w14:paraId="4ACFA4FF" w14:textId="77777777" w:rsidR="006A044F" w:rsidRDefault="006A044F">
      <w:pPr>
        <w:pStyle w:val="Kommentartext"/>
      </w:pPr>
      <w:r>
        <w:rPr>
          <w:rStyle w:val="Kommentarzeichen"/>
        </w:rPr>
        <w:annotationRef/>
      </w:r>
      <w:r>
        <w:t>Ganze Ziff. V. nur für Einheitsgemeinden.</w:t>
      </w:r>
    </w:p>
  </w:comment>
  <w:comment w:id="65" w:author="Autor" w:initials="A">
    <w:p w14:paraId="1AF9B4D0" w14:textId="77777777" w:rsidR="006A044F" w:rsidRDefault="006A044F">
      <w:pPr>
        <w:pStyle w:val="Kommentartext"/>
      </w:pPr>
      <w:r>
        <w:rPr>
          <w:rStyle w:val="Kommentarzeichen"/>
        </w:rPr>
        <w:annotationRef/>
      </w:r>
      <w:r w:rsidRPr="006A044F">
        <w:rPr>
          <w:b/>
        </w:rPr>
        <w:t>Oder:</w:t>
      </w:r>
      <w:r>
        <w:t xml:space="preserve"> Schulkommission (vgl. Art. 94 Abs. 1 Bst. a GG). Die Bezeichnung ist nachfolgend einheitlich zu verwenden (d.h. entweder Schulkommission oder Schulrat).</w:t>
      </w:r>
      <w:r>
        <w:br/>
        <w:t xml:space="preserve">Die Gemeindeordnung kann vorsehen, dass der Vorsitz der Schulkommission einem </w:t>
      </w:r>
      <w:r w:rsidR="00F10622">
        <w:t>Gemeinder</w:t>
      </w:r>
      <w:r>
        <w:t>atsmitglied vorbehalten ist (Art. 94 Abs. 1 Bst. b).</w:t>
      </w:r>
    </w:p>
  </w:comment>
  <w:comment w:id="66" w:author="Autor" w:initials="A">
    <w:p w14:paraId="789A51CC" w14:textId="77777777" w:rsidR="006A044F" w:rsidRDefault="006A044F">
      <w:pPr>
        <w:pStyle w:val="Kommentartext"/>
      </w:pPr>
      <w:r>
        <w:rPr>
          <w:rStyle w:val="Kommentarzeichen"/>
        </w:rPr>
        <w:annotationRef/>
      </w:r>
      <w:r>
        <w:t>Anzahl definieren (Art. 94 Abs. 1 Bst. a GG).</w:t>
      </w:r>
    </w:p>
  </w:comment>
  <w:comment w:id="67" w:author="Autor" w:initials="A">
    <w:p w14:paraId="5DA6A283" w14:textId="6B17795E" w:rsidR="00160C7C" w:rsidRDefault="00160C7C">
      <w:pPr>
        <w:pStyle w:val="Kommentartext"/>
      </w:pPr>
      <w:r>
        <w:rPr>
          <w:rStyle w:val="Kommentarzeichen"/>
        </w:rPr>
        <w:annotationRef/>
      </w:r>
      <w:r>
        <w:t>Bis am 1. Januar 2019 verwendet das Gemeindegesetz den Begriff «Voranschlag».</w:t>
      </w:r>
    </w:p>
  </w:comment>
  <w:comment w:id="68" w:author="Autor" w:initials="A">
    <w:p w14:paraId="599550D6" w14:textId="6902C6E0" w:rsidR="001F60F7" w:rsidRDefault="001F60F7">
      <w:pPr>
        <w:pStyle w:val="Kommentartext"/>
      </w:pPr>
      <w:r>
        <w:rPr>
          <w:rStyle w:val="Kommentarzeichen"/>
        </w:rPr>
        <w:annotationRef/>
      </w:r>
      <w:r>
        <w:t>Bis zum 1. Januar 201</w:t>
      </w:r>
      <w:r w:rsidR="000318E0">
        <w:t xml:space="preserve">9 verwendet das Gemeindegesetz </w:t>
      </w:r>
      <w:r>
        <w:t>den Begriff «Laufende Rechnung».</w:t>
      </w:r>
    </w:p>
  </w:comment>
  <w:comment w:id="69" w:author="Autor" w:initials="A">
    <w:p w14:paraId="5340EED4" w14:textId="77777777" w:rsidR="006A044F" w:rsidRDefault="006A044F">
      <w:pPr>
        <w:pStyle w:val="Kommentartext"/>
      </w:pPr>
      <w:r>
        <w:rPr>
          <w:rStyle w:val="Kommentarzeichen"/>
        </w:rPr>
        <w:annotationRef/>
      </w:r>
      <w:r>
        <w:t>Die Gemeindeordnung kann die Teilnahme weiterer Lehrpersonen vorsehen (Art. 91 Abs. 1 zweiter Satz des Volksschulgesetzes [</w:t>
      </w:r>
      <w:proofErr w:type="spellStart"/>
      <w:r>
        <w:t>sGS</w:t>
      </w:r>
      <w:proofErr w:type="spellEnd"/>
      <w:r>
        <w:t> 213.1; abgekürzt VSG]).</w:t>
      </w:r>
    </w:p>
  </w:comment>
  <w:comment w:id="70" w:author="Autor" w:initials="A">
    <w:p w14:paraId="7D170E42" w14:textId="77777777" w:rsidR="006A044F" w:rsidRDefault="006A044F">
      <w:pPr>
        <w:pStyle w:val="Kommentartext"/>
      </w:pPr>
      <w:r>
        <w:rPr>
          <w:rStyle w:val="Kommentarzeichen"/>
        </w:rPr>
        <w:annotationRef/>
      </w:r>
      <w:r>
        <w:t>Art. 114bis Abs. 2 VSG (</w:t>
      </w:r>
      <w:proofErr w:type="spellStart"/>
      <w:r>
        <w:t>sGS</w:t>
      </w:r>
      <w:proofErr w:type="spellEnd"/>
      <w:r>
        <w:t> 213.1).</w:t>
      </w:r>
    </w:p>
  </w:comment>
  <w:comment w:id="71" w:author="Autor" w:initials="A">
    <w:p w14:paraId="788AF29C" w14:textId="77777777" w:rsidR="006A044F" w:rsidRDefault="006A044F">
      <w:pPr>
        <w:pStyle w:val="Kommentartext"/>
      </w:pPr>
      <w:r>
        <w:rPr>
          <w:rStyle w:val="Kommentarzeichen"/>
        </w:rPr>
        <w:annotationRef/>
      </w:r>
      <w:r>
        <w:t>Fakultativ. Fehlt eine Bestimmung in der Gemeindeordnung, so übt der Gemeinderat die Finanzbefugnisse für unvorhersehbare Ausgaben im Rahmen der Kompetenzen aus.</w:t>
      </w:r>
    </w:p>
  </w:comment>
  <w:comment w:id="72" w:author="Autor" w:initials="A">
    <w:p w14:paraId="058A3599" w14:textId="77777777" w:rsidR="006A044F" w:rsidRDefault="006A044F">
      <w:pPr>
        <w:pStyle w:val="Kommentartext"/>
      </w:pPr>
      <w:r>
        <w:rPr>
          <w:rStyle w:val="Kommentarzeichen"/>
        </w:rPr>
        <w:annotationRef/>
      </w:r>
      <w:r>
        <w:t>Art. 114bis Abs. 2 VSG.</w:t>
      </w:r>
      <w:r>
        <w:br/>
      </w:r>
      <w:r w:rsidR="005D70C5" w:rsidRPr="005D70C5">
        <w:rPr>
          <w:b/>
        </w:rPr>
        <w:t>Empfehlung:</w:t>
      </w:r>
      <w:r w:rsidR="005D70C5">
        <w:t xml:space="preserve"> </w:t>
      </w:r>
      <w:r>
        <w:t>Lehrervertretung in der Schulleiterkonferenz (sofern eine solche besteht) analog der Lehrervertretung an Schulratssitzungen vorsehen.</w:t>
      </w:r>
    </w:p>
  </w:comment>
  <w:comment w:id="73" w:author="Autor" w:initials="A">
    <w:p w14:paraId="2236E9DA" w14:textId="77777777" w:rsidR="005D70C5" w:rsidRDefault="005D70C5">
      <w:pPr>
        <w:pStyle w:val="Kommentartext"/>
      </w:pPr>
      <w:r>
        <w:rPr>
          <w:rStyle w:val="Kommentarzeichen"/>
        </w:rPr>
        <w:annotationRef/>
      </w:r>
      <w:r>
        <w:t>Fakultativ. Fehlt diese Bestimmung in der Gemeindeordnung, so ist der Gemeinderat oberste Verwaltungsbehörde (Art. 94 Abs. 3 Ziff. 2 GG). Diese Bestimmung ist nur möglich, wenn der Schulkommission bzw. dem Schulrat die unmittelbare Führung der Schule übertragen wird.</w:t>
      </w:r>
    </w:p>
  </w:comment>
  <w:comment w:id="74" w:author="Autor" w:initials="A">
    <w:p w14:paraId="2FB61DAC" w14:textId="77777777" w:rsidR="005D70C5" w:rsidRDefault="005D70C5">
      <w:pPr>
        <w:pStyle w:val="Kommentartext"/>
      </w:pPr>
      <w:r>
        <w:rPr>
          <w:rStyle w:val="Kommentarzeichen"/>
        </w:rPr>
        <w:annotationRef/>
      </w:r>
      <w:r>
        <w:t>Optional, sofern überhaupt Gemeindeunternehmen be</w:t>
      </w:r>
      <w:r w:rsidR="00B4607A">
        <w:t>stehen (</w:t>
      </w:r>
      <w:r>
        <w:t>Art. 125 ff. GG</w:t>
      </w:r>
      <w:r w:rsidR="00B4607A">
        <w:t>)</w:t>
      </w:r>
      <w:r>
        <w:t>.</w:t>
      </w:r>
      <w:r>
        <w:br/>
      </w:r>
      <w:r w:rsidRPr="00A63D5C">
        <w:rPr>
          <w:b/>
        </w:rPr>
        <w:t>Unselbständige öffentlich-rechtliche Unternehmen</w:t>
      </w:r>
      <w:r>
        <w:t xml:space="preserve"> können neu mittels Reglement oder Vereinbarung gegründet werden (vgl. Art. 125 Abs. 1 Bst. b GG; bisher durch Gemeindeordnung). Eine Erwähnung in der Gemeindeordnung ist trotzdem sinnvoll, zumal die Zuständigkeiten von </w:t>
      </w:r>
      <w:r w:rsidR="00F10622">
        <w:t>Gemeinder</w:t>
      </w:r>
      <w:r>
        <w:t>at und Bürgerschaft ohnehin in der Gemeindeordnung bestimmt werden müssen (vgl. Art. 127 Abs. 2 GG).</w:t>
      </w:r>
      <w:r>
        <w:br/>
        <w:t xml:space="preserve">Möglich wäre auch die Bezeichnung von </w:t>
      </w:r>
      <w:r w:rsidRPr="00A63D5C">
        <w:rPr>
          <w:b/>
        </w:rPr>
        <w:t>selbständigen öf</w:t>
      </w:r>
      <w:r>
        <w:rPr>
          <w:b/>
        </w:rPr>
        <w:t>fentlich-rechtlichen U</w:t>
      </w:r>
      <w:r w:rsidRPr="00A63D5C">
        <w:rPr>
          <w:b/>
        </w:rPr>
        <w:t>nternehmen</w:t>
      </w:r>
      <w:r>
        <w:t xml:space="preserve"> in der Gemeindeordnung (Gründung und Auflösung erfolgt ebenfalls durch Reglement oder Vereinbarung; die Gründung untersteht dem obligatorischen Referendum, vgl. Art. 125 Abs. 1 Bst. a und Abs. 2 GG).</w:t>
      </w:r>
    </w:p>
  </w:comment>
  <w:comment w:id="75" w:author="Autor" w:initials="A">
    <w:p w14:paraId="789D2247" w14:textId="77777777" w:rsidR="005D70C5" w:rsidRDefault="005D70C5">
      <w:pPr>
        <w:pStyle w:val="Kommentartext"/>
      </w:pPr>
      <w:r>
        <w:rPr>
          <w:rStyle w:val="Kommentarzeichen"/>
        </w:rPr>
        <w:annotationRef/>
      </w:r>
      <w:r>
        <w:t>Name der Gemeinde eintragen.</w:t>
      </w:r>
    </w:p>
  </w:comment>
  <w:comment w:id="76" w:author="Autor" w:initials="A">
    <w:p w14:paraId="3F38F2FB" w14:textId="77777777" w:rsidR="005D70C5" w:rsidRDefault="005D70C5">
      <w:pPr>
        <w:pStyle w:val="Kommentartext"/>
      </w:pPr>
      <w:r>
        <w:rPr>
          <w:rStyle w:val="Kommentarzeichen"/>
        </w:rPr>
        <w:annotationRef/>
      </w:r>
      <w:r>
        <w:t xml:space="preserve">Name des </w:t>
      </w:r>
      <w:r w:rsidRPr="00847108">
        <w:t xml:space="preserve">Gemeindeunternehmens eintragen, z.B. </w:t>
      </w:r>
      <w:r>
        <w:t>"die Technischen Betriebe".</w:t>
      </w:r>
    </w:p>
  </w:comment>
  <w:comment w:id="77" w:author="Autor" w:initials="A">
    <w:p w14:paraId="06CE6453" w14:textId="77777777" w:rsidR="005D70C5" w:rsidRDefault="005D70C5">
      <w:pPr>
        <w:pStyle w:val="Kommentartext"/>
      </w:pPr>
      <w:r>
        <w:rPr>
          <w:rStyle w:val="Kommentarzeichen"/>
        </w:rPr>
        <w:annotationRef/>
      </w:r>
      <w:r>
        <w:t>Der Kommission hat wenigstens ein Mitglied des Gemeinderates anzugehören. Ebenfalls möglich ist, dass der Gemeinderat das Unternehmen selbst führt</w:t>
      </w:r>
      <w:r w:rsidRPr="00A249CC">
        <w:t xml:space="preserve"> </w:t>
      </w:r>
      <w:r>
        <w:t>(Art. 127 Abs. 1 GG).</w:t>
      </w:r>
    </w:p>
  </w:comment>
  <w:comment w:id="78" w:author="Autor" w:initials="A">
    <w:p w14:paraId="1C919AEA" w14:textId="2A946C53" w:rsidR="00160C7C" w:rsidRDefault="00160C7C">
      <w:pPr>
        <w:pStyle w:val="Kommentartext"/>
      </w:pPr>
      <w:r>
        <w:rPr>
          <w:rStyle w:val="Kommentarzeichen"/>
        </w:rPr>
        <w:annotationRef/>
      </w:r>
      <w:r>
        <w:t>Bis am 1. Januar 2019 verwendet das Gemeindegesetz den Begriff «Voranschlag».</w:t>
      </w:r>
    </w:p>
  </w:comment>
  <w:comment w:id="79" w:author="Autor" w:initials="A">
    <w:p w14:paraId="36EB6F29" w14:textId="77777777" w:rsidR="005D70C5" w:rsidRDefault="005D70C5">
      <w:pPr>
        <w:pStyle w:val="Kommentartext"/>
      </w:pPr>
      <w:r>
        <w:rPr>
          <w:rStyle w:val="Kommentarzeichen"/>
        </w:rPr>
        <w:annotationRef/>
      </w:r>
      <w:r>
        <w:t>Leitet eine Kommission das Unternehmen, so können die Finanzbefugnisse im Anhang geregelt werden (zusätzliche Zuständigkeit der Kommission definieren).</w:t>
      </w:r>
      <w:r>
        <w:br/>
        <w:t>Ohne Regelung in der Gemeindeordnung ist der Gemeinderat zuständig.</w:t>
      </w:r>
    </w:p>
  </w:comment>
  <w:comment w:id="80" w:author="Autor" w:initials="A">
    <w:p w14:paraId="01145BC7" w14:textId="77777777" w:rsidR="005D70C5" w:rsidRDefault="005D70C5">
      <w:pPr>
        <w:pStyle w:val="Kommentartext"/>
      </w:pPr>
      <w:r>
        <w:rPr>
          <w:rStyle w:val="Kommentarzeichen"/>
        </w:rPr>
        <w:annotationRef/>
      </w:r>
      <w:r>
        <w:t>Datum der Beschlussfassung der Bürgerschaft</w:t>
      </w:r>
      <w:r w:rsidR="00337ACE">
        <w:t xml:space="preserve"> eintragen</w:t>
      </w:r>
      <w:r>
        <w:t>.</w:t>
      </w:r>
    </w:p>
  </w:comment>
  <w:comment w:id="81" w:author="Autor" w:initials="A">
    <w:p w14:paraId="051199A5" w14:textId="77777777" w:rsidR="005D70C5" w:rsidRDefault="005D70C5" w:rsidP="005D70C5">
      <w:pPr>
        <w:pStyle w:val="Kommentartext"/>
      </w:pPr>
      <w:r>
        <w:rPr>
          <w:rStyle w:val="Kommentarzeichen"/>
        </w:rPr>
        <w:annotationRef/>
      </w:r>
      <w:r>
        <w:t>Datum eintragen.</w:t>
      </w:r>
      <w:r>
        <w:br/>
      </w:r>
      <w:r w:rsidRPr="00F946BD">
        <w:rPr>
          <w:b/>
        </w:rPr>
        <w:t>Variante:</w:t>
      </w:r>
      <w:r w:rsidRPr="00EA1D8D">
        <w:t xml:space="preserve"> </w:t>
      </w:r>
      <w:r>
        <w:t>"Der Gemeinderat bestimmt den Vollzugsbeginn." (Grundsätzlich keine Rückwirkung erlaubt!).</w:t>
      </w:r>
    </w:p>
  </w:comment>
  <w:comment w:id="82" w:author="Autor" w:initials="A">
    <w:p w14:paraId="0F3FF2D6" w14:textId="77777777" w:rsidR="005D70C5" w:rsidRDefault="005D70C5">
      <w:pPr>
        <w:pStyle w:val="Kommentartext"/>
      </w:pPr>
      <w:r>
        <w:rPr>
          <w:rStyle w:val="Kommentarzeichen"/>
        </w:rPr>
        <w:annotationRef/>
      </w:r>
      <w:r>
        <w:t>Datum eintragen.</w:t>
      </w:r>
    </w:p>
  </w:comment>
  <w:comment w:id="83" w:author="Autor" w:initials="A">
    <w:p w14:paraId="2353BAF1" w14:textId="77777777" w:rsidR="005D70C5" w:rsidRDefault="005D70C5">
      <w:pPr>
        <w:pStyle w:val="Kommentartext"/>
      </w:pPr>
      <w:r>
        <w:rPr>
          <w:rStyle w:val="Kommentarzeichen"/>
        </w:rPr>
        <w:annotationRef/>
      </w:r>
      <w:r w:rsidRPr="005D70C5">
        <w:rPr>
          <w:b/>
        </w:rPr>
        <w:t>Oder:</w:t>
      </w:r>
      <w:r>
        <w:t xml:space="preserve"> "Der Gemeindepräsident".</w:t>
      </w:r>
    </w:p>
  </w:comment>
  <w:comment w:id="84" w:author="Autor" w:initials="A">
    <w:p w14:paraId="5E3776CA" w14:textId="77777777" w:rsidR="005D70C5" w:rsidRDefault="005D70C5">
      <w:pPr>
        <w:pStyle w:val="Kommentartext"/>
      </w:pPr>
      <w:r>
        <w:rPr>
          <w:rStyle w:val="Kommentarzeichen"/>
        </w:rPr>
        <w:annotationRef/>
      </w:r>
      <w:r w:rsidRPr="005D70C5">
        <w:rPr>
          <w:b/>
        </w:rPr>
        <w:t>Oder:</w:t>
      </w:r>
      <w:r>
        <w:t xml:space="preserve"> "Der Gemeinderatsschreiber".</w:t>
      </w:r>
    </w:p>
  </w:comment>
  <w:comment w:id="85" w:author="Autor" w:initials="A">
    <w:p w14:paraId="10D4FB21" w14:textId="77777777" w:rsidR="005D70C5" w:rsidRDefault="005D70C5">
      <w:pPr>
        <w:pStyle w:val="Kommentartext"/>
      </w:pPr>
      <w:r>
        <w:rPr>
          <w:rStyle w:val="Kommentarzeichen"/>
        </w:rPr>
        <w:annotationRef/>
      </w:r>
      <w:r>
        <w:t>Name der Gemeinde eintragen.</w:t>
      </w:r>
    </w:p>
  </w:comment>
  <w:comment w:id="86" w:author="Autor" w:initials="A">
    <w:p w14:paraId="55B2C900" w14:textId="77777777" w:rsidR="005D70C5" w:rsidRDefault="005D70C5">
      <w:pPr>
        <w:pStyle w:val="Kommentartext"/>
      </w:pPr>
      <w:r>
        <w:rPr>
          <w:rStyle w:val="Kommentarzeichen"/>
        </w:rPr>
        <w:annotationRef/>
      </w:r>
      <w:r>
        <w:t>Datum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06566" w15:done="0"/>
  <w15:commentEx w15:paraId="34AED864" w15:done="0"/>
  <w15:commentEx w15:paraId="32B0421B" w15:done="0"/>
  <w15:commentEx w15:paraId="2EE4CE1E" w15:done="0"/>
  <w15:commentEx w15:paraId="1AC4133E" w15:done="0"/>
  <w15:commentEx w15:paraId="6F22E9CB" w15:done="0"/>
  <w15:commentEx w15:paraId="296FFA66" w15:done="0"/>
  <w15:commentEx w15:paraId="47E5D307" w15:done="0"/>
  <w15:commentEx w15:paraId="56DD8151" w15:done="0"/>
  <w15:commentEx w15:paraId="05195CEE" w15:done="0"/>
  <w15:commentEx w15:paraId="1A8DB3D4" w15:done="0"/>
  <w15:commentEx w15:paraId="522C471D" w15:done="0"/>
  <w15:commentEx w15:paraId="0AB6EF19" w15:done="0"/>
  <w15:commentEx w15:paraId="26FF506D" w15:done="0"/>
  <w15:commentEx w15:paraId="2BBD1DDF" w15:done="0"/>
  <w15:commentEx w15:paraId="112FB74D" w15:done="0"/>
  <w15:commentEx w15:paraId="6E97BCCB" w15:done="0"/>
  <w15:commentEx w15:paraId="4E329DF3" w15:done="0"/>
  <w15:commentEx w15:paraId="06E243D4" w15:done="0"/>
  <w15:commentEx w15:paraId="3150D99C" w15:done="0"/>
  <w15:commentEx w15:paraId="1085FBEF" w15:done="0"/>
  <w15:commentEx w15:paraId="05B8F4FD" w15:done="0"/>
  <w15:commentEx w15:paraId="01067650" w15:done="0"/>
  <w15:commentEx w15:paraId="239B540C" w15:done="0"/>
  <w15:commentEx w15:paraId="18F40470" w15:done="0"/>
  <w15:commentEx w15:paraId="645AF961" w15:done="0"/>
  <w15:commentEx w15:paraId="111DDD07" w15:done="0"/>
  <w15:commentEx w15:paraId="41B50067" w15:done="0"/>
  <w15:commentEx w15:paraId="57DD455C" w15:done="0"/>
  <w15:commentEx w15:paraId="5EBAC15F" w15:done="0"/>
  <w15:commentEx w15:paraId="3D994961" w15:done="0"/>
  <w15:commentEx w15:paraId="3CA0EF59" w15:done="0"/>
  <w15:commentEx w15:paraId="0F1BA7F9" w15:done="0"/>
  <w15:commentEx w15:paraId="3307C7A9" w15:done="0"/>
  <w15:commentEx w15:paraId="4C836DD1" w15:done="0"/>
  <w15:commentEx w15:paraId="6918D971" w15:done="0"/>
  <w15:commentEx w15:paraId="795AC12E" w15:done="0"/>
  <w15:commentEx w15:paraId="29B1E897" w15:done="0"/>
  <w15:commentEx w15:paraId="2934AB78" w15:done="0"/>
  <w15:commentEx w15:paraId="64A2E06D" w15:done="0"/>
  <w15:commentEx w15:paraId="57889A86" w15:done="0"/>
  <w15:commentEx w15:paraId="2E9CFA38" w15:done="0"/>
  <w15:commentEx w15:paraId="573813A1" w15:done="0"/>
  <w15:commentEx w15:paraId="1D55E6CD" w15:done="0"/>
  <w15:commentEx w15:paraId="0383FBC0" w15:done="0"/>
  <w15:commentEx w15:paraId="795DADD8" w15:done="0"/>
  <w15:commentEx w15:paraId="19E3210C" w15:done="0"/>
  <w15:commentEx w15:paraId="39777A4A" w15:done="0"/>
  <w15:commentEx w15:paraId="379B33D0" w15:done="0"/>
  <w15:commentEx w15:paraId="581F7E9D" w15:done="0"/>
  <w15:commentEx w15:paraId="4B4934E3" w15:done="0"/>
  <w15:commentEx w15:paraId="527EB8DD" w15:done="0"/>
  <w15:commentEx w15:paraId="6286CC4D" w15:done="0"/>
  <w15:commentEx w15:paraId="685893E4" w15:done="0"/>
  <w15:commentEx w15:paraId="292E7D94" w15:done="0"/>
  <w15:commentEx w15:paraId="779451E2" w15:done="0"/>
  <w15:commentEx w15:paraId="10163102" w15:done="0"/>
  <w15:commentEx w15:paraId="3E62CE67" w15:done="0"/>
  <w15:commentEx w15:paraId="6F95137E" w15:done="0"/>
  <w15:commentEx w15:paraId="4519ACF4" w15:done="0"/>
  <w15:commentEx w15:paraId="050CE0F0" w15:done="0"/>
  <w15:commentEx w15:paraId="5A1E17ED" w15:done="0"/>
  <w15:commentEx w15:paraId="0D209BFC" w15:done="0"/>
  <w15:commentEx w15:paraId="4F88B68A" w15:done="0"/>
  <w15:commentEx w15:paraId="4ACFA4FF" w15:done="0"/>
  <w15:commentEx w15:paraId="1AF9B4D0" w15:done="0"/>
  <w15:commentEx w15:paraId="789A51CC" w15:done="0"/>
  <w15:commentEx w15:paraId="5DA6A283" w15:done="0"/>
  <w15:commentEx w15:paraId="599550D6" w15:done="0"/>
  <w15:commentEx w15:paraId="5340EED4" w15:done="0"/>
  <w15:commentEx w15:paraId="7D170E42" w15:done="0"/>
  <w15:commentEx w15:paraId="788AF29C" w15:done="0"/>
  <w15:commentEx w15:paraId="058A3599" w15:done="0"/>
  <w15:commentEx w15:paraId="2236E9DA" w15:done="0"/>
  <w15:commentEx w15:paraId="2FB61DAC" w15:done="0"/>
  <w15:commentEx w15:paraId="789D2247" w15:done="0"/>
  <w15:commentEx w15:paraId="3F38F2FB" w15:done="0"/>
  <w15:commentEx w15:paraId="06CE6453" w15:done="0"/>
  <w15:commentEx w15:paraId="1C919AEA" w15:done="0"/>
  <w15:commentEx w15:paraId="36EB6F29" w15:done="0"/>
  <w15:commentEx w15:paraId="01145BC7" w15:done="0"/>
  <w15:commentEx w15:paraId="051199A5" w15:done="0"/>
  <w15:commentEx w15:paraId="0F3FF2D6" w15:done="0"/>
  <w15:commentEx w15:paraId="2353BAF1" w15:done="0"/>
  <w15:commentEx w15:paraId="5E3776CA" w15:done="0"/>
  <w15:commentEx w15:paraId="10D4FB21" w15:done="0"/>
  <w15:commentEx w15:paraId="55B2C9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5FF9" w14:textId="77777777" w:rsidR="006A044F" w:rsidRDefault="006A044F">
      <w:r>
        <w:separator/>
      </w:r>
    </w:p>
  </w:endnote>
  <w:endnote w:type="continuationSeparator" w:id="0">
    <w:p w14:paraId="743914AD" w14:textId="77777777" w:rsidR="006A044F" w:rsidRDefault="006A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51DB" w14:textId="77777777" w:rsidR="00735DA6" w:rsidRDefault="00735D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C77" w14:textId="2FA50F06" w:rsidR="006A044F" w:rsidRDefault="006A044F" w:rsidP="005D7F98">
    <w:pPr>
      <w:pStyle w:val="Fuzeile"/>
      <w:tabs>
        <w:tab w:val="clear" w:pos="426"/>
        <w:tab w:val="clear" w:pos="851"/>
        <w:tab w:val="clear" w:pos="1276"/>
        <w:tab w:val="clear" w:pos="5216"/>
        <w:tab w:val="clear" w:pos="9299"/>
      </w:tabs>
      <w:jc w:val="right"/>
    </w:pPr>
    <w:r>
      <w:t xml:space="preserve">Seite </w:t>
    </w:r>
    <w:r w:rsidR="007B12DA">
      <w:rPr>
        <w:rStyle w:val="Seitenzahl"/>
      </w:rPr>
      <w:fldChar w:fldCharType="begin"/>
    </w:r>
    <w:r>
      <w:rPr>
        <w:rStyle w:val="Seitenzahl"/>
      </w:rPr>
      <w:instrText xml:space="preserve"> PAGE </w:instrText>
    </w:r>
    <w:r w:rsidR="007B12DA">
      <w:rPr>
        <w:rStyle w:val="Seitenzahl"/>
      </w:rPr>
      <w:fldChar w:fldCharType="separate"/>
    </w:r>
    <w:r w:rsidR="00622C70">
      <w:rPr>
        <w:rStyle w:val="Seitenzahl"/>
      </w:rPr>
      <w:t>11</w:t>
    </w:r>
    <w:r w:rsidR="007B12DA">
      <w:rPr>
        <w:rStyle w:val="Seitenzahl"/>
      </w:rPr>
      <w:fldChar w:fldCharType="end"/>
    </w:r>
    <w:r>
      <w:rPr>
        <w:rStyle w:val="Seitenzahl"/>
      </w:rPr>
      <w:t xml:space="preserve"> von </w:t>
    </w:r>
    <w:r w:rsidR="007B12DA">
      <w:rPr>
        <w:rStyle w:val="Seitenzahl"/>
      </w:rPr>
      <w:fldChar w:fldCharType="begin"/>
    </w:r>
    <w:r>
      <w:rPr>
        <w:rStyle w:val="Seitenzahl"/>
      </w:rPr>
      <w:instrText xml:space="preserve"> NUMPAGES </w:instrText>
    </w:r>
    <w:r w:rsidR="007B12DA">
      <w:rPr>
        <w:rStyle w:val="Seitenzahl"/>
      </w:rPr>
      <w:fldChar w:fldCharType="separate"/>
    </w:r>
    <w:r w:rsidR="00622C70">
      <w:rPr>
        <w:rStyle w:val="Seitenzahl"/>
      </w:rPr>
      <w:t>11</w:t>
    </w:r>
    <w:r w:rsidR="007B12DA">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1FF7" w14:textId="77777777" w:rsidR="005D7F98" w:rsidRDefault="005D7F98" w:rsidP="005D7F98">
    <w:pPr>
      <w:pStyle w:val="Fuzeile"/>
      <w:tabs>
        <w:tab w:val="clear" w:pos="426"/>
        <w:tab w:val="clear" w:pos="851"/>
        <w:tab w:val="clear" w:pos="1276"/>
        <w:tab w:val="clear" w:pos="5216"/>
        <w:tab w:val="clear" w:pos="929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F00A" w14:textId="77777777" w:rsidR="006A044F" w:rsidRDefault="006A044F">
      <w:r>
        <w:separator/>
      </w:r>
    </w:p>
  </w:footnote>
  <w:footnote w:type="continuationSeparator" w:id="0">
    <w:p w14:paraId="070EED66" w14:textId="77777777" w:rsidR="006A044F" w:rsidRDefault="006A044F">
      <w:r>
        <w:continuationSeparator/>
      </w:r>
    </w:p>
  </w:footnote>
  <w:footnote w:id="1">
    <w:p w14:paraId="07019CBA"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t xml:space="preserve">Von der Bürgerschaft der politischen Gemeinde </w:t>
      </w:r>
      <w:r w:rsidR="00BD7282">
        <w:t>....... erlassen am .......</w:t>
      </w:r>
      <w:r>
        <w:t>, rechtsgültig geworden durch Genehmigung des Departementes des Innern vom ..</w:t>
      </w:r>
      <w:r w:rsidR="00BD7282">
        <w:t>............</w:t>
      </w:r>
      <w:r>
        <w:t xml:space="preserve">.....; in Vollzug ab </w:t>
      </w:r>
      <w:r w:rsidR="00BD7282">
        <w:t>.......</w:t>
      </w:r>
      <w:r>
        <w:t>.</w:t>
      </w:r>
    </w:p>
  </w:footnote>
  <w:footnote w:id="2">
    <w:p w14:paraId="63E64111"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151.2.</w:t>
      </w:r>
    </w:p>
  </w:footnote>
  <w:footnote w:id="3">
    <w:p w14:paraId="135B1D8B" w14:textId="137AD01F"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r w:rsidR="00FA179D">
        <w:t>Art. 28 Abs</w:t>
      </w:r>
      <w:r>
        <w:t>.</w:t>
      </w:r>
      <w:r w:rsidR="00FA179D">
        <w:t xml:space="preserve"> 1 Bst. c des Gesetzes über Wahlen und Abstimmungen, </w:t>
      </w:r>
      <w:proofErr w:type="spellStart"/>
      <w:r w:rsidR="00FA179D">
        <w:t>sGS</w:t>
      </w:r>
      <w:proofErr w:type="spellEnd"/>
      <w:r w:rsidR="00FA179D">
        <w:t xml:space="preserve"> 125.3</w:t>
      </w:r>
    </w:p>
  </w:footnote>
  <w:footnote w:id="4">
    <w:p w14:paraId="29891458"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125.1</w:t>
      </w:r>
    </w:p>
  </w:footnote>
  <w:footnote w:id="5">
    <w:p w14:paraId="0ADE4C50"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125.1</w:t>
      </w:r>
    </w:p>
  </w:footnote>
  <w:footnote w:id="6">
    <w:p w14:paraId="0D225276"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125.1</w:t>
      </w:r>
    </w:p>
  </w:footnote>
  <w:footnote w:id="7">
    <w:p w14:paraId="78C23196"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125.1</w:t>
      </w:r>
    </w:p>
  </w:footnote>
  <w:footnote w:id="8">
    <w:p w14:paraId="4CF53496"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t xml:space="preserve">Art. 35 Abs. 2 des Strassengesetzes, </w:t>
      </w:r>
      <w:proofErr w:type="spellStart"/>
      <w:r>
        <w:t>sGS</w:t>
      </w:r>
      <w:proofErr w:type="spellEnd"/>
      <w:r>
        <w:t> 732.1.</w:t>
      </w:r>
    </w:p>
  </w:footnote>
  <w:footnote w:id="9">
    <w:p w14:paraId="75EF4A50"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151.2.</w:t>
      </w:r>
    </w:p>
  </w:footnote>
  <w:footnote w:id="10">
    <w:p w14:paraId="7802C782" w14:textId="77777777" w:rsidR="006A044F" w:rsidRDefault="006A044F" w:rsidP="005D7F98">
      <w:pPr>
        <w:pStyle w:val="Funotentext"/>
        <w:tabs>
          <w:tab w:val="clear" w:pos="426"/>
          <w:tab w:val="clear" w:pos="851"/>
          <w:tab w:val="clear" w:pos="1276"/>
          <w:tab w:val="clear" w:pos="5216"/>
          <w:tab w:val="clear" w:pos="7938"/>
          <w:tab w:val="clear" w:pos="9299"/>
        </w:tabs>
      </w:pPr>
      <w:r>
        <w:rPr>
          <w:rStyle w:val="Funotenzeichen"/>
        </w:rPr>
        <w:footnoteRef/>
      </w:r>
      <w:r>
        <w:tab/>
      </w:r>
      <w:proofErr w:type="spellStart"/>
      <w:r>
        <w:t>sGS</w:t>
      </w:r>
      <w:proofErr w:type="spellEnd"/>
      <w:r>
        <w:t> 211 bis 213.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B57D" w14:textId="77777777" w:rsidR="00735DA6" w:rsidRDefault="00735D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226A" w14:textId="77777777" w:rsidR="006A044F" w:rsidRDefault="006A044F" w:rsidP="005D7F98">
    <w:pPr>
      <w:pStyle w:val="Kopfzeile"/>
      <w:tabs>
        <w:tab w:val="clear" w:pos="9299"/>
      </w:tabs>
    </w:pPr>
  </w:p>
  <w:p w14:paraId="1898E486" w14:textId="77777777" w:rsidR="006A044F" w:rsidRDefault="006A044F" w:rsidP="005D7F98">
    <w:pPr>
      <w:pStyle w:val="Kopfzeile"/>
      <w:tabs>
        <w:tab w:val="clear" w:pos="929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E7F9" w14:textId="77777777" w:rsidR="005D7F98" w:rsidRDefault="005D7F98" w:rsidP="005D7F98">
    <w:pPr>
      <w:pStyle w:val="Kopfzeile"/>
      <w:tabs>
        <w:tab w:val="clear" w:pos="929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Letter"/>
      <w:lvlText w:val="%1."/>
      <w:legacy w:legacy="1" w:legacySpace="0" w:legacyIndent="425"/>
      <w:lvlJc w:val="left"/>
      <w:pPr>
        <w:ind w:left="425" w:hanging="425"/>
      </w:pPr>
    </w:lvl>
    <w:lvl w:ilvl="1">
      <w:start w:val="1"/>
      <w:numFmt w:val="upperRoman"/>
      <w:lvlText w:val="%2."/>
      <w:legacy w:legacy="1" w:legacySpace="144" w:legacyIndent="0"/>
      <w:lvlJc w:val="left"/>
    </w:lvl>
    <w:lvl w:ilvl="2">
      <w:start w:val="1"/>
      <w:numFmt w:val="decimal"/>
      <w:lvlText w:val="%3."/>
      <w:legacy w:legacy="1" w:legacySpace="0" w:legacyIndent="425"/>
      <w:lvlJc w:val="left"/>
    </w:lvl>
    <w:lvl w:ilvl="3">
      <w:start w:val="1"/>
      <w:numFmt w:val="lowerLetter"/>
      <w:lvlText w:val="%4)"/>
      <w:legacy w:legacy="1" w:legacySpace="0" w:legacyIndent="425"/>
      <w:lvlJc w:val="left"/>
      <w:pPr>
        <w:ind w:left="426" w:hanging="425"/>
      </w:pPr>
    </w:lvl>
    <w:lvl w:ilvl="4">
      <w:start w:val="1"/>
      <w:numFmt w:val="decimal"/>
      <w:lvlText w:val="Art.%5"/>
      <w:legacy w:legacy="1" w:legacySpace="0" w:legacyIndent="425"/>
      <w:lvlJc w:val="left"/>
    </w:lvl>
    <w:lvl w:ilvl="5">
      <w:start w:val="1"/>
      <w:numFmt w:val="decimal"/>
      <w:lvlText w:val="%6"/>
      <w:legacy w:legacy="1" w:legacySpace="0" w:legacyIndent="284"/>
      <w:lvlJc w:val="left"/>
      <w:rPr>
        <w:rFonts w:ascii="Arial" w:hAnsi="Arial" w:hint="default"/>
        <w:b w:val="0"/>
        <w:i w:val="0"/>
        <w:sz w:val="22"/>
      </w:r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pStyle w:val="berschrift9"/>
      <w:lvlText w:val="%6.%7.%8.%9"/>
      <w:legacy w:legacy="1" w:legacySpace="144" w:legacyIndent="0"/>
      <w:lvlJc w:val="left"/>
    </w:lvl>
  </w:abstractNum>
  <w:abstractNum w:abstractNumId="1" w15:restartNumberingAfterBreak="0">
    <w:nsid w:val="02164672"/>
    <w:multiLevelType w:val="hybridMultilevel"/>
    <w:tmpl w:val="A9AA75A4"/>
    <w:lvl w:ilvl="0" w:tplc="8E640764">
      <w:start w:val="2"/>
      <w:numFmt w:val="lowerLetter"/>
      <w:lvlText w:val="%1)"/>
      <w:lvlJc w:val="left"/>
      <w:pPr>
        <w:tabs>
          <w:tab w:val="num" w:pos="780"/>
        </w:tabs>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25B0E2A"/>
    <w:multiLevelType w:val="hybridMultilevel"/>
    <w:tmpl w:val="4C84B746"/>
    <w:lvl w:ilvl="0" w:tplc="83B08552">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3EC11D7"/>
    <w:multiLevelType w:val="hybridMultilevel"/>
    <w:tmpl w:val="1DF24BB6"/>
    <w:lvl w:ilvl="0" w:tplc="BC06AF8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4BC48E0"/>
    <w:multiLevelType w:val="hybridMultilevel"/>
    <w:tmpl w:val="076E58F2"/>
    <w:lvl w:ilvl="0" w:tplc="7A8E07FE">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7CD691D"/>
    <w:multiLevelType w:val="hybridMultilevel"/>
    <w:tmpl w:val="812E4F3E"/>
    <w:lvl w:ilvl="0" w:tplc="C0421B3C">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7F158F2"/>
    <w:multiLevelType w:val="hybridMultilevel"/>
    <w:tmpl w:val="E97CCB06"/>
    <w:lvl w:ilvl="0" w:tplc="38465422">
      <w:start w:val="5"/>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E406082"/>
    <w:multiLevelType w:val="hybridMultilevel"/>
    <w:tmpl w:val="634E3962"/>
    <w:lvl w:ilvl="0" w:tplc="A0C88754">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F8B6C0B"/>
    <w:multiLevelType w:val="hybridMultilevel"/>
    <w:tmpl w:val="8592BB08"/>
    <w:lvl w:ilvl="0" w:tplc="A672FBA2">
      <w:start w:val="3"/>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0315213"/>
    <w:multiLevelType w:val="singleLevel"/>
    <w:tmpl w:val="04070017"/>
    <w:lvl w:ilvl="0">
      <w:start w:val="1"/>
      <w:numFmt w:val="lowerLetter"/>
      <w:lvlText w:val="%1)"/>
      <w:lvlJc w:val="left"/>
      <w:pPr>
        <w:tabs>
          <w:tab w:val="num" w:pos="360"/>
        </w:tabs>
        <w:ind w:left="360" w:hanging="360"/>
      </w:pPr>
      <w:rPr>
        <w:rFonts w:hint="default"/>
      </w:rPr>
    </w:lvl>
  </w:abstractNum>
  <w:abstractNum w:abstractNumId="10" w15:restartNumberingAfterBreak="0">
    <w:nsid w:val="11396601"/>
    <w:multiLevelType w:val="hybridMultilevel"/>
    <w:tmpl w:val="24984140"/>
    <w:lvl w:ilvl="0" w:tplc="5AD6229C">
      <w:start w:val="1"/>
      <w:numFmt w:val="lowerLetter"/>
      <w:lvlText w:val="%1)"/>
      <w:lvlJc w:val="left"/>
      <w:pPr>
        <w:tabs>
          <w:tab w:val="num" w:pos="780"/>
        </w:tabs>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17738F3"/>
    <w:multiLevelType w:val="hybridMultilevel"/>
    <w:tmpl w:val="1F00964E"/>
    <w:lvl w:ilvl="0" w:tplc="401CBDE2">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2A03FF5"/>
    <w:multiLevelType w:val="hybridMultilevel"/>
    <w:tmpl w:val="D974F686"/>
    <w:lvl w:ilvl="0" w:tplc="60063322">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6EB7C02"/>
    <w:multiLevelType w:val="hybridMultilevel"/>
    <w:tmpl w:val="632C15BC"/>
    <w:lvl w:ilvl="0" w:tplc="6FE40A66">
      <w:start w:val="1"/>
      <w:numFmt w:val="lowerLetter"/>
      <w:lvlText w:val="%1)"/>
      <w:lvlJc w:val="left"/>
      <w:pPr>
        <w:tabs>
          <w:tab w:val="num" w:pos="780"/>
        </w:tabs>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7B77CE6"/>
    <w:multiLevelType w:val="hybridMultilevel"/>
    <w:tmpl w:val="B41E80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3245A2D"/>
    <w:multiLevelType w:val="hybridMultilevel"/>
    <w:tmpl w:val="BB3EB38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5876F76"/>
    <w:multiLevelType w:val="hybridMultilevel"/>
    <w:tmpl w:val="929E3228"/>
    <w:lvl w:ilvl="0" w:tplc="6CF203CE">
      <w:start w:val="2"/>
      <w:numFmt w:val="lowerLetter"/>
      <w:lvlText w:val="%1)"/>
      <w:lvlJc w:val="left"/>
      <w:pPr>
        <w:tabs>
          <w:tab w:val="num" w:pos="780"/>
        </w:tabs>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7CD0C66"/>
    <w:multiLevelType w:val="hybridMultilevel"/>
    <w:tmpl w:val="B7188E50"/>
    <w:lvl w:ilvl="0" w:tplc="8B9C5500">
      <w:start w:val="1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B406554"/>
    <w:multiLevelType w:val="hybridMultilevel"/>
    <w:tmpl w:val="42680860"/>
    <w:lvl w:ilvl="0" w:tplc="56B61E58">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EDF546E"/>
    <w:multiLevelType w:val="hybridMultilevel"/>
    <w:tmpl w:val="7FD80A6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7033F20"/>
    <w:multiLevelType w:val="hybridMultilevel"/>
    <w:tmpl w:val="013A6B5C"/>
    <w:lvl w:ilvl="0" w:tplc="90AA2B96">
      <w:start w:val="2"/>
      <w:numFmt w:val="lowerLetter"/>
      <w:lvlText w:val="%1)"/>
      <w:lvlJc w:val="left"/>
      <w:pPr>
        <w:tabs>
          <w:tab w:val="num" w:pos="420"/>
        </w:tabs>
        <w:ind w:left="420" w:hanging="42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0B941C9"/>
    <w:multiLevelType w:val="hybridMultilevel"/>
    <w:tmpl w:val="03F05DC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2C0799B"/>
    <w:multiLevelType w:val="singleLevel"/>
    <w:tmpl w:val="04070017"/>
    <w:lvl w:ilvl="0">
      <w:start w:val="4"/>
      <w:numFmt w:val="lowerLetter"/>
      <w:lvlText w:val="%1)"/>
      <w:lvlJc w:val="left"/>
      <w:pPr>
        <w:tabs>
          <w:tab w:val="num" w:pos="360"/>
        </w:tabs>
        <w:ind w:left="360" w:hanging="360"/>
      </w:pPr>
      <w:rPr>
        <w:rFonts w:hint="default"/>
      </w:rPr>
    </w:lvl>
  </w:abstractNum>
  <w:abstractNum w:abstractNumId="23" w15:restartNumberingAfterBreak="0">
    <w:nsid w:val="442A35F8"/>
    <w:multiLevelType w:val="hybridMultilevel"/>
    <w:tmpl w:val="751C31D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7D87F73"/>
    <w:multiLevelType w:val="hybridMultilevel"/>
    <w:tmpl w:val="66F093D4"/>
    <w:lvl w:ilvl="0" w:tplc="BC06AF8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BD4556E"/>
    <w:multiLevelType w:val="hybridMultilevel"/>
    <w:tmpl w:val="5830969A"/>
    <w:lvl w:ilvl="0" w:tplc="BC06AF8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DCC50D2"/>
    <w:multiLevelType w:val="singleLevel"/>
    <w:tmpl w:val="04070017"/>
    <w:lvl w:ilvl="0">
      <w:start w:val="1"/>
      <w:numFmt w:val="lowerLetter"/>
      <w:lvlText w:val="%1)"/>
      <w:lvlJc w:val="left"/>
      <w:pPr>
        <w:tabs>
          <w:tab w:val="num" w:pos="360"/>
        </w:tabs>
        <w:ind w:left="360" w:hanging="360"/>
      </w:pPr>
      <w:rPr>
        <w:rFonts w:hint="default"/>
      </w:rPr>
    </w:lvl>
  </w:abstractNum>
  <w:abstractNum w:abstractNumId="27" w15:restartNumberingAfterBreak="0">
    <w:nsid w:val="58B97CF8"/>
    <w:multiLevelType w:val="hybridMultilevel"/>
    <w:tmpl w:val="F394275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ADF58F0"/>
    <w:multiLevelType w:val="hybridMultilevel"/>
    <w:tmpl w:val="95544C90"/>
    <w:lvl w:ilvl="0" w:tplc="659809EA">
      <w:start w:val="1"/>
      <w:numFmt w:val="lowerLetter"/>
      <w:lvlText w:val="%1)"/>
      <w:lvlJc w:val="left"/>
      <w:pPr>
        <w:tabs>
          <w:tab w:val="num" w:pos="420"/>
        </w:tabs>
        <w:ind w:left="420" w:hanging="42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BD94DFE"/>
    <w:multiLevelType w:val="hybridMultilevel"/>
    <w:tmpl w:val="234094D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006E2A"/>
    <w:multiLevelType w:val="hybridMultilevel"/>
    <w:tmpl w:val="28BE4670"/>
    <w:lvl w:ilvl="0" w:tplc="93D004D2">
      <w:start w:val="1"/>
      <w:numFmt w:val="lowerLetter"/>
      <w:lvlText w:val="%1)"/>
      <w:lvlJc w:val="left"/>
      <w:pPr>
        <w:tabs>
          <w:tab w:val="num" w:pos="420"/>
        </w:tabs>
        <w:ind w:left="420" w:hanging="420"/>
      </w:pPr>
      <w:rPr>
        <w:rFonts w:hint="default"/>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E372021"/>
    <w:multiLevelType w:val="hybridMultilevel"/>
    <w:tmpl w:val="C1D0F510"/>
    <w:lvl w:ilvl="0" w:tplc="2A72D4A2">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EA652D1"/>
    <w:multiLevelType w:val="hybridMultilevel"/>
    <w:tmpl w:val="DB144300"/>
    <w:lvl w:ilvl="0" w:tplc="D18ECDA2">
      <w:start w:val="1"/>
      <w:numFmt w:val="lowerLetter"/>
      <w:lvlText w:val="%1)"/>
      <w:lvlJc w:val="left"/>
      <w:pPr>
        <w:tabs>
          <w:tab w:val="num" w:pos="420"/>
        </w:tabs>
        <w:ind w:left="420" w:hanging="42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4B71385"/>
    <w:multiLevelType w:val="hybridMultilevel"/>
    <w:tmpl w:val="2184284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5FE06E7"/>
    <w:multiLevelType w:val="hybridMultilevel"/>
    <w:tmpl w:val="1DE4FF3E"/>
    <w:lvl w:ilvl="0" w:tplc="1E14414E">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67866A0"/>
    <w:multiLevelType w:val="singleLevel"/>
    <w:tmpl w:val="BC06AF88"/>
    <w:lvl w:ilvl="0">
      <w:start w:val="1"/>
      <w:numFmt w:val="lowerLetter"/>
      <w:lvlText w:val="%1)"/>
      <w:lvlJc w:val="left"/>
      <w:pPr>
        <w:tabs>
          <w:tab w:val="num" w:pos="420"/>
        </w:tabs>
        <w:ind w:left="420" w:hanging="420"/>
      </w:pPr>
      <w:rPr>
        <w:rFonts w:hint="default"/>
      </w:rPr>
    </w:lvl>
  </w:abstractNum>
  <w:abstractNum w:abstractNumId="36" w15:restartNumberingAfterBreak="0">
    <w:nsid w:val="6AF6341C"/>
    <w:multiLevelType w:val="hybridMultilevel"/>
    <w:tmpl w:val="A74A71EE"/>
    <w:lvl w:ilvl="0" w:tplc="931072A6">
      <w:start w:val="1"/>
      <w:numFmt w:val="lowerLetter"/>
      <w:lvlText w:val="%1)"/>
      <w:lvlJc w:val="left"/>
      <w:pPr>
        <w:tabs>
          <w:tab w:val="num" w:pos="420"/>
        </w:tabs>
        <w:ind w:left="42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5"/>
  </w:num>
  <w:num w:numId="3">
    <w:abstractNumId w:val="22"/>
  </w:num>
  <w:num w:numId="4">
    <w:abstractNumId w:val="9"/>
  </w:num>
  <w:num w:numId="5">
    <w:abstractNumId w:val="26"/>
  </w:num>
  <w:num w:numId="6">
    <w:abstractNumId w:val="19"/>
  </w:num>
  <w:num w:numId="7">
    <w:abstractNumId w:val="15"/>
  </w:num>
  <w:num w:numId="8">
    <w:abstractNumId w:val="29"/>
  </w:num>
  <w:num w:numId="9">
    <w:abstractNumId w:val="23"/>
  </w:num>
  <w:num w:numId="10">
    <w:abstractNumId w:val="21"/>
  </w:num>
  <w:num w:numId="11">
    <w:abstractNumId w:val="33"/>
  </w:num>
  <w:num w:numId="12">
    <w:abstractNumId w:val="3"/>
  </w:num>
  <w:num w:numId="13">
    <w:abstractNumId w:val="25"/>
  </w:num>
  <w:num w:numId="14">
    <w:abstractNumId w:val="27"/>
  </w:num>
  <w:num w:numId="15">
    <w:abstractNumId w:val="4"/>
  </w:num>
  <w:num w:numId="16">
    <w:abstractNumId w:val="5"/>
  </w:num>
  <w:num w:numId="17">
    <w:abstractNumId w:val="14"/>
  </w:num>
  <w:num w:numId="18">
    <w:abstractNumId w:val="24"/>
  </w:num>
  <w:num w:numId="19">
    <w:abstractNumId w:val="36"/>
  </w:num>
  <w:num w:numId="20">
    <w:abstractNumId w:val="2"/>
  </w:num>
  <w:num w:numId="21">
    <w:abstractNumId w:val="18"/>
  </w:num>
  <w:num w:numId="22">
    <w:abstractNumId w:val="12"/>
  </w:num>
  <w:num w:numId="23">
    <w:abstractNumId w:val="17"/>
  </w:num>
  <w:num w:numId="24">
    <w:abstractNumId w:val="7"/>
  </w:num>
  <w:num w:numId="25">
    <w:abstractNumId w:val="32"/>
  </w:num>
  <w:num w:numId="26">
    <w:abstractNumId w:val="28"/>
  </w:num>
  <w:num w:numId="27">
    <w:abstractNumId w:val="11"/>
  </w:num>
  <w:num w:numId="28">
    <w:abstractNumId w:val="31"/>
  </w:num>
  <w:num w:numId="29">
    <w:abstractNumId w:val="1"/>
  </w:num>
  <w:num w:numId="30">
    <w:abstractNumId w:val="16"/>
  </w:num>
  <w:num w:numId="31">
    <w:abstractNumId w:val="13"/>
  </w:num>
  <w:num w:numId="32">
    <w:abstractNumId w:val="10"/>
  </w:num>
  <w:num w:numId="33">
    <w:abstractNumId w:val="8"/>
  </w:num>
  <w:num w:numId="34">
    <w:abstractNumId w:val="6"/>
  </w:num>
  <w:num w:numId="35">
    <w:abstractNumId w:val="20"/>
  </w:num>
  <w:num w:numId="36">
    <w:abstractNumId w:val="34"/>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11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5D"/>
    <w:rsid w:val="00001C00"/>
    <w:rsid w:val="00007D34"/>
    <w:rsid w:val="00010736"/>
    <w:rsid w:val="000109BD"/>
    <w:rsid w:val="00011288"/>
    <w:rsid w:val="00013FC9"/>
    <w:rsid w:val="00015DD6"/>
    <w:rsid w:val="0002747C"/>
    <w:rsid w:val="000318E0"/>
    <w:rsid w:val="000422C3"/>
    <w:rsid w:val="00043095"/>
    <w:rsid w:val="0004336F"/>
    <w:rsid w:val="000542CD"/>
    <w:rsid w:val="00061471"/>
    <w:rsid w:val="00063357"/>
    <w:rsid w:val="00064AC5"/>
    <w:rsid w:val="000805C3"/>
    <w:rsid w:val="000847BB"/>
    <w:rsid w:val="00084E14"/>
    <w:rsid w:val="000866C6"/>
    <w:rsid w:val="000875B2"/>
    <w:rsid w:val="0009131D"/>
    <w:rsid w:val="000957C7"/>
    <w:rsid w:val="000960E7"/>
    <w:rsid w:val="00096E41"/>
    <w:rsid w:val="00097D25"/>
    <w:rsid w:val="000A1AFE"/>
    <w:rsid w:val="000B7D15"/>
    <w:rsid w:val="000C1BC7"/>
    <w:rsid w:val="000E24B7"/>
    <w:rsid w:val="000E40D2"/>
    <w:rsid w:val="000E63E7"/>
    <w:rsid w:val="000F0794"/>
    <w:rsid w:val="000F2BDC"/>
    <w:rsid w:val="00101C7B"/>
    <w:rsid w:val="001128A6"/>
    <w:rsid w:val="001178DC"/>
    <w:rsid w:val="00134DD4"/>
    <w:rsid w:val="00136B36"/>
    <w:rsid w:val="00141FE8"/>
    <w:rsid w:val="00143123"/>
    <w:rsid w:val="00143214"/>
    <w:rsid w:val="00150A6F"/>
    <w:rsid w:val="0015698B"/>
    <w:rsid w:val="00160C7C"/>
    <w:rsid w:val="001729A0"/>
    <w:rsid w:val="00173122"/>
    <w:rsid w:val="00180B19"/>
    <w:rsid w:val="00180DEE"/>
    <w:rsid w:val="0018489A"/>
    <w:rsid w:val="00192069"/>
    <w:rsid w:val="001A227C"/>
    <w:rsid w:val="001A3605"/>
    <w:rsid w:val="001A4448"/>
    <w:rsid w:val="001B4CB3"/>
    <w:rsid w:val="001B59D7"/>
    <w:rsid w:val="001B7486"/>
    <w:rsid w:val="001C5510"/>
    <w:rsid w:val="001D0CDC"/>
    <w:rsid w:val="001D0FF1"/>
    <w:rsid w:val="001D53CE"/>
    <w:rsid w:val="001E081C"/>
    <w:rsid w:val="001E71F6"/>
    <w:rsid w:val="001F3F0F"/>
    <w:rsid w:val="001F41B5"/>
    <w:rsid w:val="001F60F7"/>
    <w:rsid w:val="001F6320"/>
    <w:rsid w:val="00200637"/>
    <w:rsid w:val="00204A97"/>
    <w:rsid w:val="00212140"/>
    <w:rsid w:val="00217868"/>
    <w:rsid w:val="00217EA9"/>
    <w:rsid w:val="002211FC"/>
    <w:rsid w:val="00225556"/>
    <w:rsid w:val="00227FC9"/>
    <w:rsid w:val="00232FE3"/>
    <w:rsid w:val="002361DE"/>
    <w:rsid w:val="00236863"/>
    <w:rsid w:val="002426E1"/>
    <w:rsid w:val="0024272C"/>
    <w:rsid w:val="002440CA"/>
    <w:rsid w:val="00251A5D"/>
    <w:rsid w:val="002641ED"/>
    <w:rsid w:val="00281BF5"/>
    <w:rsid w:val="00285639"/>
    <w:rsid w:val="002877F0"/>
    <w:rsid w:val="002955BE"/>
    <w:rsid w:val="002A6160"/>
    <w:rsid w:val="002B05BA"/>
    <w:rsid w:val="002B374F"/>
    <w:rsid w:val="002B5A43"/>
    <w:rsid w:val="002C1E9B"/>
    <w:rsid w:val="002C606E"/>
    <w:rsid w:val="002C620B"/>
    <w:rsid w:val="002C6B8F"/>
    <w:rsid w:val="002D23D8"/>
    <w:rsid w:val="002D2B1B"/>
    <w:rsid w:val="002E05AD"/>
    <w:rsid w:val="002E06C0"/>
    <w:rsid w:val="002F6B05"/>
    <w:rsid w:val="00306A73"/>
    <w:rsid w:val="00307F99"/>
    <w:rsid w:val="00312A16"/>
    <w:rsid w:val="003152E0"/>
    <w:rsid w:val="0031626B"/>
    <w:rsid w:val="00317E13"/>
    <w:rsid w:val="003225CF"/>
    <w:rsid w:val="00325BB1"/>
    <w:rsid w:val="003304CB"/>
    <w:rsid w:val="00337ACE"/>
    <w:rsid w:val="0034322A"/>
    <w:rsid w:val="003574AC"/>
    <w:rsid w:val="00364649"/>
    <w:rsid w:val="00364D4D"/>
    <w:rsid w:val="00371225"/>
    <w:rsid w:val="00380D80"/>
    <w:rsid w:val="00392EEE"/>
    <w:rsid w:val="0039530E"/>
    <w:rsid w:val="00396FCF"/>
    <w:rsid w:val="003A3B4C"/>
    <w:rsid w:val="003A5E5C"/>
    <w:rsid w:val="003A7A3C"/>
    <w:rsid w:val="003B1AD2"/>
    <w:rsid w:val="003B268E"/>
    <w:rsid w:val="003B4D2F"/>
    <w:rsid w:val="003C1EF9"/>
    <w:rsid w:val="003C3A73"/>
    <w:rsid w:val="003C6DE5"/>
    <w:rsid w:val="003D615A"/>
    <w:rsid w:val="003E6B9D"/>
    <w:rsid w:val="003E7784"/>
    <w:rsid w:val="003F085C"/>
    <w:rsid w:val="003F385F"/>
    <w:rsid w:val="003F3A2C"/>
    <w:rsid w:val="004033E7"/>
    <w:rsid w:val="0040375B"/>
    <w:rsid w:val="00403C38"/>
    <w:rsid w:val="00412E80"/>
    <w:rsid w:val="00420E1A"/>
    <w:rsid w:val="004238B7"/>
    <w:rsid w:val="004241A5"/>
    <w:rsid w:val="00433620"/>
    <w:rsid w:val="00444ABF"/>
    <w:rsid w:val="00453CC5"/>
    <w:rsid w:val="0045491D"/>
    <w:rsid w:val="00481867"/>
    <w:rsid w:val="0048372B"/>
    <w:rsid w:val="00484078"/>
    <w:rsid w:val="00487736"/>
    <w:rsid w:val="004877E7"/>
    <w:rsid w:val="004A5E85"/>
    <w:rsid w:val="004B6DD3"/>
    <w:rsid w:val="004C7B76"/>
    <w:rsid w:val="004F1757"/>
    <w:rsid w:val="004F21C8"/>
    <w:rsid w:val="00506388"/>
    <w:rsid w:val="00511D04"/>
    <w:rsid w:val="005135FD"/>
    <w:rsid w:val="0051367A"/>
    <w:rsid w:val="00520603"/>
    <w:rsid w:val="00521B77"/>
    <w:rsid w:val="00525447"/>
    <w:rsid w:val="005274D1"/>
    <w:rsid w:val="00527ECB"/>
    <w:rsid w:val="005319F2"/>
    <w:rsid w:val="00532863"/>
    <w:rsid w:val="00533392"/>
    <w:rsid w:val="00544260"/>
    <w:rsid w:val="00551B4C"/>
    <w:rsid w:val="00560231"/>
    <w:rsid w:val="00564A9A"/>
    <w:rsid w:val="00577A1F"/>
    <w:rsid w:val="0058154F"/>
    <w:rsid w:val="00583A34"/>
    <w:rsid w:val="00583B55"/>
    <w:rsid w:val="00584DF4"/>
    <w:rsid w:val="005A378B"/>
    <w:rsid w:val="005A521C"/>
    <w:rsid w:val="005B01CF"/>
    <w:rsid w:val="005C7EC8"/>
    <w:rsid w:val="005D70C5"/>
    <w:rsid w:val="005D73D1"/>
    <w:rsid w:val="005D7F98"/>
    <w:rsid w:val="005E53BD"/>
    <w:rsid w:val="005E7461"/>
    <w:rsid w:val="005F5211"/>
    <w:rsid w:val="005F78AD"/>
    <w:rsid w:val="00601C78"/>
    <w:rsid w:val="00604FA6"/>
    <w:rsid w:val="00610535"/>
    <w:rsid w:val="00610BDA"/>
    <w:rsid w:val="00612335"/>
    <w:rsid w:val="006129BC"/>
    <w:rsid w:val="00612DE4"/>
    <w:rsid w:val="006149AB"/>
    <w:rsid w:val="006161D6"/>
    <w:rsid w:val="006215F6"/>
    <w:rsid w:val="00622162"/>
    <w:rsid w:val="00622C70"/>
    <w:rsid w:val="00623194"/>
    <w:rsid w:val="0064007F"/>
    <w:rsid w:val="006511BB"/>
    <w:rsid w:val="00652D92"/>
    <w:rsid w:val="00655583"/>
    <w:rsid w:val="006564E1"/>
    <w:rsid w:val="00661D07"/>
    <w:rsid w:val="006622B5"/>
    <w:rsid w:val="00664C66"/>
    <w:rsid w:val="00665B3E"/>
    <w:rsid w:val="00671783"/>
    <w:rsid w:val="006737B5"/>
    <w:rsid w:val="00675516"/>
    <w:rsid w:val="006801B3"/>
    <w:rsid w:val="00697F9B"/>
    <w:rsid w:val="006A044F"/>
    <w:rsid w:val="006A184B"/>
    <w:rsid w:val="006A44BB"/>
    <w:rsid w:val="006A743B"/>
    <w:rsid w:val="006B209F"/>
    <w:rsid w:val="006B504B"/>
    <w:rsid w:val="006C000E"/>
    <w:rsid w:val="006C3319"/>
    <w:rsid w:val="006C710F"/>
    <w:rsid w:val="006D0C0C"/>
    <w:rsid w:val="006D4D40"/>
    <w:rsid w:val="006D6ABC"/>
    <w:rsid w:val="006D76E2"/>
    <w:rsid w:val="006D7764"/>
    <w:rsid w:val="006E414C"/>
    <w:rsid w:val="006F1F77"/>
    <w:rsid w:val="006F3A8A"/>
    <w:rsid w:val="006F3BE3"/>
    <w:rsid w:val="006F6A35"/>
    <w:rsid w:val="007008F8"/>
    <w:rsid w:val="00703434"/>
    <w:rsid w:val="0070464E"/>
    <w:rsid w:val="00716135"/>
    <w:rsid w:val="00722919"/>
    <w:rsid w:val="007240C1"/>
    <w:rsid w:val="0072541E"/>
    <w:rsid w:val="00725534"/>
    <w:rsid w:val="00732AC2"/>
    <w:rsid w:val="00733BD4"/>
    <w:rsid w:val="007352FD"/>
    <w:rsid w:val="0073581E"/>
    <w:rsid w:val="00735DA6"/>
    <w:rsid w:val="007365C8"/>
    <w:rsid w:val="007423E8"/>
    <w:rsid w:val="007451C7"/>
    <w:rsid w:val="00745E28"/>
    <w:rsid w:val="00756BB0"/>
    <w:rsid w:val="007578EA"/>
    <w:rsid w:val="00762EA3"/>
    <w:rsid w:val="00763AC1"/>
    <w:rsid w:val="00765EB7"/>
    <w:rsid w:val="007761B3"/>
    <w:rsid w:val="00776972"/>
    <w:rsid w:val="00783226"/>
    <w:rsid w:val="00787006"/>
    <w:rsid w:val="007A1B54"/>
    <w:rsid w:val="007A223F"/>
    <w:rsid w:val="007A25A5"/>
    <w:rsid w:val="007A75D5"/>
    <w:rsid w:val="007B12DA"/>
    <w:rsid w:val="007B54D1"/>
    <w:rsid w:val="007B624C"/>
    <w:rsid w:val="007E0BA3"/>
    <w:rsid w:val="007E33B4"/>
    <w:rsid w:val="007E5B0B"/>
    <w:rsid w:val="007E63AE"/>
    <w:rsid w:val="007F156C"/>
    <w:rsid w:val="007F645C"/>
    <w:rsid w:val="00806302"/>
    <w:rsid w:val="0081440D"/>
    <w:rsid w:val="008179A2"/>
    <w:rsid w:val="00825032"/>
    <w:rsid w:val="008259D9"/>
    <w:rsid w:val="00826728"/>
    <w:rsid w:val="008342A4"/>
    <w:rsid w:val="00847108"/>
    <w:rsid w:val="00860D4B"/>
    <w:rsid w:val="00872861"/>
    <w:rsid w:val="0087431F"/>
    <w:rsid w:val="00882C44"/>
    <w:rsid w:val="0089184A"/>
    <w:rsid w:val="008926A5"/>
    <w:rsid w:val="00895A55"/>
    <w:rsid w:val="008A27A7"/>
    <w:rsid w:val="008A6B26"/>
    <w:rsid w:val="008C01A8"/>
    <w:rsid w:val="008C0B0D"/>
    <w:rsid w:val="008C0F5E"/>
    <w:rsid w:val="008D4C92"/>
    <w:rsid w:val="008D70F0"/>
    <w:rsid w:val="008D74CD"/>
    <w:rsid w:val="008E0B0D"/>
    <w:rsid w:val="00902EBA"/>
    <w:rsid w:val="00910E5E"/>
    <w:rsid w:val="009156EA"/>
    <w:rsid w:val="00932271"/>
    <w:rsid w:val="00934245"/>
    <w:rsid w:val="00935CF2"/>
    <w:rsid w:val="009365FF"/>
    <w:rsid w:val="00947E6B"/>
    <w:rsid w:val="0095243E"/>
    <w:rsid w:val="00956F3C"/>
    <w:rsid w:val="009639BE"/>
    <w:rsid w:val="00965357"/>
    <w:rsid w:val="0097607D"/>
    <w:rsid w:val="00976733"/>
    <w:rsid w:val="0097786D"/>
    <w:rsid w:val="0098266A"/>
    <w:rsid w:val="00983A51"/>
    <w:rsid w:val="00990175"/>
    <w:rsid w:val="00990552"/>
    <w:rsid w:val="009A3833"/>
    <w:rsid w:val="009A6D13"/>
    <w:rsid w:val="009B2FEF"/>
    <w:rsid w:val="009C3EE5"/>
    <w:rsid w:val="009E1214"/>
    <w:rsid w:val="009E54CF"/>
    <w:rsid w:val="009F324A"/>
    <w:rsid w:val="00A019C6"/>
    <w:rsid w:val="00A05BFA"/>
    <w:rsid w:val="00A06656"/>
    <w:rsid w:val="00A0687C"/>
    <w:rsid w:val="00A06D47"/>
    <w:rsid w:val="00A12496"/>
    <w:rsid w:val="00A13A4D"/>
    <w:rsid w:val="00A161F3"/>
    <w:rsid w:val="00A17914"/>
    <w:rsid w:val="00A22D48"/>
    <w:rsid w:val="00A249CC"/>
    <w:rsid w:val="00A2759D"/>
    <w:rsid w:val="00A276F6"/>
    <w:rsid w:val="00A33940"/>
    <w:rsid w:val="00A345D9"/>
    <w:rsid w:val="00A34F03"/>
    <w:rsid w:val="00A35258"/>
    <w:rsid w:val="00A431E5"/>
    <w:rsid w:val="00A4629F"/>
    <w:rsid w:val="00A50252"/>
    <w:rsid w:val="00A504AC"/>
    <w:rsid w:val="00A63D5C"/>
    <w:rsid w:val="00A744BD"/>
    <w:rsid w:val="00A770AD"/>
    <w:rsid w:val="00A8608C"/>
    <w:rsid w:val="00A8779B"/>
    <w:rsid w:val="00A91C9C"/>
    <w:rsid w:val="00A94DFF"/>
    <w:rsid w:val="00AA5AE0"/>
    <w:rsid w:val="00AA62A1"/>
    <w:rsid w:val="00AB47E5"/>
    <w:rsid w:val="00AB5762"/>
    <w:rsid w:val="00AC3D55"/>
    <w:rsid w:val="00AC4D14"/>
    <w:rsid w:val="00AC6050"/>
    <w:rsid w:val="00AD59F9"/>
    <w:rsid w:val="00AD75D2"/>
    <w:rsid w:val="00AE2424"/>
    <w:rsid w:val="00AE51B4"/>
    <w:rsid w:val="00AE7478"/>
    <w:rsid w:val="00B00464"/>
    <w:rsid w:val="00B01D2C"/>
    <w:rsid w:val="00B11DE6"/>
    <w:rsid w:val="00B12E54"/>
    <w:rsid w:val="00B15C18"/>
    <w:rsid w:val="00B17B3E"/>
    <w:rsid w:val="00B21157"/>
    <w:rsid w:val="00B30F54"/>
    <w:rsid w:val="00B40C98"/>
    <w:rsid w:val="00B4197B"/>
    <w:rsid w:val="00B4607A"/>
    <w:rsid w:val="00B466A6"/>
    <w:rsid w:val="00B5002F"/>
    <w:rsid w:val="00B56A5D"/>
    <w:rsid w:val="00B640A6"/>
    <w:rsid w:val="00B70DF4"/>
    <w:rsid w:val="00B71109"/>
    <w:rsid w:val="00B71CE6"/>
    <w:rsid w:val="00B80448"/>
    <w:rsid w:val="00B8059C"/>
    <w:rsid w:val="00B813FA"/>
    <w:rsid w:val="00B86E5D"/>
    <w:rsid w:val="00B90FA8"/>
    <w:rsid w:val="00BA225D"/>
    <w:rsid w:val="00BA3013"/>
    <w:rsid w:val="00BA6476"/>
    <w:rsid w:val="00BC1558"/>
    <w:rsid w:val="00BC1D36"/>
    <w:rsid w:val="00BC483A"/>
    <w:rsid w:val="00BD1C5D"/>
    <w:rsid w:val="00BD7282"/>
    <w:rsid w:val="00BE5DE0"/>
    <w:rsid w:val="00BF5038"/>
    <w:rsid w:val="00BF65D0"/>
    <w:rsid w:val="00C10453"/>
    <w:rsid w:val="00C11F7A"/>
    <w:rsid w:val="00C134EB"/>
    <w:rsid w:val="00C22007"/>
    <w:rsid w:val="00C22AAD"/>
    <w:rsid w:val="00C23844"/>
    <w:rsid w:val="00C23B7C"/>
    <w:rsid w:val="00C31AFF"/>
    <w:rsid w:val="00C32F05"/>
    <w:rsid w:val="00C33163"/>
    <w:rsid w:val="00C363D0"/>
    <w:rsid w:val="00C43630"/>
    <w:rsid w:val="00C54D7A"/>
    <w:rsid w:val="00C56847"/>
    <w:rsid w:val="00C63438"/>
    <w:rsid w:val="00C6661D"/>
    <w:rsid w:val="00C6680E"/>
    <w:rsid w:val="00C67EF8"/>
    <w:rsid w:val="00C723F3"/>
    <w:rsid w:val="00C72AC3"/>
    <w:rsid w:val="00C74394"/>
    <w:rsid w:val="00C815DA"/>
    <w:rsid w:val="00C85C19"/>
    <w:rsid w:val="00CA1C32"/>
    <w:rsid w:val="00CA46D4"/>
    <w:rsid w:val="00CA6F8F"/>
    <w:rsid w:val="00CB2693"/>
    <w:rsid w:val="00CB5818"/>
    <w:rsid w:val="00CB5F0C"/>
    <w:rsid w:val="00CB6FF9"/>
    <w:rsid w:val="00CB7AA7"/>
    <w:rsid w:val="00CC0467"/>
    <w:rsid w:val="00CC4562"/>
    <w:rsid w:val="00CD76A6"/>
    <w:rsid w:val="00CD785A"/>
    <w:rsid w:val="00CD7973"/>
    <w:rsid w:val="00CE45DA"/>
    <w:rsid w:val="00CF44B9"/>
    <w:rsid w:val="00CF5B6C"/>
    <w:rsid w:val="00D016D0"/>
    <w:rsid w:val="00D311B4"/>
    <w:rsid w:val="00D41D0A"/>
    <w:rsid w:val="00D4237B"/>
    <w:rsid w:val="00D43F96"/>
    <w:rsid w:val="00D46A63"/>
    <w:rsid w:val="00D5082C"/>
    <w:rsid w:val="00D52226"/>
    <w:rsid w:val="00D53834"/>
    <w:rsid w:val="00D540CB"/>
    <w:rsid w:val="00D560A5"/>
    <w:rsid w:val="00D645BF"/>
    <w:rsid w:val="00D7559C"/>
    <w:rsid w:val="00D850AA"/>
    <w:rsid w:val="00D95843"/>
    <w:rsid w:val="00DA143E"/>
    <w:rsid w:val="00DA60D2"/>
    <w:rsid w:val="00DD4785"/>
    <w:rsid w:val="00DE21C1"/>
    <w:rsid w:val="00DF5084"/>
    <w:rsid w:val="00DF634F"/>
    <w:rsid w:val="00E055AD"/>
    <w:rsid w:val="00E2225A"/>
    <w:rsid w:val="00E33C08"/>
    <w:rsid w:val="00E430C7"/>
    <w:rsid w:val="00E4789C"/>
    <w:rsid w:val="00E517B2"/>
    <w:rsid w:val="00E60251"/>
    <w:rsid w:val="00E8372B"/>
    <w:rsid w:val="00E84272"/>
    <w:rsid w:val="00E85727"/>
    <w:rsid w:val="00E91FBB"/>
    <w:rsid w:val="00E926DE"/>
    <w:rsid w:val="00E92B85"/>
    <w:rsid w:val="00E9399D"/>
    <w:rsid w:val="00EA123F"/>
    <w:rsid w:val="00EA183D"/>
    <w:rsid w:val="00EA1D8D"/>
    <w:rsid w:val="00EA2C05"/>
    <w:rsid w:val="00EA48ED"/>
    <w:rsid w:val="00EC0625"/>
    <w:rsid w:val="00EC0B9D"/>
    <w:rsid w:val="00EC2495"/>
    <w:rsid w:val="00EC5290"/>
    <w:rsid w:val="00EC7E68"/>
    <w:rsid w:val="00ED1353"/>
    <w:rsid w:val="00ED58AE"/>
    <w:rsid w:val="00ED5ABA"/>
    <w:rsid w:val="00F01BF5"/>
    <w:rsid w:val="00F10622"/>
    <w:rsid w:val="00F119AB"/>
    <w:rsid w:val="00F20DEA"/>
    <w:rsid w:val="00F4096C"/>
    <w:rsid w:val="00F449BD"/>
    <w:rsid w:val="00F56F41"/>
    <w:rsid w:val="00F6256C"/>
    <w:rsid w:val="00F656F7"/>
    <w:rsid w:val="00F66A7A"/>
    <w:rsid w:val="00F721D3"/>
    <w:rsid w:val="00F74879"/>
    <w:rsid w:val="00F75315"/>
    <w:rsid w:val="00F77DD8"/>
    <w:rsid w:val="00F809EC"/>
    <w:rsid w:val="00F8269B"/>
    <w:rsid w:val="00F86CB1"/>
    <w:rsid w:val="00F87026"/>
    <w:rsid w:val="00F90EA5"/>
    <w:rsid w:val="00F912E0"/>
    <w:rsid w:val="00F91CC0"/>
    <w:rsid w:val="00F946BD"/>
    <w:rsid w:val="00F964FF"/>
    <w:rsid w:val="00FA179D"/>
    <w:rsid w:val="00FB18D7"/>
    <w:rsid w:val="00FB45ED"/>
    <w:rsid w:val="00FB51F0"/>
    <w:rsid w:val="00FE0F34"/>
    <w:rsid w:val="00FE6A34"/>
    <w:rsid w:val="00FF3673"/>
    <w:rsid w:val="00FF601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68C5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1D04"/>
    <w:pPr>
      <w:tabs>
        <w:tab w:val="left" w:pos="426"/>
        <w:tab w:val="left" w:pos="851"/>
        <w:tab w:val="left" w:pos="1276"/>
        <w:tab w:val="left" w:pos="5216"/>
        <w:tab w:val="decimal" w:pos="7938"/>
        <w:tab w:val="right" w:pos="9299"/>
      </w:tabs>
    </w:pPr>
    <w:rPr>
      <w:rFonts w:ascii="Arial" w:hAnsi="Arial"/>
      <w:sz w:val="22"/>
    </w:rPr>
  </w:style>
  <w:style w:type="paragraph" w:styleId="berschrift1">
    <w:name w:val="heading 1"/>
    <w:basedOn w:val="Standard"/>
    <w:next w:val="Standard"/>
    <w:qFormat/>
    <w:rsid w:val="00511D04"/>
    <w:pPr>
      <w:keepNext/>
      <w:tabs>
        <w:tab w:val="clear" w:pos="426"/>
        <w:tab w:val="clear" w:pos="7938"/>
        <w:tab w:val="left" w:pos="1701"/>
      </w:tabs>
      <w:spacing w:after="120"/>
      <w:outlineLvl w:val="0"/>
    </w:pPr>
    <w:rPr>
      <w:b/>
      <w:sz w:val="26"/>
    </w:rPr>
  </w:style>
  <w:style w:type="paragraph" w:styleId="berschrift2">
    <w:name w:val="heading 2"/>
    <w:basedOn w:val="Standard"/>
    <w:next w:val="Standard"/>
    <w:qFormat/>
    <w:rsid w:val="00511D04"/>
    <w:pPr>
      <w:keepNext/>
      <w:tabs>
        <w:tab w:val="clear" w:pos="426"/>
        <w:tab w:val="clear" w:pos="7938"/>
        <w:tab w:val="left" w:pos="1701"/>
      </w:tabs>
      <w:spacing w:after="120"/>
      <w:outlineLvl w:val="1"/>
    </w:pPr>
    <w:rPr>
      <w:b/>
    </w:rPr>
  </w:style>
  <w:style w:type="paragraph" w:styleId="berschrift3">
    <w:name w:val="heading 3"/>
    <w:basedOn w:val="Standard"/>
    <w:next w:val="Standard"/>
    <w:qFormat/>
    <w:rsid w:val="00511D04"/>
    <w:pPr>
      <w:keepNext/>
      <w:tabs>
        <w:tab w:val="clear" w:pos="426"/>
        <w:tab w:val="clear" w:pos="7938"/>
        <w:tab w:val="left" w:pos="1701"/>
      </w:tabs>
      <w:spacing w:after="120"/>
      <w:outlineLvl w:val="2"/>
    </w:pPr>
    <w:rPr>
      <w:i/>
    </w:rPr>
  </w:style>
  <w:style w:type="paragraph" w:styleId="berschrift5">
    <w:name w:val="heading 5"/>
    <w:basedOn w:val="Standard"/>
    <w:next w:val="Standard"/>
    <w:qFormat/>
    <w:rsid w:val="00511D04"/>
    <w:pPr>
      <w:keepNext/>
      <w:spacing w:before="20" w:after="20"/>
      <w:outlineLvl w:val="4"/>
    </w:pPr>
    <w:rPr>
      <w:b/>
      <w:sz w:val="24"/>
    </w:rPr>
  </w:style>
  <w:style w:type="paragraph" w:styleId="berschrift6">
    <w:name w:val="heading 6"/>
    <w:basedOn w:val="Standard"/>
    <w:next w:val="Standard"/>
    <w:qFormat/>
    <w:rsid w:val="00511D04"/>
    <w:pPr>
      <w:keepNext/>
      <w:spacing w:before="120"/>
      <w:jc w:val="center"/>
      <w:outlineLvl w:val="5"/>
    </w:pPr>
    <w:rPr>
      <w:b/>
    </w:rPr>
  </w:style>
  <w:style w:type="paragraph" w:styleId="berschrift9">
    <w:name w:val="heading 9"/>
    <w:basedOn w:val="Standard"/>
    <w:next w:val="Standard"/>
    <w:qFormat/>
    <w:rsid w:val="00511D04"/>
    <w:pPr>
      <w:numPr>
        <w:ilvl w:val="8"/>
        <w:numId w:val="1"/>
      </w:numPr>
      <w:tabs>
        <w:tab w:val="clear" w:pos="426"/>
        <w:tab w:val="clear" w:pos="851"/>
        <w:tab w:val="clear" w:pos="1276"/>
        <w:tab w:val="clear" w:pos="5216"/>
        <w:tab w:val="clear" w:pos="7938"/>
        <w:tab w:val="clear" w:pos="9299"/>
      </w:tabs>
      <w:spacing w:before="240" w:after="60"/>
      <w:ind w:left="1984"/>
      <w:outlineLvl w:val="8"/>
    </w:pPr>
    <w:rPr>
      <w:i/>
      <w:sz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sbericht">
    <w:name w:val="Amtsbericht"/>
    <w:basedOn w:val="Standard"/>
    <w:rsid w:val="00511D04"/>
    <w:pPr>
      <w:spacing w:line="360" w:lineRule="atLeast"/>
      <w:ind w:right="1134"/>
    </w:pPr>
  </w:style>
  <w:style w:type="paragraph" w:customStyle="1" w:styleId="Aufzhlung1">
    <w:name w:val="Aufzählung1"/>
    <w:basedOn w:val="Standard"/>
    <w:next w:val="Standard"/>
    <w:rsid w:val="00511D04"/>
    <w:pPr>
      <w:ind w:left="426" w:hanging="426"/>
    </w:pPr>
  </w:style>
  <w:style w:type="paragraph" w:customStyle="1" w:styleId="Aufzhlung2">
    <w:name w:val="Aufzählung2"/>
    <w:basedOn w:val="Standard"/>
    <w:next w:val="Standard"/>
    <w:rsid w:val="00511D04"/>
    <w:pPr>
      <w:ind w:left="851" w:hanging="426"/>
    </w:pPr>
  </w:style>
  <w:style w:type="paragraph" w:customStyle="1" w:styleId="Aufzhlung3">
    <w:name w:val="Aufzählung3"/>
    <w:basedOn w:val="Standard"/>
    <w:next w:val="Standard"/>
    <w:rsid w:val="00511D04"/>
    <w:pPr>
      <w:ind w:left="1276" w:hanging="426"/>
    </w:pPr>
  </w:style>
  <w:style w:type="paragraph" w:styleId="Funotentext">
    <w:name w:val="footnote text"/>
    <w:basedOn w:val="Standard"/>
    <w:semiHidden/>
    <w:rsid w:val="00511D04"/>
    <w:pPr>
      <w:ind w:left="426" w:hanging="426"/>
    </w:pPr>
    <w:rPr>
      <w:sz w:val="18"/>
    </w:rPr>
  </w:style>
  <w:style w:type="character" w:styleId="Funotenzeichen">
    <w:name w:val="footnote reference"/>
    <w:basedOn w:val="Absatz-Standardschriftart"/>
    <w:semiHidden/>
    <w:rsid w:val="00511D04"/>
    <w:rPr>
      <w:rFonts w:ascii="Arial" w:hAnsi="Arial"/>
      <w:position w:val="6"/>
      <w:sz w:val="16"/>
    </w:rPr>
  </w:style>
  <w:style w:type="paragraph" w:styleId="Fuzeile">
    <w:name w:val="footer"/>
    <w:basedOn w:val="Standard"/>
    <w:rsid w:val="00511D04"/>
    <w:pPr>
      <w:tabs>
        <w:tab w:val="clear" w:pos="7938"/>
      </w:tabs>
    </w:pPr>
    <w:rPr>
      <w:noProof/>
      <w:sz w:val="12"/>
    </w:rPr>
  </w:style>
  <w:style w:type="paragraph" w:customStyle="1" w:styleId="GRInterpellationTitel">
    <w:name w:val="GR_Interpellation_Titel"/>
    <w:basedOn w:val="Standard"/>
    <w:rsid w:val="00511D04"/>
    <w:pPr>
      <w:tabs>
        <w:tab w:val="clear" w:pos="426"/>
        <w:tab w:val="clear" w:pos="851"/>
        <w:tab w:val="clear" w:pos="1276"/>
        <w:tab w:val="clear" w:pos="5216"/>
        <w:tab w:val="left" w:pos="1701"/>
        <w:tab w:val="left" w:pos="5160"/>
      </w:tabs>
      <w:spacing w:after="120"/>
      <w:ind w:left="1701" w:hanging="1701"/>
    </w:pPr>
    <w:rPr>
      <w:b/>
    </w:rPr>
  </w:style>
  <w:style w:type="paragraph" w:customStyle="1" w:styleId="GRKopf">
    <w:name w:val="GR_Kopf"/>
    <w:basedOn w:val="Standard"/>
    <w:rsid w:val="00511D04"/>
    <w:pPr>
      <w:tabs>
        <w:tab w:val="clear" w:pos="426"/>
        <w:tab w:val="clear" w:pos="851"/>
        <w:tab w:val="clear" w:pos="1276"/>
        <w:tab w:val="clear" w:pos="5216"/>
        <w:tab w:val="clear" w:pos="7938"/>
      </w:tabs>
    </w:pPr>
  </w:style>
  <w:style w:type="paragraph" w:styleId="Kopfzeile">
    <w:name w:val="header"/>
    <w:basedOn w:val="Standard"/>
    <w:rsid w:val="00511D04"/>
    <w:pPr>
      <w:tabs>
        <w:tab w:val="clear" w:pos="426"/>
        <w:tab w:val="clear" w:pos="851"/>
        <w:tab w:val="clear" w:pos="1276"/>
        <w:tab w:val="clear" w:pos="5216"/>
        <w:tab w:val="clear" w:pos="7938"/>
      </w:tabs>
    </w:pPr>
  </w:style>
  <w:style w:type="paragraph" w:customStyle="1" w:styleId="Medienmitteilung">
    <w:name w:val="Medienmitteilung"/>
    <w:basedOn w:val="Standard"/>
    <w:rsid w:val="00511D04"/>
    <w:pPr>
      <w:tabs>
        <w:tab w:val="clear" w:pos="426"/>
        <w:tab w:val="clear" w:pos="851"/>
        <w:tab w:val="clear" w:pos="1276"/>
        <w:tab w:val="clear" w:pos="5216"/>
        <w:tab w:val="clear" w:pos="7938"/>
        <w:tab w:val="clear" w:pos="9299"/>
        <w:tab w:val="right" w:pos="7541"/>
      </w:tabs>
      <w:spacing w:line="360" w:lineRule="atLeast"/>
      <w:ind w:left="1418" w:right="1701"/>
    </w:pPr>
  </w:style>
  <w:style w:type="paragraph" w:customStyle="1" w:styleId="Randtitel">
    <w:name w:val="Randtitel"/>
    <w:basedOn w:val="Standard"/>
    <w:next w:val="Standard"/>
    <w:rsid w:val="00511D04"/>
    <w:pPr>
      <w:keepNext/>
      <w:tabs>
        <w:tab w:val="clear" w:pos="5216"/>
        <w:tab w:val="clear" w:pos="9299"/>
        <w:tab w:val="left" w:pos="5160"/>
        <w:tab w:val="right" w:pos="9185"/>
      </w:tabs>
      <w:spacing w:after="120"/>
    </w:pPr>
    <w:rPr>
      <w:b/>
      <w:i/>
      <w:sz w:val="20"/>
    </w:rPr>
  </w:style>
  <w:style w:type="paragraph" w:customStyle="1" w:styleId="RRBKopfinfos">
    <w:name w:val="RRB_Kopfinfos"/>
    <w:basedOn w:val="Standard"/>
    <w:rsid w:val="00511D04"/>
    <w:pPr>
      <w:tabs>
        <w:tab w:val="clear" w:pos="426"/>
        <w:tab w:val="clear" w:pos="851"/>
        <w:tab w:val="clear" w:pos="1276"/>
        <w:tab w:val="clear" w:pos="5216"/>
        <w:tab w:val="clear" w:pos="9299"/>
        <w:tab w:val="left" w:pos="1701"/>
        <w:tab w:val="left" w:pos="5160"/>
      </w:tabs>
      <w:ind w:left="1701" w:hanging="1701"/>
    </w:pPr>
  </w:style>
  <w:style w:type="paragraph" w:styleId="Standardeinzug">
    <w:name w:val="Normal Indent"/>
    <w:basedOn w:val="Standard"/>
    <w:rsid w:val="00511D04"/>
    <w:pPr>
      <w:ind w:left="426" w:hanging="426"/>
    </w:pPr>
  </w:style>
  <w:style w:type="paragraph" w:styleId="Verzeichnis1">
    <w:name w:val="toc 1"/>
    <w:basedOn w:val="Standard"/>
    <w:next w:val="Standard"/>
    <w:autoRedefine/>
    <w:semiHidden/>
    <w:rsid w:val="00511D04"/>
    <w:pPr>
      <w:tabs>
        <w:tab w:val="clear" w:pos="1276"/>
        <w:tab w:val="clear" w:pos="5216"/>
        <w:tab w:val="clear" w:pos="7938"/>
        <w:tab w:val="right" w:leader="dot" w:pos="9299"/>
      </w:tabs>
      <w:spacing w:before="120"/>
    </w:pPr>
  </w:style>
  <w:style w:type="paragraph" w:styleId="Verzeichnis2">
    <w:name w:val="toc 2"/>
    <w:basedOn w:val="Standard"/>
    <w:next w:val="Standard"/>
    <w:autoRedefine/>
    <w:semiHidden/>
    <w:rsid w:val="00511D04"/>
    <w:pPr>
      <w:tabs>
        <w:tab w:val="clear" w:pos="1276"/>
        <w:tab w:val="clear" w:pos="5216"/>
        <w:tab w:val="clear" w:pos="7938"/>
        <w:tab w:val="right" w:leader="dot" w:pos="9299"/>
      </w:tabs>
      <w:ind w:left="426"/>
    </w:pPr>
  </w:style>
  <w:style w:type="paragraph" w:styleId="Verzeichnis3">
    <w:name w:val="toc 3"/>
    <w:basedOn w:val="Standard"/>
    <w:next w:val="Standard"/>
    <w:autoRedefine/>
    <w:semiHidden/>
    <w:rsid w:val="00511D04"/>
    <w:pPr>
      <w:tabs>
        <w:tab w:val="clear" w:pos="426"/>
        <w:tab w:val="clear" w:pos="1276"/>
        <w:tab w:val="clear" w:pos="5216"/>
        <w:tab w:val="clear" w:pos="7938"/>
        <w:tab w:val="left" w:pos="1560"/>
        <w:tab w:val="right" w:leader="dot" w:pos="9299"/>
      </w:tabs>
      <w:ind w:left="851"/>
    </w:pPr>
  </w:style>
  <w:style w:type="paragraph" w:customStyle="1" w:styleId="Mailadresse">
    <w:name w:val="Mailadresse"/>
    <w:basedOn w:val="Standard"/>
    <w:rsid w:val="00511D04"/>
    <w:pPr>
      <w:tabs>
        <w:tab w:val="clear" w:pos="426"/>
        <w:tab w:val="clear" w:pos="851"/>
        <w:tab w:val="clear" w:pos="1276"/>
        <w:tab w:val="clear" w:pos="5216"/>
        <w:tab w:val="clear" w:pos="7938"/>
        <w:tab w:val="clear" w:pos="9299"/>
        <w:tab w:val="left" w:pos="2268"/>
      </w:tabs>
    </w:pPr>
    <w:rPr>
      <w:sz w:val="16"/>
    </w:rPr>
  </w:style>
  <w:style w:type="paragraph" w:customStyle="1" w:styleId="Erlassdatum">
    <w:name w:val="Erlassdatum"/>
    <w:basedOn w:val="Standard"/>
    <w:rsid w:val="00511D04"/>
    <w:pPr>
      <w:tabs>
        <w:tab w:val="clear" w:pos="426"/>
        <w:tab w:val="clear" w:pos="851"/>
        <w:tab w:val="clear" w:pos="1276"/>
        <w:tab w:val="clear" w:pos="5216"/>
        <w:tab w:val="clear" w:pos="7938"/>
        <w:tab w:val="clear" w:pos="9299"/>
      </w:tabs>
      <w:spacing w:before="240"/>
      <w:jc w:val="both"/>
    </w:pPr>
    <w:rPr>
      <w:sz w:val="26"/>
      <w:lang w:val="de-DE"/>
    </w:rPr>
  </w:style>
  <w:style w:type="paragraph" w:styleId="Titel">
    <w:name w:val="Title"/>
    <w:basedOn w:val="Standard"/>
    <w:next w:val="Erlassdatum"/>
    <w:qFormat/>
    <w:rsid w:val="00511D04"/>
    <w:pPr>
      <w:tabs>
        <w:tab w:val="clear" w:pos="426"/>
        <w:tab w:val="clear" w:pos="851"/>
        <w:tab w:val="clear" w:pos="1276"/>
        <w:tab w:val="clear" w:pos="5216"/>
        <w:tab w:val="clear" w:pos="7938"/>
        <w:tab w:val="clear" w:pos="9299"/>
      </w:tabs>
    </w:pPr>
    <w:rPr>
      <w:b/>
      <w:sz w:val="36"/>
      <w:lang w:val="de-DE"/>
    </w:rPr>
  </w:style>
  <w:style w:type="character" w:styleId="Kommentarzeichen">
    <w:name w:val="annotation reference"/>
    <w:basedOn w:val="Absatz-Standardschriftart"/>
    <w:semiHidden/>
    <w:rsid w:val="00511D04"/>
    <w:rPr>
      <w:sz w:val="16"/>
    </w:rPr>
  </w:style>
  <w:style w:type="paragraph" w:customStyle="1" w:styleId="Behrde">
    <w:name w:val="Behörde"/>
    <w:basedOn w:val="Standard"/>
    <w:next w:val="Text1"/>
    <w:rsid w:val="00511D04"/>
    <w:pPr>
      <w:tabs>
        <w:tab w:val="clear" w:pos="426"/>
        <w:tab w:val="clear" w:pos="851"/>
        <w:tab w:val="clear" w:pos="1276"/>
        <w:tab w:val="clear" w:pos="5216"/>
        <w:tab w:val="clear" w:pos="7938"/>
        <w:tab w:val="clear" w:pos="9299"/>
      </w:tabs>
      <w:spacing w:before="1200"/>
      <w:jc w:val="both"/>
    </w:pPr>
    <w:rPr>
      <w:sz w:val="26"/>
      <w:lang w:val="de-DE"/>
    </w:rPr>
  </w:style>
  <w:style w:type="paragraph" w:customStyle="1" w:styleId="Text1">
    <w:name w:val="Text1"/>
    <w:basedOn w:val="Standard"/>
    <w:rsid w:val="00511D04"/>
    <w:pPr>
      <w:tabs>
        <w:tab w:val="clear" w:pos="426"/>
        <w:tab w:val="clear" w:pos="851"/>
        <w:tab w:val="clear" w:pos="1276"/>
        <w:tab w:val="clear" w:pos="5216"/>
        <w:tab w:val="clear" w:pos="7938"/>
        <w:tab w:val="clear" w:pos="9299"/>
      </w:tabs>
      <w:spacing w:before="240"/>
      <w:jc w:val="both"/>
    </w:pPr>
    <w:rPr>
      <w:sz w:val="26"/>
      <w:lang w:val="de-DE"/>
    </w:rPr>
  </w:style>
  <w:style w:type="paragraph" w:styleId="Textkrper3">
    <w:name w:val="Body Text 3"/>
    <w:basedOn w:val="Standard"/>
    <w:rsid w:val="00511D04"/>
    <w:pPr>
      <w:tabs>
        <w:tab w:val="clear" w:pos="426"/>
        <w:tab w:val="clear" w:pos="1276"/>
        <w:tab w:val="clear" w:pos="5216"/>
        <w:tab w:val="clear" w:pos="7938"/>
        <w:tab w:val="clear" w:pos="9299"/>
        <w:tab w:val="left" w:pos="567"/>
      </w:tabs>
      <w:jc w:val="both"/>
    </w:pPr>
    <w:rPr>
      <w:lang w:val="de-DE"/>
    </w:rPr>
  </w:style>
  <w:style w:type="paragraph" w:customStyle="1" w:styleId="Artikel">
    <w:name w:val="Artikel"/>
    <w:basedOn w:val="Text2"/>
    <w:rsid w:val="00511D04"/>
  </w:style>
  <w:style w:type="paragraph" w:customStyle="1" w:styleId="Text2">
    <w:name w:val="Text2"/>
    <w:basedOn w:val="berschrift6"/>
    <w:rsid w:val="00511D04"/>
    <w:pPr>
      <w:keepNext w:val="0"/>
      <w:keepLines/>
      <w:tabs>
        <w:tab w:val="clear" w:pos="426"/>
        <w:tab w:val="clear" w:pos="851"/>
        <w:tab w:val="clear" w:pos="1276"/>
        <w:tab w:val="clear" w:pos="5216"/>
        <w:tab w:val="clear" w:pos="7938"/>
        <w:tab w:val="clear" w:pos="9299"/>
      </w:tabs>
      <w:ind w:left="425" w:hanging="425"/>
      <w:jc w:val="both"/>
      <w:outlineLvl w:val="9"/>
    </w:pPr>
    <w:rPr>
      <w:b w:val="0"/>
      <w:lang w:val="de-DE"/>
    </w:rPr>
  </w:style>
  <w:style w:type="paragraph" w:customStyle="1" w:styleId="Randspalte">
    <w:name w:val="Randspalte"/>
    <w:basedOn w:val="Standard"/>
    <w:rsid w:val="00511D04"/>
    <w:pPr>
      <w:framePr w:w="1418" w:h="811" w:hRule="exact" w:hSpace="454" w:wrap="around" w:vAnchor="text" w:hAnchor="page" w:xAlign="outside" w:y="1" w:anchorLock="1"/>
      <w:tabs>
        <w:tab w:val="clear" w:pos="426"/>
        <w:tab w:val="clear" w:pos="851"/>
        <w:tab w:val="clear" w:pos="1276"/>
        <w:tab w:val="clear" w:pos="5216"/>
        <w:tab w:val="clear" w:pos="7938"/>
        <w:tab w:val="clear" w:pos="9299"/>
      </w:tabs>
      <w:spacing w:before="120"/>
    </w:pPr>
    <w:rPr>
      <w:sz w:val="20"/>
      <w:lang w:val="de-DE"/>
    </w:rPr>
  </w:style>
  <w:style w:type="paragraph" w:styleId="Textkrper">
    <w:name w:val="Body Text"/>
    <w:basedOn w:val="Standard"/>
    <w:rsid w:val="00511D04"/>
    <w:rPr>
      <w:i/>
    </w:rPr>
  </w:style>
  <w:style w:type="paragraph" w:styleId="Textkrper-Zeileneinzug">
    <w:name w:val="Body Text Indent"/>
    <w:basedOn w:val="Standard"/>
    <w:rsid w:val="00511D04"/>
    <w:pPr>
      <w:tabs>
        <w:tab w:val="clear" w:pos="1276"/>
        <w:tab w:val="left" w:pos="1773"/>
      </w:tabs>
      <w:spacing w:before="60"/>
      <w:ind w:left="1773" w:hanging="1773"/>
    </w:pPr>
    <w:rPr>
      <w:sz w:val="20"/>
    </w:rPr>
  </w:style>
  <w:style w:type="paragraph" w:customStyle="1" w:styleId="Text3">
    <w:name w:val="Text3"/>
    <w:basedOn w:val="Text2"/>
    <w:rsid w:val="00511D04"/>
    <w:pPr>
      <w:tabs>
        <w:tab w:val="left" w:pos="426"/>
      </w:tabs>
      <w:spacing w:before="0"/>
      <w:ind w:left="426" w:hanging="426"/>
    </w:pPr>
  </w:style>
  <w:style w:type="character" w:styleId="Seitenzahl">
    <w:name w:val="page number"/>
    <w:basedOn w:val="Absatz-Standardschriftart"/>
    <w:rsid w:val="00511D04"/>
  </w:style>
  <w:style w:type="paragraph" w:styleId="Kommentartext">
    <w:name w:val="annotation text"/>
    <w:basedOn w:val="Standard"/>
    <w:link w:val="KommentartextZchn"/>
    <w:uiPriority w:val="99"/>
    <w:semiHidden/>
    <w:rsid w:val="00511D04"/>
    <w:rPr>
      <w:sz w:val="20"/>
    </w:rPr>
  </w:style>
  <w:style w:type="paragraph" w:styleId="Dokumentstruktur">
    <w:name w:val="Document Map"/>
    <w:basedOn w:val="Standard"/>
    <w:semiHidden/>
    <w:rsid w:val="00511D04"/>
    <w:pPr>
      <w:shd w:val="clear" w:color="auto" w:fill="000080"/>
    </w:pPr>
    <w:rPr>
      <w:rFonts w:ascii="Tahoma" w:hAnsi="Tahoma"/>
    </w:rPr>
  </w:style>
  <w:style w:type="paragraph" w:styleId="Sprechblasentext">
    <w:name w:val="Balloon Text"/>
    <w:basedOn w:val="Standard"/>
    <w:semiHidden/>
    <w:rsid w:val="00BA225D"/>
    <w:rPr>
      <w:rFonts w:ascii="Tahoma" w:hAnsi="Tahoma" w:cs="Tahoma"/>
      <w:sz w:val="16"/>
      <w:szCs w:val="16"/>
    </w:rPr>
  </w:style>
  <w:style w:type="paragraph" w:styleId="Kommentarthema">
    <w:name w:val="annotation subject"/>
    <w:basedOn w:val="Kommentartext"/>
    <w:next w:val="Kommentartext"/>
    <w:link w:val="KommentarthemaZchn"/>
    <w:rsid w:val="001F3F0F"/>
    <w:rPr>
      <w:b/>
      <w:bCs/>
    </w:rPr>
  </w:style>
  <w:style w:type="character" w:customStyle="1" w:styleId="KommentartextZchn">
    <w:name w:val="Kommentartext Zchn"/>
    <w:basedOn w:val="Absatz-Standardschriftart"/>
    <w:link w:val="Kommentartext"/>
    <w:uiPriority w:val="99"/>
    <w:semiHidden/>
    <w:rsid w:val="001F3F0F"/>
    <w:rPr>
      <w:rFonts w:ascii="Arial" w:hAnsi="Arial"/>
    </w:rPr>
  </w:style>
  <w:style w:type="character" w:customStyle="1" w:styleId="KommentarthemaZchn">
    <w:name w:val="Kommentarthema Zchn"/>
    <w:basedOn w:val="KommentartextZchn"/>
    <w:link w:val="Kommentarthema"/>
    <w:rsid w:val="001F3F0F"/>
    <w:rPr>
      <w:rFonts w:ascii="Arial" w:hAnsi="Arial"/>
    </w:rPr>
  </w:style>
  <w:style w:type="paragraph" w:styleId="berarbeitung">
    <w:name w:val="Revision"/>
    <w:hidden/>
    <w:uiPriority w:val="99"/>
    <w:semiHidden/>
    <w:rsid w:val="00E92B85"/>
    <w:rPr>
      <w:rFonts w:ascii="Arial" w:hAnsi="Arial"/>
      <w:sz w:val="22"/>
    </w:rPr>
  </w:style>
  <w:style w:type="paragraph" w:styleId="Endnotentext">
    <w:name w:val="endnote text"/>
    <w:basedOn w:val="Standard"/>
    <w:link w:val="EndnotentextZchn"/>
    <w:rsid w:val="00F119AB"/>
    <w:rPr>
      <w:sz w:val="20"/>
    </w:rPr>
  </w:style>
  <w:style w:type="character" w:customStyle="1" w:styleId="EndnotentextZchn">
    <w:name w:val="Endnotentext Zchn"/>
    <w:basedOn w:val="Absatz-Standardschriftart"/>
    <w:link w:val="Endnotentext"/>
    <w:rsid w:val="00F119AB"/>
    <w:rPr>
      <w:rFonts w:ascii="Arial" w:hAnsi="Arial"/>
    </w:rPr>
  </w:style>
  <w:style w:type="character" w:styleId="Endnotenzeichen">
    <w:name w:val="endnote reference"/>
    <w:basedOn w:val="Absatz-Standardschriftart"/>
    <w:rsid w:val="00F119AB"/>
    <w:rPr>
      <w:vertAlign w:val="superscript"/>
    </w:rPr>
  </w:style>
  <w:style w:type="paragraph" w:styleId="Listenabsatz">
    <w:name w:val="List Paragraph"/>
    <w:basedOn w:val="Standard"/>
    <w:uiPriority w:val="34"/>
    <w:qFormat/>
    <w:rsid w:val="00F8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0485">
      <w:bodyDiv w:val="1"/>
      <w:marLeft w:val="0"/>
      <w:marRight w:val="0"/>
      <w:marTop w:val="0"/>
      <w:marBottom w:val="0"/>
      <w:divBdr>
        <w:top w:val="none" w:sz="0" w:space="0" w:color="auto"/>
        <w:left w:val="none" w:sz="0" w:space="0" w:color="auto"/>
        <w:bottom w:val="none" w:sz="0" w:space="0" w:color="auto"/>
        <w:right w:val="none" w:sz="0" w:space="0" w:color="auto"/>
      </w:divBdr>
    </w:div>
    <w:div w:id="848757641">
      <w:bodyDiv w:val="1"/>
      <w:marLeft w:val="0"/>
      <w:marRight w:val="0"/>
      <w:marTop w:val="0"/>
      <w:marBottom w:val="0"/>
      <w:divBdr>
        <w:top w:val="none" w:sz="0" w:space="0" w:color="auto"/>
        <w:left w:val="none" w:sz="0" w:space="0" w:color="auto"/>
        <w:bottom w:val="none" w:sz="0" w:space="0" w:color="auto"/>
        <w:right w:val="none" w:sz="0" w:space="0" w:color="auto"/>
      </w:divBdr>
    </w:div>
    <w:div w:id="1086271874">
      <w:bodyDiv w:val="1"/>
      <w:marLeft w:val="0"/>
      <w:marRight w:val="0"/>
      <w:marTop w:val="0"/>
      <w:marBottom w:val="0"/>
      <w:divBdr>
        <w:top w:val="none" w:sz="0" w:space="0" w:color="auto"/>
        <w:left w:val="none" w:sz="0" w:space="0" w:color="auto"/>
        <w:bottom w:val="none" w:sz="0" w:space="0" w:color="auto"/>
        <w:right w:val="none" w:sz="0" w:space="0" w:color="auto"/>
      </w:divBdr>
    </w:div>
    <w:div w:id="1914316823">
      <w:bodyDiv w:val="1"/>
      <w:marLeft w:val="0"/>
      <w:marRight w:val="0"/>
      <w:marTop w:val="0"/>
      <w:marBottom w:val="0"/>
      <w:divBdr>
        <w:top w:val="none" w:sz="0" w:space="0" w:color="auto"/>
        <w:left w:val="none" w:sz="0" w:space="0" w:color="auto"/>
        <w:bottom w:val="none" w:sz="0" w:space="0" w:color="auto"/>
        <w:right w:val="none" w:sz="0" w:space="0" w:color="auto"/>
      </w:divBdr>
    </w:div>
    <w:div w:id="20144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5D4D-9312-4794-A465-C43C685E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1752</Words>
  <Characters>12141</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2019-09-25T08:21:00Z</dcterms:created>
  <dcterms:modified xsi:type="dcterms:W3CDTF">2020-06-17T09:36:00Z</dcterms:modified>
</cp:coreProperties>
</file>