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65FD3" w14:textId="6D3E0885" w:rsidR="00082FA5" w:rsidRPr="00BA21AC" w:rsidRDefault="00731695" w:rsidP="00082FA5">
      <w:pPr>
        <w:pStyle w:val="berschrift1"/>
        <w:numPr>
          <w:ilvl w:val="0"/>
          <w:numId w:val="0"/>
        </w:numPr>
      </w:pPr>
      <w:r>
        <w:t>Konsultation</w:t>
      </w:r>
      <w:r w:rsidR="005112D6" w:rsidRPr="00BA21AC">
        <w:t xml:space="preserve"> der Kantone</w:t>
      </w:r>
      <w:r w:rsidR="00A909BA">
        <w:t xml:space="preserve"> betreffend Botschaft</w:t>
      </w:r>
      <w:r w:rsidR="005112D6" w:rsidRPr="00BA21AC">
        <w:t xml:space="preserve"> </w:t>
      </w:r>
      <w:r w:rsidR="00C26882">
        <w:t xml:space="preserve">zur Änderung des </w:t>
      </w:r>
      <w:r>
        <w:t>Covid</w:t>
      </w:r>
      <w:r w:rsidR="00A60744">
        <w:t>-</w:t>
      </w:r>
      <w:r>
        <w:t>19-</w:t>
      </w:r>
      <w:r w:rsidR="00C26882">
        <w:t>Gesetzes (Verlängerung und Änderung ausgewählter Bestimmungen)</w:t>
      </w:r>
      <w:r w:rsidR="00F92CCE" w:rsidRPr="00BA21AC">
        <w:t>; Stellungnahme (via Online-Tool)</w:t>
      </w:r>
    </w:p>
    <w:p w14:paraId="1510FF02" w14:textId="77777777" w:rsidR="00B93211" w:rsidRDefault="00B93211" w:rsidP="00DA32F5">
      <w:pPr>
        <w:rPr>
          <w:b/>
        </w:rPr>
      </w:pPr>
    </w:p>
    <w:p w14:paraId="228D5E11" w14:textId="67A6E2CA" w:rsidR="00DA32F5" w:rsidRDefault="005112D6" w:rsidP="00DA32F5">
      <w:pPr>
        <w:rPr>
          <w:b/>
        </w:rPr>
      </w:pPr>
      <w:r w:rsidRPr="00B321CD">
        <w:rPr>
          <w:b/>
        </w:rPr>
        <w:t>Fragen an die Kantone</w:t>
      </w:r>
    </w:p>
    <w:p w14:paraId="08573E52" w14:textId="77777777" w:rsidR="003A50BD" w:rsidRPr="00B321CD" w:rsidRDefault="003A50BD" w:rsidP="00DA32F5">
      <w:pPr>
        <w:rPr>
          <w:b/>
        </w:rPr>
      </w:pPr>
    </w:p>
    <w:p w14:paraId="0CC9A1F2" w14:textId="51065683" w:rsidR="00184BC3" w:rsidRPr="003A50BD" w:rsidRDefault="00731695" w:rsidP="001277DB">
      <w:pPr>
        <w:pStyle w:val="Aufzhlung1"/>
        <w:rPr>
          <w:u w:val="single"/>
        </w:rPr>
      </w:pPr>
      <w:r w:rsidRPr="00417609">
        <w:t xml:space="preserve">Ist der Kanton </w:t>
      </w:r>
      <w:r w:rsidR="00C26882" w:rsidRPr="00417609">
        <w:t>damit</w:t>
      </w:r>
      <w:r w:rsidRPr="00417609">
        <w:t xml:space="preserve"> einverstanden</w:t>
      </w:r>
      <w:r w:rsidR="00C26882" w:rsidRPr="00417609">
        <w:t>, dass die einzelnen Bestimmungen des Covid-19-Gesetzes bis zum 30. Juni 2024 verlängert werden</w:t>
      </w:r>
      <w:r w:rsidRPr="00417609">
        <w:t>?</w:t>
      </w:r>
    </w:p>
    <w:p w14:paraId="25AFD2D0" w14:textId="090CFEDF" w:rsidR="000A3EA2" w:rsidRDefault="00C26882" w:rsidP="000A3EA2">
      <w:pPr>
        <w:pStyle w:val="Aufzhlung1"/>
        <w:numPr>
          <w:ilvl w:val="0"/>
          <w:numId w:val="0"/>
        </w:numPr>
        <w:ind w:left="227"/>
        <w:jc w:val="both"/>
        <w:rPr>
          <w:b/>
          <w:i/>
        </w:rPr>
      </w:pPr>
      <w:r w:rsidRPr="00C26882">
        <w:rPr>
          <w:b/>
          <w:i/>
        </w:rPr>
        <w:t>Nein</w:t>
      </w:r>
      <w:r w:rsidR="00CB728A">
        <w:rPr>
          <w:b/>
          <w:i/>
        </w:rPr>
        <w:t>.</w:t>
      </w:r>
    </w:p>
    <w:p w14:paraId="7747539E" w14:textId="77777777" w:rsidR="00FD378C" w:rsidRDefault="00FD378C" w:rsidP="00FD378C">
      <w:pPr>
        <w:pStyle w:val="Aufzhlung1"/>
        <w:numPr>
          <w:ilvl w:val="0"/>
          <w:numId w:val="0"/>
        </w:numPr>
        <w:ind w:left="227"/>
      </w:pPr>
    </w:p>
    <w:p w14:paraId="105E49A9" w14:textId="77397318" w:rsidR="00FD378C" w:rsidRPr="003973C2" w:rsidRDefault="000A3EA2" w:rsidP="00A909BA">
      <w:pPr>
        <w:pStyle w:val="Aufzhlung1"/>
        <w:numPr>
          <w:ilvl w:val="0"/>
          <w:numId w:val="0"/>
        </w:numPr>
        <w:ind w:left="227"/>
        <w:rPr>
          <w:b/>
          <w:i/>
        </w:rPr>
      </w:pPr>
      <w:r w:rsidRPr="002A3CF0">
        <w:t xml:space="preserve">Bemerkungen: </w:t>
      </w:r>
      <w:r w:rsidR="001277DB">
        <w:br/>
      </w:r>
      <w:r w:rsidR="001277DB" w:rsidRPr="003973C2">
        <w:rPr>
          <w:b/>
          <w:i/>
        </w:rPr>
        <w:t xml:space="preserve">In Anbetracht der unklaren epidemiologischen Lage </w:t>
      </w:r>
      <w:r w:rsidR="0074107F">
        <w:rPr>
          <w:b/>
          <w:i/>
        </w:rPr>
        <w:t>sollte die in Aussicht genommene Verlängerung einzelner Bestimmungen des Covid-19-Gesetzes bis Sommer 2023 dauern.</w:t>
      </w:r>
      <w:r w:rsidR="001277DB" w:rsidRPr="003973C2">
        <w:rPr>
          <w:b/>
          <w:i/>
        </w:rPr>
        <w:t xml:space="preserve"> </w:t>
      </w:r>
      <w:r w:rsidR="003973C2">
        <w:rPr>
          <w:b/>
          <w:i/>
        </w:rPr>
        <w:br/>
      </w:r>
    </w:p>
    <w:p w14:paraId="47FF09F8" w14:textId="06BD0D4A" w:rsidR="00FE045C" w:rsidRPr="003973C2" w:rsidRDefault="00FD378C" w:rsidP="00A909BA">
      <w:pPr>
        <w:pStyle w:val="Aufzhlung1"/>
        <w:numPr>
          <w:ilvl w:val="0"/>
          <w:numId w:val="0"/>
        </w:numPr>
        <w:ind w:left="227"/>
        <w:rPr>
          <w:b/>
          <w:i/>
        </w:rPr>
      </w:pPr>
      <w:r w:rsidRPr="003973C2">
        <w:rPr>
          <w:b/>
          <w:i/>
        </w:rPr>
        <w:t xml:space="preserve">Falls überhaupt an der bisherigen Teststrategie festgehalten werden soll, ist aus der Sicht der Regierung die Teststrategie dann am wirkungsvollsten, wenn die Finanzierung einheitlich vom Bund geregelt ist. Bei einer Übertragung der Finanzierungsverantwortung auf die Kantone werden sich die Testkosten für die Bevölkerung zwangsläufig unterscheiden. Ab </w:t>
      </w:r>
      <w:r w:rsidR="00A909BA">
        <w:rPr>
          <w:b/>
          <w:i/>
        </w:rPr>
        <w:t xml:space="preserve">dem Jahr </w:t>
      </w:r>
      <w:r w:rsidRPr="003973C2">
        <w:rPr>
          <w:b/>
          <w:i/>
        </w:rPr>
        <w:t xml:space="preserve">2023 soll es auch Sache der Kantone sein zu definieren, </w:t>
      </w:r>
      <w:r w:rsidR="00A909BA">
        <w:rPr>
          <w:b/>
          <w:i/>
        </w:rPr>
        <w:t xml:space="preserve">für </w:t>
      </w:r>
      <w:r w:rsidRPr="003973C2">
        <w:rPr>
          <w:b/>
          <w:i/>
        </w:rPr>
        <w:t xml:space="preserve">welche Tests </w:t>
      </w:r>
      <w:r w:rsidR="00A909BA">
        <w:rPr>
          <w:b/>
          <w:i/>
        </w:rPr>
        <w:t xml:space="preserve">die Kosten </w:t>
      </w:r>
      <w:r w:rsidRPr="003973C2">
        <w:rPr>
          <w:b/>
          <w:i/>
        </w:rPr>
        <w:t>übernommen werden. All dies dürfte vermehrt zu regionalen</w:t>
      </w:r>
      <w:r w:rsidR="00A909BA">
        <w:rPr>
          <w:b/>
          <w:i/>
        </w:rPr>
        <w:t xml:space="preserve"> bzw. </w:t>
      </w:r>
      <w:r w:rsidRPr="003973C2">
        <w:rPr>
          <w:b/>
          <w:i/>
        </w:rPr>
        <w:t>kantonalen Unterschieden bei der Testaktivität führen und die schweizweite Überwachung des Infektionsgeschehens beeinträchtigen. Bei einem vollständigen Verzicht auf eine Regelung im Covid-19-Gesetz fallen auch die bis anhin vom Bund festgelegten Höchstbeträge für die Analysen auf S</w:t>
      </w:r>
      <w:r w:rsidR="00A909BA">
        <w:rPr>
          <w:b/>
          <w:i/>
        </w:rPr>
        <w:t>ARS</w:t>
      </w:r>
      <w:r w:rsidRPr="003973C2">
        <w:rPr>
          <w:b/>
          <w:i/>
        </w:rPr>
        <w:t xml:space="preserve">-CoV-2 weg. Die Kantone schultern mit der Sicherstellung der Testinfrastruktur einen bereits beträchtlichen logistischen, personellen und finanziellen Aufwand. Das bisherige Finanzierungssystem hat sich aus unserer Sicht bewährt und muss über den Winter </w:t>
      </w:r>
      <w:r w:rsidR="00A909BA">
        <w:rPr>
          <w:b/>
          <w:i/>
        </w:rPr>
        <w:t>20</w:t>
      </w:r>
      <w:r w:rsidRPr="003973C2">
        <w:rPr>
          <w:b/>
          <w:i/>
        </w:rPr>
        <w:t>22/</w:t>
      </w:r>
      <w:r w:rsidR="00A909BA">
        <w:rPr>
          <w:b/>
          <w:i/>
        </w:rPr>
        <w:t>20</w:t>
      </w:r>
      <w:r w:rsidRPr="003973C2">
        <w:rPr>
          <w:b/>
          <w:i/>
        </w:rPr>
        <w:t>23 hinaus weitergeführt werden. Ein Wechsel bei der Übernahme der Testkosten in den Wintermonaten, in denen ein Anstieg der Viruszirkulation erwartet werden kann, ist aus Sicht des Kantons St.Gallen unhaltbar.</w:t>
      </w:r>
      <w:r w:rsidR="00FE045C" w:rsidRPr="003973C2">
        <w:rPr>
          <w:b/>
          <w:i/>
        </w:rPr>
        <w:br/>
      </w:r>
      <w:r w:rsidR="00FE045C" w:rsidRPr="003973C2">
        <w:rPr>
          <w:b/>
          <w:i/>
        </w:rPr>
        <w:br/>
        <w:t>Der Kanton St.Gallen hat sich bereits in der Stellungnahme zum Grundlagenbericht des Bundes am 20. April 2022 entsprechend geäussert.</w:t>
      </w:r>
    </w:p>
    <w:p w14:paraId="1EE52A04" w14:textId="1DFC5B73" w:rsidR="000A3EA2" w:rsidRPr="000A3EA2" w:rsidRDefault="000A3EA2" w:rsidP="000A3EA2"/>
    <w:p w14:paraId="7F772604" w14:textId="4B9D3BAF" w:rsidR="00C26882" w:rsidRDefault="00C26882" w:rsidP="00C26882">
      <w:pPr>
        <w:rPr>
          <w:b/>
        </w:rPr>
      </w:pPr>
      <w:r w:rsidRPr="00C26882">
        <w:rPr>
          <w:b/>
        </w:rPr>
        <w:t>Gesundheitsbereich</w:t>
      </w:r>
      <w:r>
        <w:rPr>
          <w:b/>
        </w:rPr>
        <w:t>:</w:t>
      </w:r>
    </w:p>
    <w:p w14:paraId="4415348F" w14:textId="77777777" w:rsidR="00C26882" w:rsidRPr="003973C2" w:rsidRDefault="00C26882" w:rsidP="00C26882"/>
    <w:p w14:paraId="6DF1CD48" w14:textId="3D1F6806" w:rsidR="00C26882" w:rsidRPr="0043665C" w:rsidRDefault="00C26882" w:rsidP="00C26882">
      <w:pPr>
        <w:pStyle w:val="Aufzhlung1"/>
      </w:pPr>
      <w:r w:rsidRPr="0043665C">
        <w:t xml:space="preserve">Ist der Kanton mit der Verlängerung der Bestimmungen in Bezug auf wichtige medizinische Güter einverstanden? </w:t>
      </w:r>
    </w:p>
    <w:p w14:paraId="113366AC" w14:textId="0760E014" w:rsidR="00D61D8A" w:rsidRPr="002A3CF0" w:rsidRDefault="00D61D8A" w:rsidP="00D61D8A">
      <w:pPr>
        <w:pStyle w:val="Aufzhlung1"/>
        <w:numPr>
          <w:ilvl w:val="0"/>
          <w:numId w:val="0"/>
        </w:numPr>
        <w:ind w:left="227"/>
        <w:rPr>
          <w:u w:val="single"/>
        </w:rPr>
      </w:pPr>
      <w:r w:rsidRPr="00C26882">
        <w:rPr>
          <w:b/>
          <w:i/>
        </w:rPr>
        <w:t>Nein</w:t>
      </w:r>
      <w:r w:rsidR="00CB728A">
        <w:rPr>
          <w:b/>
          <w:i/>
        </w:rPr>
        <w:t>.</w:t>
      </w:r>
      <w:r w:rsidR="002244D7">
        <w:rPr>
          <w:b/>
          <w:i/>
        </w:rPr>
        <w:br/>
      </w:r>
    </w:p>
    <w:p w14:paraId="409616F6" w14:textId="1DB37F2A" w:rsidR="00A909BA" w:rsidRDefault="00D61D8A" w:rsidP="0037047D">
      <w:pPr>
        <w:pStyle w:val="Aufzhlung1"/>
        <w:numPr>
          <w:ilvl w:val="0"/>
          <w:numId w:val="0"/>
        </w:numPr>
        <w:ind w:left="227"/>
        <w:rPr>
          <w:b/>
          <w:i/>
        </w:rPr>
      </w:pPr>
      <w:r w:rsidRPr="002A3CF0">
        <w:t xml:space="preserve">Bemerkungen: </w:t>
      </w:r>
      <w:r w:rsidR="001277DB">
        <w:br/>
      </w:r>
      <w:r w:rsidR="002244D7" w:rsidRPr="003973C2">
        <w:rPr>
          <w:b/>
          <w:i/>
        </w:rPr>
        <w:t xml:space="preserve">Bei </w:t>
      </w:r>
      <w:r w:rsidR="001277DB" w:rsidRPr="003973C2">
        <w:rPr>
          <w:b/>
          <w:i/>
        </w:rPr>
        <w:t>Medikamente</w:t>
      </w:r>
      <w:r w:rsidR="002244D7" w:rsidRPr="003973C2">
        <w:rPr>
          <w:b/>
          <w:i/>
        </w:rPr>
        <w:t>n</w:t>
      </w:r>
      <w:r w:rsidR="001277DB" w:rsidRPr="003973C2">
        <w:rPr>
          <w:b/>
          <w:i/>
        </w:rPr>
        <w:t xml:space="preserve"> ist </w:t>
      </w:r>
      <w:r w:rsidR="0037047D" w:rsidRPr="003973C2">
        <w:rPr>
          <w:b/>
          <w:i/>
        </w:rPr>
        <w:t xml:space="preserve">es </w:t>
      </w:r>
      <w:r w:rsidR="001277DB" w:rsidRPr="003973C2">
        <w:rPr>
          <w:b/>
          <w:i/>
        </w:rPr>
        <w:t xml:space="preserve">nicht nachvollziehbar, warum nur bestehende Projekte weiter finanziert werden. Damit </w:t>
      </w:r>
      <w:r w:rsidR="00A909BA">
        <w:rPr>
          <w:b/>
          <w:i/>
        </w:rPr>
        <w:t>werden weitere</w:t>
      </w:r>
      <w:r w:rsidR="001277DB" w:rsidRPr="003973C2">
        <w:rPr>
          <w:b/>
          <w:i/>
        </w:rPr>
        <w:t xml:space="preserve"> Optionen bei sich verschlechternder Situation</w:t>
      </w:r>
      <w:r w:rsidR="00A909BA">
        <w:rPr>
          <w:b/>
          <w:i/>
        </w:rPr>
        <w:t xml:space="preserve"> unnötig erschwert</w:t>
      </w:r>
      <w:r w:rsidR="002244D7" w:rsidRPr="003973C2">
        <w:rPr>
          <w:b/>
          <w:i/>
        </w:rPr>
        <w:t>.</w:t>
      </w:r>
    </w:p>
    <w:p w14:paraId="7BF687CF" w14:textId="5DFE723B" w:rsidR="00D61D8A" w:rsidRPr="003973C2" w:rsidRDefault="0037047D" w:rsidP="0037047D">
      <w:pPr>
        <w:pStyle w:val="Aufzhlung1"/>
        <w:numPr>
          <w:ilvl w:val="0"/>
          <w:numId w:val="0"/>
        </w:numPr>
        <w:ind w:left="227"/>
        <w:rPr>
          <w:b/>
          <w:i/>
        </w:rPr>
      </w:pPr>
      <w:r w:rsidRPr="003973C2">
        <w:rPr>
          <w:b/>
          <w:i/>
        </w:rPr>
        <w:br/>
        <w:t xml:space="preserve">Insbesondere ist eine gezielte Erforschung und Förderung von erfolgversprechenden Medikamenten gegen das Coronavirus zu begrüssen. Sollten sich Mutationen des Virus, die ein höheres Ansteckungspotenzial haben und gegen die der </w:t>
      </w:r>
      <w:r w:rsidRPr="003973C2">
        <w:rPr>
          <w:b/>
          <w:i/>
        </w:rPr>
        <w:lastRenderedPageBreak/>
        <w:t>Impfschutz womöglich weniger wirksam ist, stark verbreiten, wird die Bedeutung von Arzneimitteln gegen Covid-19 weiter steigen.</w:t>
      </w:r>
    </w:p>
    <w:p w14:paraId="0995CE4D" w14:textId="5059BAD6" w:rsidR="00C26882" w:rsidRPr="00C26882" w:rsidRDefault="00C26882" w:rsidP="00C26882"/>
    <w:p w14:paraId="6C1733C2" w14:textId="77777777" w:rsidR="00D61D8A" w:rsidRPr="0043665C" w:rsidRDefault="00C26882" w:rsidP="00C26882">
      <w:pPr>
        <w:pStyle w:val="Aufzhlung1"/>
      </w:pPr>
      <w:r w:rsidRPr="0043665C">
        <w:t>Ist der Kanton mit der Verlängerung der Bestimmungen in Bezug auf die Vorhalteleistungen bei den Spitalkapazitäten durch die Kantone einverstanden?</w:t>
      </w:r>
    </w:p>
    <w:p w14:paraId="7C46AB80" w14:textId="7F065A2E" w:rsidR="0044125C" w:rsidRDefault="002D7586" w:rsidP="00D61D8A">
      <w:pPr>
        <w:pStyle w:val="Aufzhlung1"/>
        <w:numPr>
          <w:ilvl w:val="0"/>
          <w:numId w:val="0"/>
        </w:numPr>
        <w:ind w:left="227"/>
        <w:rPr>
          <w:b/>
          <w:i/>
        </w:rPr>
      </w:pPr>
      <w:r>
        <w:rPr>
          <w:b/>
          <w:i/>
        </w:rPr>
        <w:t>Ja</w:t>
      </w:r>
      <w:r w:rsidR="00CB728A">
        <w:rPr>
          <w:b/>
          <w:i/>
        </w:rPr>
        <w:t>.</w:t>
      </w:r>
    </w:p>
    <w:p w14:paraId="45176451" w14:textId="77777777" w:rsidR="00FE045C" w:rsidRDefault="00FE045C" w:rsidP="00D61D8A">
      <w:pPr>
        <w:pStyle w:val="Aufzhlung1"/>
        <w:numPr>
          <w:ilvl w:val="0"/>
          <w:numId w:val="0"/>
        </w:numPr>
        <w:ind w:left="227"/>
      </w:pPr>
    </w:p>
    <w:p w14:paraId="61491238" w14:textId="0571210C" w:rsidR="0044125C" w:rsidRPr="003973C2" w:rsidRDefault="001277DB" w:rsidP="00D61D8A">
      <w:pPr>
        <w:pStyle w:val="Aufzhlung1"/>
        <w:numPr>
          <w:ilvl w:val="0"/>
          <w:numId w:val="0"/>
        </w:numPr>
        <w:ind w:left="227"/>
        <w:rPr>
          <w:b/>
          <w:i/>
        </w:rPr>
      </w:pPr>
      <w:r>
        <w:t>Bemerkungen:</w:t>
      </w:r>
      <w:r>
        <w:br/>
      </w:r>
      <w:r w:rsidR="00A909BA">
        <w:rPr>
          <w:b/>
          <w:i/>
        </w:rPr>
        <w:t>K</w:t>
      </w:r>
      <w:r w:rsidRPr="003973C2">
        <w:rPr>
          <w:b/>
          <w:i/>
        </w:rPr>
        <w:t>eine</w:t>
      </w:r>
      <w:r w:rsidR="00A909BA">
        <w:rPr>
          <w:b/>
          <w:i/>
        </w:rPr>
        <w:t>.</w:t>
      </w:r>
    </w:p>
    <w:p w14:paraId="612B5F8B" w14:textId="77777777" w:rsidR="001277DB" w:rsidRPr="0043665C" w:rsidRDefault="001277DB" w:rsidP="001277DB"/>
    <w:p w14:paraId="2AD5376D" w14:textId="518FDADF" w:rsidR="00C26882" w:rsidRPr="0043665C" w:rsidRDefault="00C26882" w:rsidP="00DD4329">
      <w:pPr>
        <w:pStyle w:val="Aufzhlung1"/>
      </w:pPr>
      <w:r w:rsidRPr="0043665C">
        <w:t>Ist der Kanton mit der Regelung und der Testkostenübernahme durch die Kantone ab</w:t>
      </w:r>
      <w:r w:rsidR="00D61D8A" w:rsidRPr="0043665C">
        <w:t xml:space="preserve"> J</w:t>
      </w:r>
      <w:r w:rsidRPr="0043665C">
        <w:t>anuar 2023 einverstanden?</w:t>
      </w:r>
    </w:p>
    <w:p w14:paraId="234E040A" w14:textId="54E9489F" w:rsidR="00D61D8A" w:rsidRPr="002A3CF0" w:rsidRDefault="00D61D8A" w:rsidP="00D61D8A">
      <w:pPr>
        <w:pStyle w:val="Aufzhlung1"/>
        <w:numPr>
          <w:ilvl w:val="0"/>
          <w:numId w:val="0"/>
        </w:numPr>
        <w:ind w:left="227"/>
        <w:rPr>
          <w:u w:val="single"/>
        </w:rPr>
      </w:pPr>
      <w:r w:rsidRPr="00C26882">
        <w:rPr>
          <w:b/>
          <w:i/>
        </w:rPr>
        <w:t>Nein</w:t>
      </w:r>
      <w:r w:rsidR="00CB728A">
        <w:rPr>
          <w:b/>
          <w:i/>
        </w:rPr>
        <w:t>.</w:t>
      </w:r>
      <w:r w:rsidRPr="002A3CF0">
        <w:br/>
      </w:r>
    </w:p>
    <w:p w14:paraId="07E45B9B" w14:textId="77777777" w:rsidR="00FE045C" w:rsidRPr="003973C2" w:rsidRDefault="00D61D8A" w:rsidP="00FE045C">
      <w:pPr>
        <w:pStyle w:val="Aufzhlung1"/>
        <w:numPr>
          <w:ilvl w:val="0"/>
          <w:numId w:val="0"/>
        </w:numPr>
        <w:ind w:left="227"/>
        <w:rPr>
          <w:b/>
          <w:i/>
        </w:rPr>
      </w:pPr>
      <w:r w:rsidRPr="002A3CF0">
        <w:t xml:space="preserve">Bemerkungen: </w:t>
      </w:r>
      <w:r w:rsidR="001277DB">
        <w:br/>
      </w:r>
      <w:r w:rsidR="00FE045C" w:rsidRPr="003973C2">
        <w:rPr>
          <w:b/>
          <w:i/>
        </w:rPr>
        <w:t>Bei einer «</w:t>
      </w:r>
      <w:proofErr w:type="spellStart"/>
      <w:r w:rsidR="00FE045C" w:rsidRPr="003973C2">
        <w:rPr>
          <w:b/>
          <w:i/>
        </w:rPr>
        <w:t>Kantonalisierung</w:t>
      </w:r>
      <w:proofErr w:type="spellEnd"/>
      <w:r w:rsidR="00FE045C" w:rsidRPr="003973C2">
        <w:rPr>
          <w:b/>
          <w:i/>
        </w:rPr>
        <w:t>» der Testkostenfinanzierung ergeben sich Probleme bei ungleichen Regelungen (und Preisen) in den Kantonen aufgrund der Mobilität der Bevölkerung, bei der Erfassung der Kantonszugehörigkeit, der interkantonalen Verrechnung usw. Es müssten völlig neue Abrechnungsabläufe aufgebaut werden. Selbst bei einer Empfehlung der GDK zur Teststrategie könnten die Kantonsregierungen nicht darauf verpflichtet werden, weil je nach kantonaler Finanzkompetenzordnung teilweise die Kantonsparlamente für die Finanzierungsbeschlüsse zuständig sein werden.</w:t>
      </w:r>
    </w:p>
    <w:p w14:paraId="3463B104" w14:textId="77777777" w:rsidR="00FE045C" w:rsidRPr="003973C2" w:rsidRDefault="00FE045C" w:rsidP="00FE045C">
      <w:pPr>
        <w:pStyle w:val="Aufzhlung1"/>
        <w:numPr>
          <w:ilvl w:val="0"/>
          <w:numId w:val="0"/>
        </w:numPr>
        <w:ind w:left="227"/>
        <w:rPr>
          <w:b/>
          <w:i/>
        </w:rPr>
      </w:pPr>
    </w:p>
    <w:p w14:paraId="685308D6" w14:textId="0BDA11E4" w:rsidR="008234A5" w:rsidRPr="003973C2" w:rsidRDefault="00C134F9" w:rsidP="001277DB">
      <w:pPr>
        <w:pStyle w:val="Aufzhlung1"/>
        <w:numPr>
          <w:ilvl w:val="0"/>
          <w:numId w:val="0"/>
        </w:numPr>
        <w:ind w:left="227"/>
        <w:rPr>
          <w:b/>
          <w:i/>
        </w:rPr>
      </w:pPr>
      <w:r w:rsidRPr="003973C2">
        <w:rPr>
          <w:b/>
          <w:i/>
        </w:rPr>
        <w:t>Behördlich angeordnete Ausbruchstestungen werden</w:t>
      </w:r>
      <w:r w:rsidR="00EA5A45" w:rsidRPr="003973C2">
        <w:rPr>
          <w:b/>
          <w:i/>
        </w:rPr>
        <w:t xml:space="preserve"> weiterhin</w:t>
      </w:r>
      <w:r w:rsidRPr="003973C2">
        <w:rPr>
          <w:b/>
          <w:i/>
        </w:rPr>
        <w:t xml:space="preserve"> vom Kanton bezahlt, wie </w:t>
      </w:r>
      <w:r w:rsidR="00EA5A45" w:rsidRPr="003973C2">
        <w:rPr>
          <w:b/>
          <w:i/>
        </w:rPr>
        <w:t>dies auch bei anderen Krankheiten der Fall ist</w:t>
      </w:r>
      <w:r w:rsidRPr="003973C2">
        <w:rPr>
          <w:b/>
          <w:i/>
        </w:rPr>
        <w:t>.</w:t>
      </w:r>
      <w:r w:rsidR="00FE045C" w:rsidRPr="003973C2">
        <w:rPr>
          <w:b/>
          <w:i/>
        </w:rPr>
        <w:t xml:space="preserve"> Hingegen ist a</w:t>
      </w:r>
      <w:r w:rsidR="008234A5" w:rsidRPr="003973C2">
        <w:rPr>
          <w:b/>
          <w:i/>
        </w:rPr>
        <w:t xml:space="preserve">uf breite repetitive Testungen in Schulen und Betrieben aufgrund der nun belegten Nichteffizienz zu verzichten. </w:t>
      </w:r>
      <w:r w:rsidR="001277DB" w:rsidRPr="003973C2">
        <w:rPr>
          <w:b/>
          <w:i/>
        </w:rPr>
        <w:br/>
      </w:r>
    </w:p>
    <w:p w14:paraId="33C69EC0" w14:textId="60E156B9" w:rsidR="00C134F9" w:rsidRPr="003973C2" w:rsidRDefault="00A6313E" w:rsidP="001277DB">
      <w:pPr>
        <w:pStyle w:val="Aufzhlung1"/>
        <w:numPr>
          <w:ilvl w:val="0"/>
          <w:numId w:val="0"/>
        </w:numPr>
        <w:ind w:left="227"/>
        <w:rPr>
          <w:b/>
          <w:i/>
        </w:rPr>
      </w:pPr>
      <w:r w:rsidRPr="003973C2">
        <w:rPr>
          <w:b/>
          <w:i/>
        </w:rPr>
        <w:t>E</w:t>
      </w:r>
      <w:r w:rsidR="008234A5" w:rsidRPr="003973C2">
        <w:rPr>
          <w:b/>
          <w:i/>
        </w:rPr>
        <w:t xml:space="preserve">s ist </w:t>
      </w:r>
      <w:r w:rsidRPr="003973C2">
        <w:rPr>
          <w:b/>
          <w:i/>
        </w:rPr>
        <w:t>dringend notwendig, dass nationale Kriterien und eine Bewilligungspflicht für Teststellen ausserhalb der Spitäler, Apotheken und Arztpraxen gesetzlich v</w:t>
      </w:r>
      <w:r w:rsidR="00EA5A45" w:rsidRPr="003973C2">
        <w:rPr>
          <w:b/>
          <w:i/>
        </w:rPr>
        <w:t xml:space="preserve">erankert werden, </w:t>
      </w:r>
      <w:r w:rsidR="00FE045C" w:rsidRPr="003973C2">
        <w:rPr>
          <w:b/>
          <w:i/>
        </w:rPr>
        <w:t>damit</w:t>
      </w:r>
      <w:r w:rsidR="00EA5A45" w:rsidRPr="003973C2">
        <w:rPr>
          <w:b/>
          <w:i/>
        </w:rPr>
        <w:t xml:space="preserve"> die Überwachung der Qualität der erbrachten Leistungen sichergestellt werden kann.</w:t>
      </w:r>
    </w:p>
    <w:p w14:paraId="16CC7248" w14:textId="77777777" w:rsidR="00D61D8A" w:rsidRPr="0043665C" w:rsidRDefault="00D61D8A" w:rsidP="00D61D8A"/>
    <w:p w14:paraId="56130FCB" w14:textId="77777777" w:rsidR="00D61D8A" w:rsidRPr="0043665C" w:rsidRDefault="00C26882" w:rsidP="00AE26C8">
      <w:pPr>
        <w:pStyle w:val="Aufzhlung1"/>
      </w:pPr>
      <w:r w:rsidRPr="0043665C">
        <w:t>Ist der Kanton mit der Verlängerung der Bestimmungen in Bezug auf die Ausstellung</w:t>
      </w:r>
      <w:r w:rsidR="00D61D8A" w:rsidRPr="0043665C">
        <w:t xml:space="preserve"> </w:t>
      </w:r>
      <w:r w:rsidRPr="0043665C">
        <w:t xml:space="preserve">von </w:t>
      </w:r>
      <w:proofErr w:type="spellStart"/>
      <w:r w:rsidRPr="0043665C">
        <w:t>Covid</w:t>
      </w:r>
      <w:proofErr w:type="spellEnd"/>
      <w:r w:rsidRPr="0043665C">
        <w:t>-Zertifikaten einverstanden?</w:t>
      </w:r>
    </w:p>
    <w:p w14:paraId="3E8D81CB" w14:textId="29F6A1EB" w:rsidR="00D61D8A" w:rsidRPr="002A3CF0" w:rsidRDefault="00EA5A45" w:rsidP="00D61D8A">
      <w:pPr>
        <w:pStyle w:val="Aufzhlung1"/>
        <w:numPr>
          <w:ilvl w:val="0"/>
          <w:numId w:val="0"/>
        </w:numPr>
        <w:ind w:left="227"/>
        <w:rPr>
          <w:u w:val="single"/>
        </w:rPr>
      </w:pPr>
      <w:r>
        <w:rPr>
          <w:b/>
          <w:i/>
        </w:rPr>
        <w:t>Ja</w:t>
      </w:r>
      <w:r w:rsidR="00CB728A">
        <w:rPr>
          <w:b/>
          <w:i/>
        </w:rPr>
        <w:t>.</w:t>
      </w:r>
      <w:r>
        <w:rPr>
          <w:b/>
          <w:i/>
        </w:rPr>
        <w:t xml:space="preserve"> </w:t>
      </w:r>
      <w:r w:rsidR="00D61D8A" w:rsidRPr="002A3CF0">
        <w:br/>
      </w:r>
    </w:p>
    <w:p w14:paraId="02E47005" w14:textId="600D7424" w:rsidR="00C26882" w:rsidRPr="00C26882" w:rsidRDefault="00D61D8A" w:rsidP="0037047D">
      <w:pPr>
        <w:pStyle w:val="Aufzhlung1"/>
        <w:numPr>
          <w:ilvl w:val="0"/>
          <w:numId w:val="0"/>
        </w:numPr>
        <w:ind w:left="227"/>
      </w:pPr>
      <w:r w:rsidRPr="002A3CF0">
        <w:t>Bemerkungen:</w:t>
      </w:r>
      <w:r w:rsidR="001277DB">
        <w:br/>
      </w:r>
      <w:r w:rsidR="001277DB" w:rsidRPr="003973C2">
        <w:rPr>
          <w:b/>
          <w:i/>
        </w:rPr>
        <w:t>Prioritär ist hier die Harmonisierung mi</w:t>
      </w:r>
      <w:r w:rsidR="0037047D" w:rsidRPr="003973C2">
        <w:rPr>
          <w:b/>
          <w:i/>
        </w:rPr>
        <w:t>t der E</w:t>
      </w:r>
      <w:r w:rsidR="00A909BA">
        <w:rPr>
          <w:b/>
          <w:i/>
        </w:rPr>
        <w:t>uropäischen Union</w:t>
      </w:r>
      <w:r w:rsidR="0037047D" w:rsidRPr="003973C2">
        <w:rPr>
          <w:b/>
          <w:i/>
        </w:rPr>
        <w:t>. Auf landesintern</w:t>
      </w:r>
      <w:r w:rsidR="001277DB" w:rsidRPr="003973C2">
        <w:rPr>
          <w:b/>
          <w:i/>
        </w:rPr>
        <w:t>e Sonderlösungen ist zukünftig zu verzichten.</w:t>
      </w:r>
      <w:r w:rsidR="0037047D" w:rsidRPr="003973C2">
        <w:rPr>
          <w:b/>
          <w:i/>
        </w:rPr>
        <w:br/>
      </w:r>
    </w:p>
    <w:p w14:paraId="3C89C703" w14:textId="43027D18" w:rsidR="00C26882" w:rsidRPr="0043665C" w:rsidRDefault="00C26882" w:rsidP="00C26882">
      <w:pPr>
        <w:pStyle w:val="Aufzhlung1"/>
      </w:pPr>
      <w:r w:rsidRPr="0043665C">
        <w:t>Ist der Kanton mit der Verlängerung der Besti</w:t>
      </w:r>
      <w:r w:rsidR="00D61D8A" w:rsidRPr="0043665C">
        <w:t xml:space="preserve">mmungen in Bezug auf die </w:t>
      </w:r>
      <w:proofErr w:type="spellStart"/>
      <w:r w:rsidR="00D61D8A" w:rsidRPr="0043665C">
        <w:t>SwissCo</w:t>
      </w:r>
      <w:r w:rsidRPr="0043665C">
        <w:t>vid</w:t>
      </w:r>
      <w:proofErr w:type="spellEnd"/>
      <w:r w:rsidR="00D61D8A" w:rsidRPr="0043665C">
        <w:t>-</w:t>
      </w:r>
      <w:r w:rsidRPr="0043665C">
        <w:t xml:space="preserve">App einverstanden? </w:t>
      </w:r>
    </w:p>
    <w:p w14:paraId="67D2C4FD" w14:textId="1F1D0B87" w:rsidR="00D61D8A" w:rsidRPr="002A3CF0" w:rsidRDefault="00D61D8A" w:rsidP="00D61D8A">
      <w:pPr>
        <w:pStyle w:val="Aufzhlung1"/>
        <w:numPr>
          <w:ilvl w:val="0"/>
          <w:numId w:val="0"/>
        </w:numPr>
        <w:ind w:left="227"/>
        <w:rPr>
          <w:u w:val="single"/>
        </w:rPr>
      </w:pPr>
      <w:r w:rsidRPr="00C26882">
        <w:rPr>
          <w:b/>
          <w:i/>
        </w:rPr>
        <w:t>Nein</w:t>
      </w:r>
      <w:r w:rsidR="00CB728A">
        <w:rPr>
          <w:b/>
          <w:i/>
        </w:rPr>
        <w:t>.</w:t>
      </w:r>
      <w:r w:rsidR="002244D7">
        <w:rPr>
          <w:b/>
          <w:i/>
        </w:rPr>
        <w:br/>
      </w:r>
    </w:p>
    <w:p w14:paraId="06EE45C6" w14:textId="41260B99" w:rsidR="002244D7" w:rsidRPr="003973C2" w:rsidRDefault="00D61D8A" w:rsidP="0037047D">
      <w:pPr>
        <w:pStyle w:val="Aufzhlung1"/>
        <w:numPr>
          <w:ilvl w:val="0"/>
          <w:numId w:val="0"/>
        </w:numPr>
        <w:ind w:left="227"/>
        <w:rPr>
          <w:b/>
          <w:i/>
        </w:rPr>
      </w:pPr>
      <w:r w:rsidRPr="002A3CF0">
        <w:t>Bemerkungen:</w:t>
      </w:r>
      <w:r w:rsidR="002244D7">
        <w:br/>
      </w:r>
      <w:r w:rsidR="006431E0" w:rsidRPr="003973C2">
        <w:rPr>
          <w:b/>
          <w:i/>
        </w:rPr>
        <w:t>Es ist nicht sinnvoll</w:t>
      </w:r>
      <w:r w:rsidR="00A909BA">
        <w:rPr>
          <w:b/>
          <w:i/>
        </w:rPr>
        <w:t>,</w:t>
      </w:r>
      <w:r w:rsidR="006431E0" w:rsidRPr="003973C2">
        <w:rPr>
          <w:b/>
          <w:i/>
        </w:rPr>
        <w:t xml:space="preserve"> die </w:t>
      </w:r>
      <w:proofErr w:type="spellStart"/>
      <w:r w:rsidR="006431E0" w:rsidRPr="003973C2">
        <w:rPr>
          <w:b/>
          <w:i/>
        </w:rPr>
        <w:t>Tracing</w:t>
      </w:r>
      <w:proofErr w:type="spellEnd"/>
      <w:r w:rsidR="006431E0" w:rsidRPr="003973C2">
        <w:rPr>
          <w:b/>
          <w:i/>
        </w:rPr>
        <w:t xml:space="preserve"> App weiterzuführen. Die Erfahrung hat gezeigt, dass </w:t>
      </w:r>
      <w:r w:rsidR="00A909BA">
        <w:rPr>
          <w:b/>
          <w:i/>
        </w:rPr>
        <w:t>sie</w:t>
      </w:r>
      <w:r w:rsidR="006431E0" w:rsidRPr="003973C2">
        <w:rPr>
          <w:b/>
          <w:i/>
        </w:rPr>
        <w:t xml:space="preserve"> wenig genutzt wurde</w:t>
      </w:r>
      <w:r w:rsidR="00CB728A" w:rsidRPr="003973C2">
        <w:rPr>
          <w:b/>
          <w:i/>
        </w:rPr>
        <w:t xml:space="preserve"> und keinen </w:t>
      </w:r>
      <w:r w:rsidR="00A909BA">
        <w:rPr>
          <w:b/>
          <w:i/>
        </w:rPr>
        <w:t>spürbaren</w:t>
      </w:r>
      <w:r w:rsidR="00CB728A" w:rsidRPr="003973C2">
        <w:rPr>
          <w:b/>
          <w:i/>
        </w:rPr>
        <w:t xml:space="preserve"> Effekt hatte</w:t>
      </w:r>
      <w:r w:rsidR="006431E0" w:rsidRPr="003973C2">
        <w:rPr>
          <w:b/>
          <w:i/>
        </w:rPr>
        <w:t>.</w:t>
      </w:r>
    </w:p>
    <w:p w14:paraId="5185D2B7" w14:textId="1DB6192D" w:rsidR="003973C2" w:rsidRDefault="003973C2">
      <w:r>
        <w:br w:type="page"/>
      </w:r>
    </w:p>
    <w:p w14:paraId="2D76611F" w14:textId="0360E9E8" w:rsidR="00C26882" w:rsidRDefault="00C26882" w:rsidP="00C26882">
      <w:pPr>
        <w:pStyle w:val="Aufzhlung1"/>
        <w:numPr>
          <w:ilvl w:val="0"/>
          <w:numId w:val="0"/>
        </w:numPr>
        <w:ind w:left="227" w:hanging="227"/>
        <w:rPr>
          <w:b/>
        </w:rPr>
      </w:pPr>
      <w:r w:rsidRPr="00C26882">
        <w:rPr>
          <w:b/>
        </w:rPr>
        <w:lastRenderedPageBreak/>
        <w:t xml:space="preserve">Arbeitnehmerschutz: </w:t>
      </w:r>
    </w:p>
    <w:p w14:paraId="37FA1783" w14:textId="77777777" w:rsidR="00D61D8A" w:rsidRPr="00D61D8A" w:rsidRDefault="00D61D8A" w:rsidP="00D61D8A"/>
    <w:p w14:paraId="5F910B25" w14:textId="580074BC" w:rsidR="009E6553" w:rsidRPr="00BF04B1" w:rsidRDefault="00731695" w:rsidP="00C26882">
      <w:pPr>
        <w:pStyle w:val="Aufzhlung1"/>
      </w:pPr>
      <w:bookmarkStart w:id="0" w:name="_GoBack"/>
      <w:r w:rsidRPr="0043665C">
        <w:t xml:space="preserve">Ist der Kanton mit </w:t>
      </w:r>
      <w:r w:rsidR="00C26882" w:rsidRPr="0043665C">
        <w:t>der Verlängerung der Bestimmungen in Bezug auf den Arbeitnehmerschutz</w:t>
      </w:r>
      <w:r w:rsidRPr="0043665C">
        <w:t xml:space="preserve"> einverstanden? </w:t>
      </w:r>
      <w:bookmarkEnd w:id="0"/>
      <w:r w:rsidR="00DF2847" w:rsidRPr="00BF04B1">
        <w:br/>
      </w:r>
      <w:r w:rsidR="00CB728A">
        <w:rPr>
          <w:b/>
          <w:i/>
        </w:rPr>
        <w:t>Nein.</w:t>
      </w:r>
      <w:r w:rsidR="002244D7">
        <w:rPr>
          <w:b/>
          <w:i/>
        </w:rPr>
        <w:br/>
      </w:r>
    </w:p>
    <w:p w14:paraId="32D8C6DA" w14:textId="6E8E9607" w:rsidR="0037047D" w:rsidRPr="003973C2" w:rsidRDefault="00A60744" w:rsidP="00CB728A">
      <w:pPr>
        <w:pStyle w:val="Aufzhlung1"/>
        <w:numPr>
          <w:ilvl w:val="0"/>
          <w:numId w:val="0"/>
        </w:numPr>
        <w:ind w:left="227"/>
        <w:rPr>
          <w:b/>
          <w:i/>
        </w:rPr>
      </w:pPr>
      <w:r w:rsidRPr="002A3CF0">
        <w:t>Bemerkungen:</w:t>
      </w:r>
      <w:r w:rsidR="002244D7">
        <w:br/>
      </w:r>
      <w:r w:rsidR="0037047D" w:rsidRPr="003973C2">
        <w:rPr>
          <w:b/>
          <w:i/>
        </w:rPr>
        <w:t>Eine Verlängerung dieser Bestimmung ist nicht mehr angezeigt. Im Rahmen der normalen Sorgfaltspflicht eines jeden Arbeitgebers liegt der Schutz der Gesundheit seiner Mitarbeitenden. Jeder Arbeitgeber wird deshalb – auch im eigenen Interesse – dafür sorgen, dass seine Mitarbeitenden nicht krank werden.</w:t>
      </w:r>
      <w:r w:rsidR="0037047D" w:rsidRPr="003973C2">
        <w:rPr>
          <w:b/>
          <w:i/>
        </w:rPr>
        <w:br/>
      </w:r>
    </w:p>
    <w:p w14:paraId="0A4B55F1" w14:textId="77BAAE52" w:rsidR="003A0278" w:rsidRPr="003973C2" w:rsidRDefault="0037047D" w:rsidP="0037047D">
      <w:pPr>
        <w:pStyle w:val="Aufzhlung1"/>
        <w:numPr>
          <w:ilvl w:val="0"/>
          <w:numId w:val="0"/>
        </w:numPr>
        <w:ind w:left="227"/>
        <w:rPr>
          <w:b/>
          <w:i/>
        </w:rPr>
      </w:pPr>
      <w:r w:rsidRPr="003973C2">
        <w:rPr>
          <w:b/>
          <w:i/>
        </w:rPr>
        <w:t>Zumindest ist zu begrüssen – sollte der Verlängerung zugestimmt werden –</w:t>
      </w:r>
      <w:r w:rsidR="00CB728A" w:rsidRPr="003973C2">
        <w:rPr>
          <w:b/>
          <w:i/>
        </w:rPr>
        <w:t>,</w:t>
      </w:r>
      <w:r w:rsidRPr="003973C2">
        <w:rPr>
          <w:b/>
          <w:i/>
        </w:rPr>
        <w:t xml:space="preserve"> dass die Weiterführung der Option, wonach die vulnerablen </w:t>
      </w:r>
      <w:proofErr w:type="spellStart"/>
      <w:r w:rsidRPr="003973C2">
        <w:rPr>
          <w:b/>
          <w:i/>
        </w:rPr>
        <w:t>Arbeitnehmenden</w:t>
      </w:r>
      <w:proofErr w:type="spellEnd"/>
      <w:r w:rsidRPr="003973C2">
        <w:rPr>
          <w:b/>
          <w:i/>
        </w:rPr>
        <w:t xml:space="preserve"> mangels Einsatzmöglichkeiten von der Erfüllung ihrer Arbeitsverpflichtungen unter Lohnfortzahlung freizustellen sind, verzichtet wird und auch der Anspruch </w:t>
      </w:r>
      <w:r w:rsidR="00245B60">
        <w:rPr>
          <w:b/>
          <w:i/>
        </w:rPr>
        <w:t xml:space="preserve">auf Erwerbsersatz </w:t>
      </w:r>
      <w:r w:rsidRPr="003973C2">
        <w:rPr>
          <w:b/>
          <w:i/>
        </w:rPr>
        <w:t>damit hinfällig wird.</w:t>
      </w:r>
    </w:p>
    <w:p w14:paraId="5C6120CD" w14:textId="0C0EFBAB" w:rsidR="00731695" w:rsidRDefault="00731695" w:rsidP="002A3CF0">
      <w:pPr>
        <w:pStyle w:val="Aufzhlung1"/>
        <w:numPr>
          <w:ilvl w:val="0"/>
          <w:numId w:val="0"/>
        </w:numPr>
        <w:ind w:left="227"/>
        <w:jc w:val="both"/>
      </w:pPr>
    </w:p>
    <w:p w14:paraId="6E52C060" w14:textId="5F9F7707" w:rsidR="00C26882" w:rsidRDefault="00C26882" w:rsidP="00C26882">
      <w:pPr>
        <w:rPr>
          <w:b/>
        </w:rPr>
      </w:pPr>
      <w:r w:rsidRPr="00C26882">
        <w:rPr>
          <w:b/>
        </w:rPr>
        <w:t xml:space="preserve">Ausländer- und Asylbereich sowie Grenzschliessung: </w:t>
      </w:r>
    </w:p>
    <w:p w14:paraId="03A63CA9" w14:textId="77777777" w:rsidR="00D61D8A" w:rsidRPr="003973C2" w:rsidRDefault="00D61D8A" w:rsidP="00C26882"/>
    <w:p w14:paraId="5E0B6C70" w14:textId="7CD04657" w:rsidR="00C26882" w:rsidRDefault="00C26882" w:rsidP="00C26882">
      <w:pPr>
        <w:pStyle w:val="Aufzhlung1"/>
      </w:pPr>
      <w:r>
        <w:t>Ist der Kanton mit der Verlängerung der Bestimmungen im Asylbereich einverstanden?</w:t>
      </w:r>
    </w:p>
    <w:p w14:paraId="6B4087F3" w14:textId="31A3D314" w:rsidR="00CB728A" w:rsidRDefault="00830968" w:rsidP="00830968">
      <w:pPr>
        <w:pStyle w:val="Aufzhlung1"/>
        <w:numPr>
          <w:ilvl w:val="0"/>
          <w:numId w:val="0"/>
        </w:numPr>
        <w:ind w:left="227"/>
      </w:pPr>
      <w:r>
        <w:rPr>
          <w:b/>
          <w:i/>
        </w:rPr>
        <w:t>Ja</w:t>
      </w:r>
      <w:r w:rsidR="00CB728A">
        <w:rPr>
          <w:b/>
          <w:i/>
        </w:rPr>
        <w:t>.</w:t>
      </w:r>
      <w:r>
        <w:rPr>
          <w:b/>
          <w:i/>
        </w:rPr>
        <w:t xml:space="preserve"> </w:t>
      </w:r>
      <w:r w:rsidR="002244D7">
        <w:rPr>
          <w:b/>
          <w:i/>
        </w:rPr>
        <w:br/>
      </w:r>
      <w:r w:rsidR="002244D7">
        <w:rPr>
          <w:b/>
          <w:i/>
        </w:rPr>
        <w:br/>
      </w:r>
      <w:r w:rsidR="002244D7" w:rsidRPr="002244D7">
        <w:t>Bemerkungen:</w:t>
      </w:r>
    </w:p>
    <w:p w14:paraId="774BF59A" w14:textId="4FBE7713" w:rsidR="00C26882" w:rsidRPr="002244D7" w:rsidRDefault="00245B60" w:rsidP="00830968">
      <w:pPr>
        <w:pStyle w:val="Aufzhlung1"/>
        <w:numPr>
          <w:ilvl w:val="0"/>
          <w:numId w:val="0"/>
        </w:numPr>
        <w:ind w:left="227"/>
        <w:rPr>
          <w:u w:val="single"/>
        </w:rPr>
      </w:pPr>
      <w:r>
        <w:rPr>
          <w:b/>
          <w:i/>
        </w:rPr>
        <w:t>K</w:t>
      </w:r>
      <w:r w:rsidR="00CB728A" w:rsidRPr="003973C2">
        <w:rPr>
          <w:b/>
          <w:i/>
        </w:rPr>
        <w:t>eine</w:t>
      </w:r>
      <w:r>
        <w:rPr>
          <w:b/>
          <w:i/>
        </w:rPr>
        <w:t>.</w:t>
      </w:r>
      <w:r w:rsidR="002244D7" w:rsidRPr="003973C2">
        <w:rPr>
          <w:b/>
          <w:i/>
        </w:rPr>
        <w:br/>
      </w:r>
    </w:p>
    <w:p w14:paraId="381A0AE2" w14:textId="4C5EE914" w:rsidR="00C26882" w:rsidRDefault="00C26882" w:rsidP="00C26882">
      <w:pPr>
        <w:pStyle w:val="Aufzhlung1"/>
      </w:pPr>
      <w:r>
        <w:t xml:space="preserve">Ist der Kanton mit der Verlängerung der Bestimmungen im Ausländerbereich einverstanden? </w:t>
      </w:r>
    </w:p>
    <w:p w14:paraId="04A9F034" w14:textId="697E3D83" w:rsidR="00CB728A" w:rsidRDefault="00893A3F" w:rsidP="00893A3F">
      <w:pPr>
        <w:pStyle w:val="Aufzhlung1"/>
        <w:numPr>
          <w:ilvl w:val="0"/>
          <w:numId w:val="0"/>
        </w:numPr>
        <w:ind w:left="227"/>
      </w:pPr>
      <w:r>
        <w:rPr>
          <w:b/>
          <w:i/>
        </w:rPr>
        <w:t>Ja</w:t>
      </w:r>
      <w:r w:rsidR="00CB728A">
        <w:rPr>
          <w:b/>
          <w:i/>
        </w:rPr>
        <w:t>.</w:t>
      </w:r>
      <w:r>
        <w:rPr>
          <w:b/>
          <w:i/>
        </w:rPr>
        <w:t xml:space="preserve"> </w:t>
      </w:r>
      <w:r w:rsidR="002244D7">
        <w:rPr>
          <w:b/>
          <w:i/>
        </w:rPr>
        <w:br/>
      </w:r>
      <w:r w:rsidR="002244D7">
        <w:rPr>
          <w:b/>
          <w:i/>
        </w:rPr>
        <w:br/>
      </w:r>
      <w:r w:rsidR="002244D7" w:rsidRPr="002244D7">
        <w:t>Bemerkung:</w:t>
      </w:r>
    </w:p>
    <w:p w14:paraId="70208405" w14:textId="58EAF455" w:rsidR="00D61D8A" w:rsidRPr="00D61D8A" w:rsidRDefault="00245B60" w:rsidP="00CB728A">
      <w:pPr>
        <w:pStyle w:val="Aufzhlung1"/>
        <w:numPr>
          <w:ilvl w:val="0"/>
          <w:numId w:val="0"/>
        </w:numPr>
        <w:ind w:left="227"/>
      </w:pPr>
      <w:r>
        <w:rPr>
          <w:b/>
          <w:i/>
        </w:rPr>
        <w:t>K</w:t>
      </w:r>
      <w:r w:rsidR="00CB728A" w:rsidRPr="003973C2">
        <w:rPr>
          <w:b/>
          <w:i/>
        </w:rPr>
        <w:t>eine</w:t>
      </w:r>
      <w:r>
        <w:rPr>
          <w:b/>
          <w:i/>
        </w:rPr>
        <w:t>.</w:t>
      </w:r>
      <w:r w:rsidR="002244D7">
        <w:rPr>
          <w:b/>
          <w:i/>
        </w:rPr>
        <w:br/>
      </w:r>
    </w:p>
    <w:p w14:paraId="2DCCF549" w14:textId="4A358051" w:rsidR="00C26882" w:rsidRDefault="00D61D8A" w:rsidP="00C26882">
      <w:pPr>
        <w:rPr>
          <w:b/>
        </w:rPr>
      </w:pPr>
      <w:r w:rsidRPr="00D61D8A">
        <w:rPr>
          <w:b/>
        </w:rPr>
        <w:t>Botschaft zur Änderung des Covid-19-Gesetzes</w:t>
      </w:r>
    </w:p>
    <w:p w14:paraId="01887494" w14:textId="77777777" w:rsidR="00D61D8A" w:rsidRPr="00D61D8A" w:rsidRDefault="00D61D8A" w:rsidP="00C26882">
      <w:pPr>
        <w:rPr>
          <w:b/>
        </w:rPr>
      </w:pPr>
    </w:p>
    <w:p w14:paraId="3CE1B674" w14:textId="19FB8ACA" w:rsidR="00C26882" w:rsidRDefault="00C26882" w:rsidP="003A2004">
      <w:pPr>
        <w:pStyle w:val="Aufzhlung1"/>
      </w:pPr>
      <w:r>
        <w:t xml:space="preserve">Sieht der Kanton weiteren Verlängerungsbedarf für Bestimmungen des Covid-19-Gesetzes? </w:t>
      </w:r>
    </w:p>
    <w:p w14:paraId="1D479BC8" w14:textId="79FA4FF1" w:rsidR="00D61D8A" w:rsidRPr="0044125C" w:rsidRDefault="00CB728A" w:rsidP="0044125C">
      <w:pPr>
        <w:pStyle w:val="Aufzhlung1"/>
        <w:numPr>
          <w:ilvl w:val="0"/>
          <w:numId w:val="0"/>
        </w:numPr>
        <w:ind w:left="227"/>
        <w:rPr>
          <w:u w:val="single"/>
        </w:rPr>
      </w:pPr>
      <w:r>
        <w:rPr>
          <w:b/>
          <w:i/>
        </w:rPr>
        <w:t>Nein.</w:t>
      </w:r>
      <w:r w:rsidR="00D61D8A" w:rsidRPr="002A3CF0">
        <w:br/>
      </w:r>
    </w:p>
    <w:p w14:paraId="71A7FC9E" w14:textId="16C4E36F" w:rsidR="002C56A0" w:rsidRPr="003973C2" w:rsidRDefault="00D61D8A" w:rsidP="002C56A0">
      <w:pPr>
        <w:ind w:left="227"/>
        <w:rPr>
          <w:b/>
          <w:i/>
        </w:rPr>
      </w:pPr>
      <w:r w:rsidRPr="00D61D8A">
        <w:t xml:space="preserve">Bemerkungen: </w:t>
      </w:r>
      <w:r w:rsidR="002244D7">
        <w:br/>
      </w:r>
      <w:r w:rsidR="002C56A0" w:rsidRPr="003973C2">
        <w:rPr>
          <w:b/>
          <w:i/>
        </w:rPr>
        <w:t>In der Botschaft fehlen ganz grundsätzlich erläuternde Ausführungen dazu, warum sämtliche gesetzliche Grundlagen für Wirtschaftshilfen (</w:t>
      </w:r>
      <w:r w:rsidR="00A909BA">
        <w:rPr>
          <w:b/>
          <w:i/>
        </w:rPr>
        <w:t>einschliesslich</w:t>
      </w:r>
      <w:r w:rsidR="002C56A0" w:rsidRPr="003973C2">
        <w:rPr>
          <w:b/>
          <w:i/>
        </w:rPr>
        <w:t xml:space="preserve"> Kulturbereich) und Härtefallmassnahmen nicht verlängert werden. Solche wären zur Nachvollziehbarkeit der Vorlage zu ergänzen.</w:t>
      </w:r>
    </w:p>
    <w:p w14:paraId="2C0E62D9" w14:textId="77777777" w:rsidR="00D61D8A" w:rsidRPr="00D61D8A" w:rsidRDefault="00D61D8A" w:rsidP="00D61D8A"/>
    <w:sectPr w:rsidR="00D61D8A" w:rsidRPr="00D61D8A" w:rsidSect="006B6701">
      <w:headerReference w:type="even" r:id="rId8"/>
      <w:headerReference w:type="default" r:id="rId9"/>
      <w:footerReference w:type="even" r:id="rId10"/>
      <w:footerReference w:type="default" r:id="rId11"/>
      <w:headerReference w:type="first" r:id="rId12"/>
      <w:footerReference w:type="first" r:id="rId13"/>
      <w:pgSz w:w="11906" w:h="16838" w:code="9"/>
      <w:pgMar w:top="1673"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78435" w14:textId="77777777" w:rsidR="00BE0AB0" w:rsidRDefault="00BE0AB0" w:rsidP="00F950AA">
      <w:pPr>
        <w:spacing w:line="240" w:lineRule="auto"/>
      </w:pPr>
      <w:r>
        <w:separator/>
      </w:r>
    </w:p>
  </w:endnote>
  <w:endnote w:type="continuationSeparator" w:id="0">
    <w:p w14:paraId="3F2C2352" w14:textId="77777777" w:rsidR="00BE0AB0" w:rsidRDefault="00BE0AB0"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375C" w14:textId="77777777" w:rsidR="00F85A9D" w:rsidRDefault="00F85A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F583A" w14:textId="77777777" w:rsidR="00082FA5" w:rsidRDefault="00082FA5">
    <w:pPr>
      <w:pStyle w:val="Fuzeile"/>
    </w:pPr>
    <w:r>
      <w:rPr>
        <w:noProof/>
      </w:rPr>
      <mc:AlternateContent>
        <mc:Choice Requires="wps">
          <w:drawing>
            <wp:anchor distT="0" distB="0" distL="114300" distR="114300" simplePos="0" relativeHeight="251661312" behindDoc="0" locked="1" layoutInCell="1" allowOverlap="1" wp14:anchorId="29CB7F0A" wp14:editId="7ED56BC2">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1C548" w14:textId="1E9709F5" w:rsidR="00082FA5" w:rsidRDefault="00082FA5" w:rsidP="009D31F8">
                          <w:pPr>
                            <w:jc w:val="right"/>
                          </w:pPr>
                          <w:r w:rsidRPr="008E2142">
                            <w:fldChar w:fldCharType="begin"/>
                          </w:r>
                          <w:r w:rsidRPr="008E2142">
                            <w:instrText xml:space="preserve"> IF </w:instrText>
                          </w:r>
                          <w:r w:rsidR="00BE0AB0">
                            <w:fldChar w:fldCharType="begin"/>
                          </w:r>
                          <w:r w:rsidR="00BE0AB0">
                            <w:instrText xml:space="preserve"> NUMPAGES  \* Arabic </w:instrText>
                          </w:r>
                          <w:r w:rsidR="00BE0AB0">
                            <w:fldChar w:fldCharType="separate"/>
                          </w:r>
                          <w:r w:rsidR="0043665C">
                            <w:rPr>
                              <w:noProof/>
                            </w:rPr>
                            <w:instrText>3</w:instrText>
                          </w:r>
                          <w:r w:rsidR="00BE0AB0">
                            <w:rPr>
                              <w:noProof/>
                            </w:rPr>
                            <w:fldChar w:fldCharType="end"/>
                          </w:r>
                          <w:r w:rsidRPr="008E2142">
                            <w:instrText xml:space="preserve"> &gt; 1  "</w:instrText>
                          </w:r>
                          <w:r>
                            <w:fldChar w:fldCharType="begin"/>
                          </w:r>
                          <w:r>
                            <w:instrText xml:space="preserve"> PAGE  \* Arabic \* MERGEFORMAT </w:instrText>
                          </w:r>
                          <w:r>
                            <w:fldChar w:fldCharType="separate"/>
                          </w:r>
                          <w:r w:rsidR="0043665C">
                            <w:rPr>
                              <w:noProof/>
                            </w:rPr>
                            <w:instrText>3</w:instrText>
                          </w:r>
                          <w:r>
                            <w:rPr>
                              <w:noProof/>
                            </w:rPr>
                            <w:fldChar w:fldCharType="end"/>
                          </w:r>
                          <w:r w:rsidRPr="008E2142">
                            <w:instrText>/</w:instrText>
                          </w:r>
                          <w:fldSimple w:instr=" NUMPAGES  \* Arabic \* MERGEFORMAT ">
                            <w:r w:rsidR="0043665C">
                              <w:rPr>
                                <w:noProof/>
                              </w:rPr>
                              <w:instrText>3</w:instrText>
                            </w:r>
                          </w:fldSimple>
                          <w:r w:rsidRPr="008E2142">
                            <w:instrText xml:space="preserve">" "" </w:instrText>
                          </w:r>
                          <w:r w:rsidRPr="008E2142">
                            <w:fldChar w:fldCharType="separate"/>
                          </w:r>
                          <w:r w:rsidR="0043665C">
                            <w:rPr>
                              <w:noProof/>
                            </w:rPr>
                            <w:t>3</w:t>
                          </w:r>
                          <w:r w:rsidR="0043665C" w:rsidRPr="008E2142">
                            <w:rPr>
                              <w:noProof/>
                            </w:rPr>
                            <w:t>/</w:t>
                          </w:r>
                          <w:r w:rsidR="0043665C">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B7F0A" id="_x0000_t202" coordsize="21600,21600" o:spt="202" path="m,l,21600r21600,l21600,xe">
              <v:stroke joinstyle="miter"/>
              <v:path gradientshapeok="t" o:connecttype="rect"/>
            </v:shapetype>
            <v:shape id="Text Box 6" o:spid="_x0000_s1029"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v7uA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5NtGN&#10;ljeifAYBSwECA5XCIIRNLeR3jHoYKilW33ZEUoya9xwegdGpmULTg5weNtMD4QVApVhjNG5Xepxc&#10;u06ybQ2RxpfIxR08nIpZUZ9ZHZ4bDA6b22HImck0PVuv8yhe/gI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Dn&#10;bnv7uAIAANIFAAAOAAAAAAAAAAAAAAAAAC4CAABkcnMvZTJvRG9jLnhtbFBLAQItABQABgAIAAAA&#10;IQAh28bF5AAAAA8BAAAPAAAAAAAAAAAAAAAAABIFAABkcnMvZG93bnJldi54bWxQSwUGAAAAAAQA&#10;BADzAAAAIwYAAAAA&#10;" filled="f" stroked="f">
              <o:lock v:ext="edit" aspectratio="t"/>
              <v:textbox inset="1mm,1mm,1mm,1mm">
                <w:txbxContent>
                  <w:p w14:paraId="1461C548" w14:textId="1E9709F5" w:rsidR="00082FA5" w:rsidRDefault="00082FA5" w:rsidP="009D31F8">
                    <w:pPr>
                      <w:jc w:val="right"/>
                    </w:pPr>
                    <w:r w:rsidRPr="008E2142">
                      <w:fldChar w:fldCharType="begin"/>
                    </w:r>
                    <w:r w:rsidRPr="008E2142">
                      <w:instrText xml:space="preserve"> IF </w:instrText>
                    </w:r>
                    <w:r w:rsidR="00BE0AB0">
                      <w:fldChar w:fldCharType="begin"/>
                    </w:r>
                    <w:r w:rsidR="00BE0AB0">
                      <w:instrText xml:space="preserve"> NUMPAGES  \* Arabic </w:instrText>
                    </w:r>
                    <w:r w:rsidR="00BE0AB0">
                      <w:fldChar w:fldCharType="separate"/>
                    </w:r>
                    <w:r w:rsidR="0043665C">
                      <w:rPr>
                        <w:noProof/>
                      </w:rPr>
                      <w:instrText>3</w:instrText>
                    </w:r>
                    <w:r w:rsidR="00BE0AB0">
                      <w:rPr>
                        <w:noProof/>
                      </w:rPr>
                      <w:fldChar w:fldCharType="end"/>
                    </w:r>
                    <w:r w:rsidRPr="008E2142">
                      <w:instrText xml:space="preserve"> &gt; 1  "</w:instrText>
                    </w:r>
                    <w:r>
                      <w:fldChar w:fldCharType="begin"/>
                    </w:r>
                    <w:r>
                      <w:instrText xml:space="preserve"> PAGE  \* Arabic \* MERGEFORMAT </w:instrText>
                    </w:r>
                    <w:r>
                      <w:fldChar w:fldCharType="separate"/>
                    </w:r>
                    <w:r w:rsidR="0043665C">
                      <w:rPr>
                        <w:noProof/>
                      </w:rPr>
                      <w:instrText>3</w:instrText>
                    </w:r>
                    <w:r>
                      <w:rPr>
                        <w:noProof/>
                      </w:rPr>
                      <w:fldChar w:fldCharType="end"/>
                    </w:r>
                    <w:r w:rsidRPr="008E2142">
                      <w:instrText>/</w:instrText>
                    </w:r>
                    <w:fldSimple w:instr=" NUMPAGES  \* Arabic \* MERGEFORMAT ">
                      <w:r w:rsidR="0043665C">
                        <w:rPr>
                          <w:noProof/>
                        </w:rPr>
                        <w:instrText>3</w:instrText>
                      </w:r>
                    </w:fldSimple>
                    <w:r w:rsidRPr="008E2142">
                      <w:instrText xml:space="preserve">" "" </w:instrText>
                    </w:r>
                    <w:r w:rsidRPr="008E2142">
                      <w:fldChar w:fldCharType="separate"/>
                    </w:r>
                    <w:r w:rsidR="0043665C">
                      <w:rPr>
                        <w:noProof/>
                      </w:rPr>
                      <w:t>3</w:t>
                    </w:r>
                    <w:r w:rsidR="0043665C" w:rsidRPr="008E2142">
                      <w:rPr>
                        <w:noProof/>
                      </w:rPr>
                      <w:t>/</w:t>
                    </w:r>
                    <w:r w:rsidR="0043665C">
                      <w:rPr>
                        <w:noProof/>
                      </w:rPr>
                      <w:t>3</w:t>
                    </w:r>
                    <w:r w:rsidRPr="008E2142">
                      <w:fldChar w:fldCharType="end"/>
                    </w:r>
                  </w:p>
                </w:txbxContent>
              </v:textbox>
              <w10:wrap anchorx="page" anchory="page"/>
              <w10:anchorlock/>
            </v:shape>
          </w:pict>
        </mc:Fallback>
      </mc:AlternateContent>
    </w:r>
    <w:r w:rsidR="00EC3C4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D900" w14:textId="77777777" w:rsidR="00082FA5" w:rsidRDefault="00082FA5">
    <w:pPr>
      <w:pStyle w:val="Fuzeile"/>
    </w:pPr>
    <w:r>
      <w:rPr>
        <w:noProof/>
      </w:rPr>
      <mc:AlternateContent>
        <mc:Choice Requires="wps">
          <w:drawing>
            <wp:anchor distT="0" distB="0" distL="114300" distR="114300" simplePos="0" relativeHeight="251660288" behindDoc="0" locked="1" layoutInCell="1" allowOverlap="1" wp14:anchorId="7DDB349D" wp14:editId="5D7E6B16">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32B8" w14:textId="03C1B5B2" w:rsidR="00082FA5" w:rsidRDefault="00082FA5" w:rsidP="009D31F8">
                          <w:pPr>
                            <w:jc w:val="right"/>
                          </w:pPr>
                          <w:r w:rsidRPr="008E2142">
                            <w:fldChar w:fldCharType="begin"/>
                          </w:r>
                          <w:r w:rsidRPr="008E2142">
                            <w:instrText xml:space="preserve"> IF </w:instrText>
                          </w:r>
                          <w:fldSimple w:instr=" NUMPAGES  \* Arabic ">
                            <w:r w:rsidR="0043665C">
                              <w:rPr>
                                <w:noProof/>
                              </w:rPr>
                              <w:instrText>3</w:instrText>
                            </w:r>
                          </w:fldSimple>
                          <w:r w:rsidRPr="008E2142">
                            <w:instrText xml:space="preserve"> &gt; 1  "</w:instrText>
                          </w:r>
                          <w:r>
                            <w:fldChar w:fldCharType="begin"/>
                          </w:r>
                          <w:r>
                            <w:instrText xml:space="preserve"> PAGE  \* Arabic \* MERGEFORMAT </w:instrText>
                          </w:r>
                          <w:r>
                            <w:fldChar w:fldCharType="separate"/>
                          </w:r>
                          <w:r w:rsidR="0043665C">
                            <w:rPr>
                              <w:noProof/>
                            </w:rPr>
                            <w:instrText>1</w:instrText>
                          </w:r>
                          <w:r>
                            <w:rPr>
                              <w:noProof/>
                            </w:rPr>
                            <w:fldChar w:fldCharType="end"/>
                          </w:r>
                          <w:r w:rsidRPr="008E2142">
                            <w:instrText>/</w:instrText>
                          </w:r>
                          <w:fldSimple w:instr=" NUMPAGES  \* Arabic \* MERGEFORMAT ">
                            <w:r w:rsidR="0043665C">
                              <w:rPr>
                                <w:noProof/>
                              </w:rPr>
                              <w:instrText>3</w:instrText>
                            </w:r>
                          </w:fldSimple>
                          <w:r w:rsidRPr="008E2142">
                            <w:instrText xml:space="preserve">" "" </w:instrText>
                          </w:r>
                          <w:r w:rsidR="003D36BC">
                            <w:rPr>
                              <w:noProof/>
                            </w:rPr>
                            <w:instrText>1</w:instrText>
                          </w:r>
                          <w:r w:rsidR="003D36BC" w:rsidRPr="008E2142">
                            <w:rPr>
                              <w:noProof/>
                            </w:rPr>
                            <w:instrText>/</w:instrText>
                          </w:r>
                          <w:r w:rsidR="003D36BC">
                            <w:rPr>
                              <w:noProof/>
                            </w:rPr>
                            <w:instrText>6</w:instrText>
                          </w:r>
                          <w:r w:rsidR="003D36BC" w:rsidDel="00C64D32">
                            <w:rPr>
                              <w:noProof/>
                            </w:rPr>
                            <w:instrText>85</w:instrText>
                          </w:r>
                          <w:r w:rsidR="00FC2E13">
                            <w:rPr>
                              <w:noProof/>
                            </w:rPr>
                            <w:instrText>1</w:instrText>
                          </w:r>
                          <w:r w:rsidR="00FC2E13" w:rsidRPr="008E2142">
                            <w:rPr>
                              <w:noProof/>
                            </w:rPr>
                            <w:instrText>/</w:instrText>
                          </w:r>
                          <w:r w:rsidR="00FC2E13">
                            <w:rPr>
                              <w:noProof/>
                            </w:rPr>
                            <w:instrText>7</w:instrText>
                          </w:r>
                          <w:r w:rsidR="00FC2E13" w:rsidDel="00FC2E13">
                            <w:rPr>
                              <w:noProof/>
                            </w:rPr>
                            <w:instrText>76</w:instrText>
                          </w:r>
                          <w:r w:rsidR="002F0CAC">
                            <w:rPr>
                              <w:noProof/>
                            </w:rPr>
                            <w:instrText>1</w:instrText>
                          </w:r>
                          <w:r w:rsidR="002F0CAC" w:rsidRPr="008E2142">
                            <w:rPr>
                              <w:noProof/>
                            </w:rPr>
                            <w:instrText>/</w:instrText>
                          </w:r>
                          <w:r w:rsidR="002F0CAC">
                            <w:rPr>
                              <w:noProof/>
                            </w:rPr>
                            <w:instrText>5</w:instrText>
                          </w:r>
                          <w:r w:rsidR="002F0CAC" w:rsidDel="002F0CAC">
                            <w:rPr>
                              <w:noProof/>
                            </w:rPr>
                            <w:instrText>544</w:instrText>
                          </w:r>
                          <w:r w:rsidR="002A3CF0">
                            <w:rPr>
                              <w:noProof/>
                            </w:rPr>
                            <w:instrText>1</w:instrText>
                          </w:r>
                          <w:r w:rsidR="002A3CF0" w:rsidRPr="008E2142">
                            <w:rPr>
                              <w:noProof/>
                            </w:rPr>
                            <w:instrText>/</w:instrText>
                          </w:r>
                          <w:r w:rsidR="002A3CF0">
                            <w:rPr>
                              <w:noProof/>
                            </w:rPr>
                            <w:instrText>2</w:instrText>
                          </w:r>
                          <w:r w:rsidR="002A3CF0" w:rsidDel="002A3CF0">
                            <w:rPr>
                              <w:noProof/>
                            </w:rPr>
                            <w:instrText>63</w:instrText>
                          </w:r>
                          <w:r w:rsidR="003973C2">
                            <w:rPr>
                              <w:noProof/>
                            </w:rPr>
                            <w:instrText>1</w:instrText>
                          </w:r>
                          <w:r w:rsidR="003973C2" w:rsidRPr="008E2142">
                            <w:rPr>
                              <w:noProof/>
                            </w:rPr>
                            <w:instrText>/</w:instrText>
                          </w:r>
                          <w:r w:rsidR="003973C2">
                            <w:rPr>
                              <w:noProof/>
                            </w:rPr>
                            <w:instrText>4</w:instrText>
                          </w:r>
                          <w:r w:rsidR="00F85A9D">
                            <w:rPr>
                              <w:noProof/>
                            </w:rPr>
                            <w:instrText>1</w:instrText>
                          </w:r>
                          <w:r w:rsidR="00F85A9D" w:rsidRPr="008E2142">
                            <w:rPr>
                              <w:noProof/>
                            </w:rPr>
                            <w:instrText>/</w:instrText>
                          </w:r>
                          <w:r w:rsidR="00F85A9D">
                            <w:rPr>
                              <w:noProof/>
                            </w:rPr>
                            <w:instrText>2</w:instrText>
                          </w:r>
                          <w:r w:rsidR="00F85A9D" w:rsidDel="00F85A9D">
                            <w:rPr>
                              <w:noProof/>
                            </w:rPr>
                            <w:instrText>3</w:instrText>
                          </w:r>
                          <w:r w:rsidR="0043665C">
                            <w:fldChar w:fldCharType="separate"/>
                          </w:r>
                          <w:r w:rsidR="0043665C">
                            <w:rPr>
                              <w:noProof/>
                            </w:rPr>
                            <w:t>1</w:t>
                          </w:r>
                          <w:r w:rsidR="0043665C" w:rsidRPr="008E2142">
                            <w:rPr>
                              <w:noProof/>
                            </w:rPr>
                            <w:t>/</w:t>
                          </w:r>
                          <w:r w:rsidR="0043665C">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B349D" id="_x0000_t202" coordsize="21600,21600" o:spt="202" path="m,l,21600r21600,l21600,xe">
              <v:stroke joinstyle="miter"/>
              <v:path gradientshapeok="t" o:connecttype="rect"/>
            </v:shapetype>
            <v:shape id="Text Box 5" o:spid="_x0000_s1031"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" filled="f" stroked="f">
              <o:lock v:ext="edit" aspectratio="t"/>
              <v:textbox inset="1mm,1mm,1mm,1mm">
                <w:txbxContent>
                  <w:p w14:paraId="50DC32B8" w14:textId="03C1B5B2" w:rsidR="00082FA5" w:rsidRDefault="00082FA5" w:rsidP="009D31F8">
                    <w:pPr>
                      <w:jc w:val="right"/>
                    </w:pPr>
                    <w:r w:rsidRPr="008E2142">
                      <w:fldChar w:fldCharType="begin"/>
                    </w:r>
                    <w:r w:rsidRPr="008E2142">
                      <w:instrText xml:space="preserve"> IF </w:instrText>
                    </w:r>
                    <w:fldSimple w:instr=" NUMPAGES  \* Arabic ">
                      <w:r w:rsidR="0043665C">
                        <w:rPr>
                          <w:noProof/>
                        </w:rPr>
                        <w:instrText>3</w:instrText>
                      </w:r>
                    </w:fldSimple>
                    <w:r w:rsidRPr="008E2142">
                      <w:instrText xml:space="preserve"> &gt; 1  "</w:instrText>
                    </w:r>
                    <w:r>
                      <w:fldChar w:fldCharType="begin"/>
                    </w:r>
                    <w:r>
                      <w:instrText xml:space="preserve"> PAGE  \* Arabic \* MERGEFORMAT </w:instrText>
                    </w:r>
                    <w:r>
                      <w:fldChar w:fldCharType="separate"/>
                    </w:r>
                    <w:r w:rsidR="0043665C">
                      <w:rPr>
                        <w:noProof/>
                      </w:rPr>
                      <w:instrText>1</w:instrText>
                    </w:r>
                    <w:r>
                      <w:rPr>
                        <w:noProof/>
                      </w:rPr>
                      <w:fldChar w:fldCharType="end"/>
                    </w:r>
                    <w:r w:rsidRPr="008E2142">
                      <w:instrText>/</w:instrText>
                    </w:r>
                    <w:fldSimple w:instr=" NUMPAGES  \* Arabic \* MERGEFORMAT ">
                      <w:r w:rsidR="0043665C">
                        <w:rPr>
                          <w:noProof/>
                        </w:rPr>
                        <w:instrText>3</w:instrText>
                      </w:r>
                    </w:fldSimple>
                    <w:r w:rsidRPr="008E2142">
                      <w:instrText xml:space="preserve">" "" </w:instrText>
                    </w:r>
                    <w:r w:rsidR="003D36BC">
                      <w:rPr>
                        <w:noProof/>
                      </w:rPr>
                      <w:instrText>1</w:instrText>
                    </w:r>
                    <w:r w:rsidR="003D36BC" w:rsidRPr="008E2142">
                      <w:rPr>
                        <w:noProof/>
                      </w:rPr>
                      <w:instrText>/</w:instrText>
                    </w:r>
                    <w:r w:rsidR="003D36BC">
                      <w:rPr>
                        <w:noProof/>
                      </w:rPr>
                      <w:instrText>6</w:instrText>
                    </w:r>
                    <w:r w:rsidR="003D36BC" w:rsidDel="00C64D32">
                      <w:rPr>
                        <w:noProof/>
                      </w:rPr>
                      <w:instrText>85</w:instrText>
                    </w:r>
                    <w:r w:rsidR="00FC2E13">
                      <w:rPr>
                        <w:noProof/>
                      </w:rPr>
                      <w:instrText>1</w:instrText>
                    </w:r>
                    <w:r w:rsidR="00FC2E13" w:rsidRPr="008E2142">
                      <w:rPr>
                        <w:noProof/>
                      </w:rPr>
                      <w:instrText>/</w:instrText>
                    </w:r>
                    <w:r w:rsidR="00FC2E13">
                      <w:rPr>
                        <w:noProof/>
                      </w:rPr>
                      <w:instrText>7</w:instrText>
                    </w:r>
                    <w:r w:rsidR="00FC2E13" w:rsidDel="00FC2E13">
                      <w:rPr>
                        <w:noProof/>
                      </w:rPr>
                      <w:instrText>76</w:instrText>
                    </w:r>
                    <w:r w:rsidR="002F0CAC">
                      <w:rPr>
                        <w:noProof/>
                      </w:rPr>
                      <w:instrText>1</w:instrText>
                    </w:r>
                    <w:r w:rsidR="002F0CAC" w:rsidRPr="008E2142">
                      <w:rPr>
                        <w:noProof/>
                      </w:rPr>
                      <w:instrText>/</w:instrText>
                    </w:r>
                    <w:r w:rsidR="002F0CAC">
                      <w:rPr>
                        <w:noProof/>
                      </w:rPr>
                      <w:instrText>5</w:instrText>
                    </w:r>
                    <w:r w:rsidR="002F0CAC" w:rsidDel="002F0CAC">
                      <w:rPr>
                        <w:noProof/>
                      </w:rPr>
                      <w:instrText>544</w:instrText>
                    </w:r>
                    <w:r w:rsidR="002A3CF0">
                      <w:rPr>
                        <w:noProof/>
                      </w:rPr>
                      <w:instrText>1</w:instrText>
                    </w:r>
                    <w:r w:rsidR="002A3CF0" w:rsidRPr="008E2142">
                      <w:rPr>
                        <w:noProof/>
                      </w:rPr>
                      <w:instrText>/</w:instrText>
                    </w:r>
                    <w:r w:rsidR="002A3CF0">
                      <w:rPr>
                        <w:noProof/>
                      </w:rPr>
                      <w:instrText>2</w:instrText>
                    </w:r>
                    <w:r w:rsidR="002A3CF0" w:rsidDel="002A3CF0">
                      <w:rPr>
                        <w:noProof/>
                      </w:rPr>
                      <w:instrText>63</w:instrText>
                    </w:r>
                    <w:r w:rsidR="003973C2">
                      <w:rPr>
                        <w:noProof/>
                      </w:rPr>
                      <w:instrText>1</w:instrText>
                    </w:r>
                    <w:r w:rsidR="003973C2" w:rsidRPr="008E2142">
                      <w:rPr>
                        <w:noProof/>
                      </w:rPr>
                      <w:instrText>/</w:instrText>
                    </w:r>
                    <w:r w:rsidR="003973C2">
                      <w:rPr>
                        <w:noProof/>
                      </w:rPr>
                      <w:instrText>4</w:instrText>
                    </w:r>
                    <w:r w:rsidR="00F85A9D">
                      <w:rPr>
                        <w:noProof/>
                      </w:rPr>
                      <w:instrText>1</w:instrText>
                    </w:r>
                    <w:r w:rsidR="00F85A9D" w:rsidRPr="008E2142">
                      <w:rPr>
                        <w:noProof/>
                      </w:rPr>
                      <w:instrText>/</w:instrText>
                    </w:r>
                    <w:r w:rsidR="00F85A9D">
                      <w:rPr>
                        <w:noProof/>
                      </w:rPr>
                      <w:instrText>2</w:instrText>
                    </w:r>
                    <w:r w:rsidR="00F85A9D" w:rsidDel="00F85A9D">
                      <w:rPr>
                        <w:noProof/>
                      </w:rPr>
                      <w:instrText>3</w:instrText>
                    </w:r>
                    <w:r w:rsidR="0043665C">
                      <w:fldChar w:fldCharType="separate"/>
                    </w:r>
                    <w:r w:rsidR="0043665C">
                      <w:rPr>
                        <w:noProof/>
                      </w:rPr>
                      <w:t>1</w:t>
                    </w:r>
                    <w:r w:rsidR="0043665C" w:rsidRPr="008E2142">
                      <w:rPr>
                        <w:noProof/>
                      </w:rPr>
                      <w:t>/</w:t>
                    </w:r>
                    <w:r w:rsidR="0043665C">
                      <w:rPr>
                        <w:noProof/>
                      </w:rPr>
                      <w:t>3</w:t>
                    </w:r>
                    <w:r w:rsidRPr="008E2142">
                      <w:fldChar w:fldCharType="end"/>
                    </w:r>
                  </w:p>
                </w:txbxContent>
              </v:textbox>
              <w10:wrap anchorx="page" anchory="page"/>
              <w10:anchorlock/>
            </v:shape>
          </w:pict>
        </mc:Fallback>
      </mc:AlternateContent>
    </w:r>
    <w:r w:rsidR="00EC3C4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BDF18" w14:textId="77777777" w:rsidR="00BE0AB0" w:rsidRDefault="00BE0AB0" w:rsidP="00F950AA">
      <w:pPr>
        <w:spacing w:line="240" w:lineRule="auto"/>
      </w:pPr>
      <w:r>
        <w:separator/>
      </w:r>
    </w:p>
  </w:footnote>
  <w:footnote w:type="continuationSeparator" w:id="0">
    <w:p w14:paraId="2B987C2B" w14:textId="77777777" w:rsidR="00BE0AB0" w:rsidRDefault="00BE0AB0"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6E60" w14:textId="77777777" w:rsidR="00F85A9D" w:rsidRDefault="00F85A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A772" w14:textId="77777777" w:rsidR="002A3CF0" w:rsidRDefault="002A3CF0" w:rsidP="002A3CF0">
    <w:pPr>
      <w:pStyle w:val="Kopfzeile"/>
    </w:pPr>
  </w:p>
  <w:p w14:paraId="57DE43EF" w14:textId="77777777" w:rsidR="002A3CF0" w:rsidRDefault="002A3CF0" w:rsidP="002A3CF0">
    <w:pPr>
      <w:pStyle w:val="Kopfzeile"/>
    </w:pPr>
  </w:p>
  <w:p w14:paraId="04E10C9B" w14:textId="77777777" w:rsidR="002A3CF0" w:rsidRDefault="002A3CF0" w:rsidP="002A3CF0">
    <w:pPr>
      <w:pStyle w:val="Kopfzeile"/>
    </w:pPr>
  </w:p>
  <w:p w14:paraId="48AD558C" w14:textId="3991F973" w:rsidR="002A3CF0" w:rsidRDefault="002A3CF0" w:rsidP="002A3CF0">
    <w:pPr>
      <w:pStyle w:val="Kopfzeile"/>
    </w:pPr>
    <w:r>
      <w:t>RRB 2022/</w:t>
    </w:r>
    <w:r w:rsidR="00F85A9D">
      <w:t>379</w:t>
    </w:r>
    <w:r>
      <w:t xml:space="preserve"> / Beilage</w:t>
    </w:r>
  </w:p>
  <w:p w14:paraId="3CB7C163" w14:textId="77777777" w:rsidR="002A3CF0" w:rsidRDefault="002A3CF0" w:rsidP="002A3CF0">
    <w:pPr>
      <w:pStyle w:val="Kopfzeile"/>
    </w:pPr>
  </w:p>
  <w:p w14:paraId="363880C9" w14:textId="49E01C1A" w:rsidR="00082FA5" w:rsidRDefault="002A3CF0">
    <w:pPr>
      <w:pStyle w:val="Kopfzeile"/>
    </w:pPr>
    <w:r>
      <w:rPr>
        <w:noProof/>
      </w:rPr>
      <mc:AlternateContent>
        <mc:Choice Requires="wps">
          <w:drawing>
            <wp:anchor distT="0" distB="0" distL="114300" distR="114300" simplePos="0" relativeHeight="251667456" behindDoc="0" locked="1" layoutInCell="1" allowOverlap="1" wp14:anchorId="65ACE45C" wp14:editId="34C17FCE">
              <wp:simplePos x="0" y="0"/>
              <wp:positionH relativeFrom="page">
                <wp:posOffset>6588760</wp:posOffset>
              </wp:positionH>
              <wp:positionV relativeFrom="page">
                <wp:posOffset>323850</wp:posOffset>
              </wp:positionV>
              <wp:extent cx="647700" cy="791845"/>
              <wp:effectExtent l="0" t="0" r="2540" b="0"/>
              <wp:wrapNone/>
              <wp:docPr id="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6740C" w14:textId="77777777" w:rsidR="002A3CF0" w:rsidRDefault="002A3CF0" w:rsidP="002A3CF0">
                          <w:pPr>
                            <w:jc w:val="right"/>
                          </w:pPr>
                          <w:r>
                            <w:rPr>
                              <w:noProof/>
                            </w:rPr>
                            <w:drawing>
                              <wp:inline distT="0" distB="0" distL="0" distR="0" wp14:anchorId="5FA73CFD" wp14:editId="2DDB9179">
                                <wp:extent cx="467869" cy="589789"/>
                                <wp:effectExtent l="19050" t="0" r="8381" b="0"/>
                                <wp:docPr id="10"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CE45C" id="_x0000_t202" coordsize="21600,21600" o:spt="202" path="m,l,21600r21600,l21600,xe">
              <v:stroke joinstyle="miter"/>
              <v:path gradientshapeok="t" o:connecttype="rect"/>
            </v:shapetype>
            <v:shape id="Text Box 2" o:spid="_x0000_s1026" type="#_x0000_t202" style="position:absolute;margin-left:518.8pt;margin-top:25.5pt;width:51pt;height:62.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bjtQ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U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" filled="f" stroked="f">
              <o:lock v:ext="edit" aspectratio="t"/>
              <v:textbox inset="1mm,1mm,1mm,1mm">
                <w:txbxContent>
                  <w:p w14:paraId="7BC6740C" w14:textId="77777777" w:rsidR="002A3CF0" w:rsidRDefault="002A3CF0" w:rsidP="002A3CF0">
                    <w:pPr>
                      <w:jc w:val="right"/>
                    </w:pPr>
                    <w:r>
                      <w:rPr>
                        <w:noProof/>
                      </w:rPr>
                      <w:drawing>
                        <wp:inline distT="0" distB="0" distL="0" distR="0" wp14:anchorId="5FA73CFD" wp14:editId="2DDB9179">
                          <wp:extent cx="467869" cy="589789"/>
                          <wp:effectExtent l="19050" t="0" r="8381" b="0"/>
                          <wp:docPr id="10"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FC2E13">
      <w:rPr>
        <w:noProof/>
      </w:rPr>
      <mc:AlternateContent>
        <mc:Choice Requires="wps">
          <w:drawing>
            <wp:anchor distT="0" distB="0" distL="114300" distR="114300" simplePos="0" relativeHeight="251665408" behindDoc="0" locked="1" layoutInCell="1" allowOverlap="1" wp14:anchorId="37B65C88" wp14:editId="6A08A525">
              <wp:simplePos x="0" y="0"/>
              <wp:positionH relativeFrom="page">
                <wp:posOffset>6588760</wp:posOffset>
              </wp:positionH>
              <wp:positionV relativeFrom="page">
                <wp:posOffset>323850</wp:posOffset>
              </wp:positionV>
              <wp:extent cx="647700" cy="791845"/>
              <wp:effectExtent l="0" t="0" r="254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EA546" w14:textId="77777777" w:rsidR="00FC2E13" w:rsidRDefault="00FC2E13" w:rsidP="00FC2E13">
                          <w:pPr>
                            <w:jc w:val="right"/>
                          </w:pPr>
                          <w:r>
                            <w:rPr>
                              <w:noProof/>
                            </w:rPr>
                            <w:drawing>
                              <wp:inline distT="0" distB="0" distL="0" distR="0" wp14:anchorId="74137B36" wp14:editId="2A6ABAE8">
                                <wp:extent cx="467869" cy="589789"/>
                                <wp:effectExtent l="19050" t="0" r="8381" b="0"/>
                                <wp:docPr id="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65C88" id="_x0000_s1027" type="#_x0000_t202" style="position:absolute;margin-left:518.8pt;margin-top:25.5pt;width:51pt;height:62.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NZuQ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9q1YMRst&#10;r0X1DAKWAgQGWoRBCJtGyO8YDTBUMqy+bYmkGLXvOTyC6whowRSaHuT0sJ4eCC8BKsMao3G71OPk&#10;2vaSbRqINL5ELu7g4dTMivrM6vDcYHDY3A5Dzkym6dl6nUfx4hcA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Ibej&#10;WbkCAADSBQAADgAAAAAAAAAAAAAAAAAuAgAAZHJzL2Uyb0RvYy54bWxQSwECLQAUAAYACAAAACEA&#10;HrvJZ+EAAAAMAQAADwAAAAAAAAAAAAAAAAATBQAAZHJzL2Rvd25yZXYueG1sUEsFBgAAAAAEAAQA&#10;8wAAACEGAAAAAA==&#10;" filled="f" stroked="f">
              <o:lock v:ext="edit" aspectratio="t"/>
              <v:textbox inset="1mm,1mm,1mm,1mm">
                <w:txbxContent>
                  <w:p w14:paraId="43BEA546" w14:textId="77777777" w:rsidR="00FC2E13" w:rsidRDefault="00FC2E13" w:rsidP="00FC2E13">
                    <w:pPr>
                      <w:jc w:val="right"/>
                    </w:pPr>
                    <w:r>
                      <w:rPr>
                        <w:noProof/>
                      </w:rPr>
                      <w:drawing>
                        <wp:inline distT="0" distB="0" distL="0" distR="0" wp14:anchorId="74137B36" wp14:editId="2A6ABAE8">
                          <wp:extent cx="467869" cy="589789"/>
                          <wp:effectExtent l="19050" t="0" r="8381" b="0"/>
                          <wp:docPr id="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082FA5">
      <w:rPr>
        <w:noProof/>
      </w:rPr>
      <mc:AlternateContent>
        <mc:Choice Requires="wps">
          <w:drawing>
            <wp:anchor distT="0" distB="0" distL="114300" distR="114300" simplePos="0" relativeHeight="251659264" behindDoc="0" locked="1" layoutInCell="1" allowOverlap="1" wp14:anchorId="1AC99A72" wp14:editId="4336D663">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F152A" w14:textId="77777777" w:rsidR="00082FA5" w:rsidRDefault="00082FA5" w:rsidP="005736FE">
                          <w:pPr>
                            <w:jc w:val="right"/>
                          </w:pPr>
                          <w:r>
                            <w:rPr>
                              <w:noProof/>
                            </w:rPr>
                            <w:drawing>
                              <wp:inline distT="0" distB="0" distL="0" distR="0" wp14:anchorId="51F54852" wp14:editId="49E4408A">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9A72" id="_x0000_s1028"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4Hve&#10;hbkCAADSBQAADgAAAAAAAAAAAAAAAAAuAgAAZHJzL2Uyb0RvYy54bWxQSwECLQAUAAYACAAAACEA&#10;HrvJZ+EAAAAMAQAADwAAAAAAAAAAAAAAAAATBQAAZHJzL2Rvd25yZXYueG1sUEsFBgAAAAAEAAQA&#10;8wAAACEGAAAAAA==&#10;" filled="f" stroked="f">
              <o:lock v:ext="edit" aspectratio="t"/>
              <v:textbox inset="1mm,1mm,1mm,1mm">
                <w:txbxContent>
                  <w:p w14:paraId="55DF152A" w14:textId="77777777" w:rsidR="00082FA5" w:rsidRDefault="00082FA5" w:rsidP="005736FE">
                    <w:pPr>
                      <w:jc w:val="right"/>
                    </w:pPr>
                    <w:r>
                      <w:rPr>
                        <w:noProof/>
                      </w:rPr>
                      <w:drawing>
                        <wp:inline distT="0" distB="0" distL="0" distR="0" wp14:anchorId="51F54852" wp14:editId="49E4408A">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A46A" w14:textId="19804130" w:rsidR="006B6701" w:rsidRDefault="006B6701" w:rsidP="00082FA5">
    <w:pPr>
      <w:pStyle w:val="Kopfzeile"/>
    </w:pPr>
  </w:p>
  <w:p w14:paraId="6851850F" w14:textId="327316B5" w:rsidR="00FC2E13" w:rsidRDefault="00FC2E13" w:rsidP="00082FA5">
    <w:pPr>
      <w:pStyle w:val="Kopfzeile"/>
    </w:pPr>
  </w:p>
  <w:p w14:paraId="2677FFC3" w14:textId="77777777" w:rsidR="00FC2E13" w:rsidRDefault="00FC2E13" w:rsidP="00082FA5">
    <w:pPr>
      <w:pStyle w:val="Kopfzeile"/>
    </w:pPr>
  </w:p>
  <w:p w14:paraId="16773AB4" w14:textId="23B8BF15" w:rsidR="006B6701" w:rsidRDefault="00731695" w:rsidP="00082FA5">
    <w:pPr>
      <w:pStyle w:val="Kopfzeile"/>
    </w:pPr>
    <w:r>
      <w:t>RRB 2022</w:t>
    </w:r>
    <w:r w:rsidR="00FC2E13">
      <w:t>/</w:t>
    </w:r>
    <w:r w:rsidR="00F85A9D">
      <w:t xml:space="preserve">379 </w:t>
    </w:r>
    <w:r w:rsidR="00FC2E13">
      <w:t>/ Beilage</w:t>
    </w:r>
    <w:r w:rsidR="002A3CF0">
      <w:t xml:space="preserve"> </w:t>
    </w:r>
  </w:p>
  <w:p w14:paraId="7713C5E8" w14:textId="77777777" w:rsidR="006B6701" w:rsidRDefault="006B6701" w:rsidP="00082FA5">
    <w:pPr>
      <w:pStyle w:val="Kopfzeile"/>
    </w:pPr>
  </w:p>
  <w:p w14:paraId="4C9C502A" w14:textId="77777777" w:rsidR="00082FA5" w:rsidRPr="00082FA5" w:rsidRDefault="00082FA5" w:rsidP="00082FA5">
    <w:pPr>
      <w:pStyle w:val="Kopfzeile"/>
    </w:pPr>
    <w:r>
      <w:rPr>
        <w:noProof/>
      </w:rPr>
      <mc:AlternateContent>
        <mc:Choice Requires="wps">
          <w:drawing>
            <wp:anchor distT="0" distB="0" distL="114300" distR="114300" simplePos="0" relativeHeight="251663360" behindDoc="0" locked="1" layoutInCell="1" allowOverlap="1" wp14:anchorId="5C93FC78" wp14:editId="34495F56">
              <wp:simplePos x="0" y="0"/>
              <wp:positionH relativeFrom="page">
                <wp:posOffset>6588760</wp:posOffset>
              </wp:positionH>
              <wp:positionV relativeFrom="page">
                <wp:posOffset>323850</wp:posOffset>
              </wp:positionV>
              <wp:extent cx="647700" cy="791845"/>
              <wp:effectExtent l="0" t="0" r="2540" b="0"/>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05A09" w14:textId="77777777" w:rsidR="00082FA5" w:rsidRDefault="00082FA5" w:rsidP="00082FA5">
                          <w:pPr>
                            <w:jc w:val="right"/>
                          </w:pPr>
                          <w:r>
                            <w:rPr>
                              <w:noProof/>
                            </w:rPr>
                            <w:drawing>
                              <wp:inline distT="0" distB="0" distL="0" distR="0" wp14:anchorId="548CC44D" wp14:editId="37539377">
                                <wp:extent cx="467869" cy="589789"/>
                                <wp:effectExtent l="19050" t="0" r="8381" b="0"/>
                                <wp:docPr id="8"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3FC78" id="_x0000_t202" coordsize="21600,21600" o:spt="202" path="m,l,21600r21600,l21600,xe">
              <v:stroke joinstyle="miter"/>
              <v:path gradientshapeok="t" o:connecttype="rect"/>
            </v:shapetype>
            <v:shape id="_x0000_s1030"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ubuA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x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h7cCYEbL&#10;a1E9g4ClAIGBFmEQwqYR8jtGAwyVDKtvWyIpRu17Do/gOgJaMIWmBzk9rKcHwkuAyrDGaNwu9Ti5&#10;tr1kmwYijS+Rizt4ODWzoj6zOjw3GBw2t8OQM5NperZe5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BTWnub&#10;uAIAANIFAAAOAAAAAAAAAAAAAAAAAC4CAABkcnMvZTJvRG9jLnhtbFBLAQItABQABgAIAAAAIQAe&#10;u8ln4QAAAAwBAAAPAAAAAAAAAAAAAAAAABIFAABkcnMvZG93bnJldi54bWxQSwUGAAAAAAQABADz&#10;AAAAIAYAAAAA&#10;" filled="f" stroked="f">
              <o:lock v:ext="edit" aspectratio="t"/>
              <v:textbox inset="1mm,1mm,1mm,1mm">
                <w:txbxContent>
                  <w:p w14:paraId="18705A09" w14:textId="77777777" w:rsidR="00082FA5" w:rsidRDefault="00082FA5" w:rsidP="00082FA5">
                    <w:pPr>
                      <w:jc w:val="right"/>
                    </w:pPr>
                    <w:r>
                      <w:rPr>
                        <w:noProof/>
                      </w:rPr>
                      <w:drawing>
                        <wp:inline distT="0" distB="0" distL="0" distR="0" wp14:anchorId="548CC44D" wp14:editId="37539377">
                          <wp:extent cx="467869" cy="589789"/>
                          <wp:effectExtent l="19050" t="0" r="8381" b="0"/>
                          <wp:docPr id="8"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CA66EA7"/>
    <w:multiLevelType w:val="hybridMultilevel"/>
    <w:tmpl w:val="A8D6A012"/>
    <w:lvl w:ilvl="0" w:tplc="F59CF8E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E83442"/>
    <w:multiLevelType w:val="multilevel"/>
    <w:tmpl w:val="0D001C9A"/>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none"/>
      <w:pStyle w:val="berschrift5"/>
      <w:suff w:val="nothing"/>
      <w:lvlText w:val=""/>
      <w:lvlJc w:val="left"/>
      <w:pPr>
        <w:ind w:left="907" w:hanging="907"/>
      </w:pPr>
      <w:rPr>
        <w:rFonts w:hint="default"/>
      </w:rPr>
    </w:lvl>
    <w:lvl w:ilvl="5">
      <w:start w:val="1"/>
      <w:numFmt w:val="none"/>
      <w:pStyle w:val="berschrift6"/>
      <w:suff w:val="nothing"/>
      <w:lvlText w:val=""/>
      <w:lvlJc w:val="left"/>
      <w:pPr>
        <w:ind w:left="907" w:hanging="907"/>
      </w:pPr>
      <w:rPr>
        <w:rFonts w:hint="default"/>
      </w:rPr>
    </w:lvl>
    <w:lvl w:ilvl="6">
      <w:start w:val="1"/>
      <w:numFmt w:val="none"/>
      <w:pStyle w:val="berschrift7"/>
      <w:suff w:val="nothing"/>
      <w:lvlText w:val="%7"/>
      <w:lvlJc w:val="left"/>
      <w:pPr>
        <w:ind w:left="907" w:hanging="907"/>
      </w:pPr>
      <w:rPr>
        <w:rFonts w:hint="default"/>
      </w:rPr>
    </w:lvl>
    <w:lvl w:ilvl="7">
      <w:start w:val="1"/>
      <w:numFmt w:val="none"/>
      <w:pStyle w:val="berschrift8"/>
      <w:suff w:val="nothing"/>
      <w:lvlText w:val="%8"/>
      <w:lvlJc w:val="left"/>
      <w:pPr>
        <w:ind w:left="907" w:hanging="907"/>
      </w:pPr>
      <w:rPr>
        <w:rFonts w:hint="default"/>
      </w:rPr>
    </w:lvl>
    <w:lvl w:ilvl="8">
      <w:start w:val="1"/>
      <w:numFmt w:val="none"/>
      <w:pStyle w:val="berschrift9"/>
      <w:suff w:val="nothing"/>
      <w:lvlText w:val="%9"/>
      <w:lvlJc w:val="left"/>
      <w:pPr>
        <w:ind w:left="907" w:hanging="907"/>
      </w:pPr>
      <w:rPr>
        <w:rFonts w:hint="default"/>
      </w:rPr>
    </w:lvl>
  </w:abstractNum>
  <w:abstractNum w:abstractNumId="11" w15:restartNumberingAfterBreak="0">
    <w:nsid w:val="0EBD123F"/>
    <w:multiLevelType w:val="hybridMultilevel"/>
    <w:tmpl w:val="62D05798"/>
    <w:lvl w:ilvl="0" w:tplc="F59CF8E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08155A7"/>
    <w:multiLevelType w:val="hybridMultilevel"/>
    <w:tmpl w:val="51FC81A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10A647E"/>
    <w:multiLevelType w:val="hybridMultilevel"/>
    <w:tmpl w:val="E38E3A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6ED3C12"/>
    <w:multiLevelType w:val="multilevel"/>
    <w:tmpl w:val="1EECB5C6"/>
    <w:lvl w:ilvl="0">
      <w:start w:val="1"/>
      <w:numFmt w:val="decimal"/>
      <w:pStyle w:val="AufzhlungNummerierung"/>
      <w:lvlText w:val="%1."/>
      <w:lvlJc w:val="left"/>
      <w:pPr>
        <w:tabs>
          <w:tab w:val="num" w:pos="454"/>
        </w:tabs>
        <w:ind w:left="454" w:hanging="454"/>
      </w:pPr>
    </w:lvl>
    <w:lvl w:ilvl="1">
      <w:start w:val="1"/>
      <w:numFmt w:val="none"/>
      <w:lvlRestart w:val="0"/>
      <w:lvlText w:val=""/>
      <w:lvlJc w:val="left"/>
      <w:pPr>
        <w:tabs>
          <w:tab w:val="num" w:pos="454"/>
        </w:tabs>
        <w:ind w:left="454" w:hanging="454"/>
      </w:pPr>
    </w:lvl>
    <w:lvl w:ilvl="2">
      <w:start w:val="1"/>
      <w:numFmt w:val="none"/>
      <w:lvlRestart w:val="0"/>
      <w:lvlText w:val=""/>
      <w:lvlJc w:val="left"/>
      <w:pPr>
        <w:tabs>
          <w:tab w:val="num" w:pos="454"/>
        </w:tabs>
        <w:ind w:left="454" w:hanging="454"/>
      </w:pPr>
    </w:lvl>
    <w:lvl w:ilvl="3">
      <w:start w:val="1"/>
      <w:numFmt w:val="none"/>
      <w:lvlRestart w:val="0"/>
      <w:lvlText w:val=""/>
      <w:lvlJc w:val="left"/>
      <w:pPr>
        <w:tabs>
          <w:tab w:val="num" w:pos="454"/>
        </w:tabs>
        <w:ind w:left="454" w:hanging="454"/>
      </w:pPr>
    </w:lvl>
    <w:lvl w:ilvl="4">
      <w:start w:val="1"/>
      <w:numFmt w:val="none"/>
      <w:lvlRestart w:val="0"/>
      <w:lvlText w:val=""/>
      <w:lvlJc w:val="left"/>
      <w:pPr>
        <w:tabs>
          <w:tab w:val="num" w:pos="454"/>
        </w:tabs>
        <w:ind w:left="454" w:hanging="454"/>
      </w:pPr>
    </w:lvl>
    <w:lvl w:ilvl="5">
      <w:start w:val="1"/>
      <w:numFmt w:val="none"/>
      <w:lvlRestart w:val="0"/>
      <w:lvlText w:val=""/>
      <w:lvlJc w:val="left"/>
      <w:pPr>
        <w:tabs>
          <w:tab w:val="num" w:pos="454"/>
        </w:tabs>
        <w:ind w:left="454" w:hanging="454"/>
      </w:pPr>
    </w:lvl>
    <w:lvl w:ilvl="6">
      <w:start w:val="1"/>
      <w:numFmt w:val="none"/>
      <w:lvlRestart w:val="0"/>
      <w:lvlText w:val=""/>
      <w:lvlJc w:val="left"/>
      <w:pPr>
        <w:tabs>
          <w:tab w:val="num" w:pos="454"/>
        </w:tabs>
        <w:ind w:left="454" w:hanging="454"/>
      </w:pPr>
    </w:lvl>
    <w:lvl w:ilvl="7">
      <w:start w:val="1"/>
      <w:numFmt w:val="none"/>
      <w:lvlRestart w:val="0"/>
      <w:lvlText w:val=""/>
      <w:lvlJc w:val="left"/>
      <w:pPr>
        <w:tabs>
          <w:tab w:val="num" w:pos="454"/>
        </w:tabs>
        <w:ind w:left="454" w:hanging="454"/>
      </w:pPr>
    </w:lvl>
    <w:lvl w:ilvl="8">
      <w:start w:val="1"/>
      <w:numFmt w:val="none"/>
      <w:lvlRestart w:val="0"/>
      <w:lvlText w:val=""/>
      <w:lvlJc w:val="left"/>
      <w:pPr>
        <w:tabs>
          <w:tab w:val="num" w:pos="454"/>
        </w:tabs>
        <w:ind w:left="454" w:hanging="454"/>
      </w:pPr>
    </w:lvl>
  </w:abstractNum>
  <w:abstractNum w:abstractNumId="15" w15:restartNumberingAfterBreak="0">
    <w:nsid w:val="2A165B0E"/>
    <w:multiLevelType w:val="hybridMultilevel"/>
    <w:tmpl w:val="ECAE4DFC"/>
    <w:lvl w:ilvl="0" w:tplc="F59CF8E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1606749"/>
    <w:multiLevelType w:val="hybridMultilevel"/>
    <w:tmpl w:val="B8784ED6"/>
    <w:lvl w:ilvl="0" w:tplc="F59CF8E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B1730CE"/>
    <w:multiLevelType w:val="hybridMultilevel"/>
    <w:tmpl w:val="0BFE732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44437527"/>
    <w:multiLevelType w:val="hybridMultilevel"/>
    <w:tmpl w:val="D67AC100"/>
    <w:lvl w:ilvl="0" w:tplc="F59CF8E2">
      <w:start w:val="1"/>
      <w:numFmt w:val="bullet"/>
      <w:lvlText w:val=""/>
      <w:lvlJc w:val="left"/>
      <w:pPr>
        <w:ind w:left="1069"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64B74AA"/>
    <w:multiLevelType w:val="hybridMultilevel"/>
    <w:tmpl w:val="D5362164"/>
    <w:lvl w:ilvl="0" w:tplc="F59CF8E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FFB03E8"/>
    <w:multiLevelType w:val="hybridMultilevel"/>
    <w:tmpl w:val="C00AF3F6"/>
    <w:lvl w:ilvl="0" w:tplc="712C239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7044BD7"/>
    <w:multiLevelType w:val="multilevel"/>
    <w:tmpl w:val="2642F6B2"/>
    <w:lvl w:ilvl="0">
      <w:start w:val="1"/>
      <w:numFmt w:val="bullet"/>
      <w:pStyle w:val="Aufzhlung1"/>
      <w:lvlText w:val="–"/>
      <w:lvlJc w:val="left"/>
      <w:pPr>
        <w:tabs>
          <w:tab w:val="num" w:pos="227"/>
        </w:tabs>
        <w:ind w:left="227" w:hanging="227"/>
      </w:pPr>
      <w:rPr>
        <w:rFonts w:ascii="Arial" w:hAnsi="Arial" w:hint="default"/>
        <w:color w:val="auto"/>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2" w15:restartNumberingAfterBreak="0">
    <w:nsid w:val="71312B96"/>
    <w:multiLevelType w:val="hybridMultilevel"/>
    <w:tmpl w:val="0CA096E4"/>
    <w:lvl w:ilvl="0" w:tplc="F59CF8E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B2923DF"/>
    <w:multiLevelType w:val="hybridMultilevel"/>
    <w:tmpl w:val="9F4CA11C"/>
    <w:lvl w:ilvl="0" w:tplc="F59CF8E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DEC0BEB"/>
    <w:multiLevelType w:val="hybridMultilevel"/>
    <w:tmpl w:val="5C3CD64C"/>
    <w:lvl w:ilvl="0" w:tplc="F59CF8E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2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16"/>
  </w:num>
  <w:num w:numId="16">
    <w:abstractNumId w:val="24"/>
  </w:num>
  <w:num w:numId="17">
    <w:abstractNumId w:val="9"/>
  </w:num>
  <w:num w:numId="18">
    <w:abstractNumId w:val="19"/>
  </w:num>
  <w:num w:numId="19">
    <w:abstractNumId w:val="22"/>
  </w:num>
  <w:num w:numId="20">
    <w:abstractNumId w:val="18"/>
  </w:num>
  <w:num w:numId="21">
    <w:abstractNumId w:val="1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17"/>
  </w:num>
  <w:num w:numId="46">
    <w:abstractNumId w:val="13"/>
  </w:num>
  <w:num w:numId="47">
    <w:abstractNumId w:val="20"/>
  </w:num>
  <w:num w:numId="48">
    <w:abstractNumId w:val="12"/>
  </w:num>
  <w:num w:numId="49">
    <w:abstractNumId w:val="21"/>
  </w:num>
  <w:num w:numId="5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68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D6"/>
    <w:rsid w:val="00002231"/>
    <w:rsid w:val="000058C9"/>
    <w:rsid w:val="00020F17"/>
    <w:rsid w:val="000214C0"/>
    <w:rsid w:val="0002426C"/>
    <w:rsid w:val="00043B4C"/>
    <w:rsid w:val="000448C0"/>
    <w:rsid w:val="00054E38"/>
    <w:rsid w:val="00055412"/>
    <w:rsid w:val="0005552A"/>
    <w:rsid w:val="00055A27"/>
    <w:rsid w:val="000645A1"/>
    <w:rsid w:val="00080AC1"/>
    <w:rsid w:val="00082FA5"/>
    <w:rsid w:val="00094AB5"/>
    <w:rsid w:val="000A3EA2"/>
    <w:rsid w:val="000C4561"/>
    <w:rsid w:val="000D0484"/>
    <w:rsid w:val="000D27DE"/>
    <w:rsid w:val="000D37F1"/>
    <w:rsid w:val="000D7DF3"/>
    <w:rsid w:val="000D7FD9"/>
    <w:rsid w:val="000E061D"/>
    <w:rsid w:val="000E0F92"/>
    <w:rsid w:val="000E1622"/>
    <w:rsid w:val="000E4DB6"/>
    <w:rsid w:val="000E782E"/>
    <w:rsid w:val="000E7EAA"/>
    <w:rsid w:val="000F3735"/>
    <w:rsid w:val="001022B8"/>
    <w:rsid w:val="001031AE"/>
    <w:rsid w:val="001053D7"/>
    <w:rsid w:val="001153DF"/>
    <w:rsid w:val="001275FC"/>
    <w:rsid w:val="001277DB"/>
    <w:rsid w:val="00143E8D"/>
    <w:rsid w:val="00147B8D"/>
    <w:rsid w:val="00150E09"/>
    <w:rsid w:val="001577CA"/>
    <w:rsid w:val="00157F5A"/>
    <w:rsid w:val="00163CA6"/>
    <w:rsid w:val="00166239"/>
    <w:rsid w:val="00167994"/>
    <w:rsid w:val="001706DB"/>
    <w:rsid w:val="001750EC"/>
    <w:rsid w:val="00183966"/>
    <w:rsid w:val="00184BC3"/>
    <w:rsid w:val="00186230"/>
    <w:rsid w:val="001956D0"/>
    <w:rsid w:val="00195C2F"/>
    <w:rsid w:val="00197676"/>
    <w:rsid w:val="001A0E8E"/>
    <w:rsid w:val="001B60CB"/>
    <w:rsid w:val="001C55D7"/>
    <w:rsid w:val="001D0464"/>
    <w:rsid w:val="001D1E42"/>
    <w:rsid w:val="001D3AF1"/>
    <w:rsid w:val="001F27B1"/>
    <w:rsid w:val="001F29D8"/>
    <w:rsid w:val="001F71B6"/>
    <w:rsid w:val="0021171D"/>
    <w:rsid w:val="00213F7A"/>
    <w:rsid w:val="002209E6"/>
    <w:rsid w:val="00224406"/>
    <w:rsid w:val="002244D7"/>
    <w:rsid w:val="00225FA4"/>
    <w:rsid w:val="00235D91"/>
    <w:rsid w:val="00242095"/>
    <w:rsid w:val="00242FE1"/>
    <w:rsid w:val="00245B60"/>
    <w:rsid w:val="002464A9"/>
    <w:rsid w:val="00260856"/>
    <w:rsid w:val="00264D4E"/>
    <w:rsid w:val="00266934"/>
    <w:rsid w:val="002725AA"/>
    <w:rsid w:val="00274442"/>
    <w:rsid w:val="00281B3C"/>
    <w:rsid w:val="00285A71"/>
    <w:rsid w:val="0029284E"/>
    <w:rsid w:val="00295539"/>
    <w:rsid w:val="002A3CF0"/>
    <w:rsid w:val="002A5C92"/>
    <w:rsid w:val="002A657E"/>
    <w:rsid w:val="002B0C42"/>
    <w:rsid w:val="002B66E0"/>
    <w:rsid w:val="002C56A0"/>
    <w:rsid w:val="002D1020"/>
    <w:rsid w:val="002D42B0"/>
    <w:rsid w:val="002D5813"/>
    <w:rsid w:val="002D7586"/>
    <w:rsid w:val="002E1138"/>
    <w:rsid w:val="002F012B"/>
    <w:rsid w:val="002F0CAC"/>
    <w:rsid w:val="002F34B3"/>
    <w:rsid w:val="002F4EA8"/>
    <w:rsid w:val="0030001D"/>
    <w:rsid w:val="003010E6"/>
    <w:rsid w:val="00305245"/>
    <w:rsid w:val="0031014E"/>
    <w:rsid w:val="003113A6"/>
    <w:rsid w:val="00317ABC"/>
    <w:rsid w:val="00321917"/>
    <w:rsid w:val="00322543"/>
    <w:rsid w:val="00332C8A"/>
    <w:rsid w:val="00335654"/>
    <w:rsid w:val="003361F9"/>
    <w:rsid w:val="0033755D"/>
    <w:rsid w:val="003420D9"/>
    <w:rsid w:val="00350154"/>
    <w:rsid w:val="00352569"/>
    <w:rsid w:val="003565B8"/>
    <w:rsid w:val="00365651"/>
    <w:rsid w:val="0037047D"/>
    <w:rsid w:val="0037564C"/>
    <w:rsid w:val="0038106E"/>
    <w:rsid w:val="003813B6"/>
    <w:rsid w:val="00387F76"/>
    <w:rsid w:val="003973C2"/>
    <w:rsid w:val="003A0278"/>
    <w:rsid w:val="003A50BD"/>
    <w:rsid w:val="003A7A0D"/>
    <w:rsid w:val="003B3C9C"/>
    <w:rsid w:val="003B4300"/>
    <w:rsid w:val="003B7181"/>
    <w:rsid w:val="003C1CFE"/>
    <w:rsid w:val="003D25A1"/>
    <w:rsid w:val="003D36BC"/>
    <w:rsid w:val="003D7DE9"/>
    <w:rsid w:val="003E39A9"/>
    <w:rsid w:val="003E78A4"/>
    <w:rsid w:val="00400242"/>
    <w:rsid w:val="004015E2"/>
    <w:rsid w:val="004015E8"/>
    <w:rsid w:val="00405C39"/>
    <w:rsid w:val="00417609"/>
    <w:rsid w:val="00420909"/>
    <w:rsid w:val="00420EC8"/>
    <w:rsid w:val="00421A92"/>
    <w:rsid w:val="0042243F"/>
    <w:rsid w:val="00434C01"/>
    <w:rsid w:val="0043665C"/>
    <w:rsid w:val="0044125C"/>
    <w:rsid w:val="00450D10"/>
    <w:rsid w:val="0045415B"/>
    <w:rsid w:val="00457FFE"/>
    <w:rsid w:val="00473144"/>
    <w:rsid w:val="00475B10"/>
    <w:rsid w:val="00480776"/>
    <w:rsid w:val="00485A85"/>
    <w:rsid w:val="0048751B"/>
    <w:rsid w:val="004911AC"/>
    <w:rsid w:val="00491411"/>
    <w:rsid w:val="004974E3"/>
    <w:rsid w:val="004A3EA7"/>
    <w:rsid w:val="004A4181"/>
    <w:rsid w:val="004B56C5"/>
    <w:rsid w:val="004B7F64"/>
    <w:rsid w:val="004C5E16"/>
    <w:rsid w:val="004D45A7"/>
    <w:rsid w:val="004F2F32"/>
    <w:rsid w:val="004F5BF2"/>
    <w:rsid w:val="004F6743"/>
    <w:rsid w:val="00506B7F"/>
    <w:rsid w:val="005112D6"/>
    <w:rsid w:val="005135CD"/>
    <w:rsid w:val="005244E6"/>
    <w:rsid w:val="00527AC5"/>
    <w:rsid w:val="00527AF4"/>
    <w:rsid w:val="00535D71"/>
    <w:rsid w:val="005645A5"/>
    <w:rsid w:val="00565279"/>
    <w:rsid w:val="005736FE"/>
    <w:rsid w:val="00594131"/>
    <w:rsid w:val="00596269"/>
    <w:rsid w:val="005A5476"/>
    <w:rsid w:val="005A6C64"/>
    <w:rsid w:val="005C0465"/>
    <w:rsid w:val="005C20D6"/>
    <w:rsid w:val="005D00B4"/>
    <w:rsid w:val="005D0669"/>
    <w:rsid w:val="005D15A7"/>
    <w:rsid w:val="005D7DC1"/>
    <w:rsid w:val="005E2C8B"/>
    <w:rsid w:val="005F5C85"/>
    <w:rsid w:val="00604BED"/>
    <w:rsid w:val="0062265E"/>
    <w:rsid w:val="0062691E"/>
    <w:rsid w:val="00633A86"/>
    <w:rsid w:val="006431E0"/>
    <w:rsid w:val="00645D4E"/>
    <w:rsid w:val="00652866"/>
    <w:rsid w:val="00652E46"/>
    <w:rsid w:val="00657C1D"/>
    <w:rsid w:val="00661E00"/>
    <w:rsid w:val="00676D1F"/>
    <w:rsid w:val="006818BC"/>
    <w:rsid w:val="00682BDF"/>
    <w:rsid w:val="00693948"/>
    <w:rsid w:val="00694A06"/>
    <w:rsid w:val="00697C5D"/>
    <w:rsid w:val="006B3AAA"/>
    <w:rsid w:val="006B438C"/>
    <w:rsid w:val="006B6701"/>
    <w:rsid w:val="006B6E33"/>
    <w:rsid w:val="006C1D47"/>
    <w:rsid w:val="006C57C0"/>
    <w:rsid w:val="006C6795"/>
    <w:rsid w:val="006E6211"/>
    <w:rsid w:val="006E7AC6"/>
    <w:rsid w:val="006F0559"/>
    <w:rsid w:val="006F493F"/>
    <w:rsid w:val="006F5AD7"/>
    <w:rsid w:val="0070407C"/>
    <w:rsid w:val="007055B1"/>
    <w:rsid w:val="0071010F"/>
    <w:rsid w:val="00716A73"/>
    <w:rsid w:val="00716B9A"/>
    <w:rsid w:val="007221FF"/>
    <w:rsid w:val="00723576"/>
    <w:rsid w:val="00731695"/>
    <w:rsid w:val="0073263E"/>
    <w:rsid w:val="00734186"/>
    <w:rsid w:val="007358B5"/>
    <w:rsid w:val="00737884"/>
    <w:rsid w:val="0074107F"/>
    <w:rsid w:val="00786FD9"/>
    <w:rsid w:val="007970EC"/>
    <w:rsid w:val="007A45ED"/>
    <w:rsid w:val="007A502E"/>
    <w:rsid w:val="007B5413"/>
    <w:rsid w:val="007B730C"/>
    <w:rsid w:val="007C466A"/>
    <w:rsid w:val="007D26E2"/>
    <w:rsid w:val="007D7944"/>
    <w:rsid w:val="007E0AB6"/>
    <w:rsid w:val="007E7E1C"/>
    <w:rsid w:val="007F3158"/>
    <w:rsid w:val="007F413D"/>
    <w:rsid w:val="007F4780"/>
    <w:rsid w:val="007F6A3F"/>
    <w:rsid w:val="00804A38"/>
    <w:rsid w:val="00815FF7"/>
    <w:rsid w:val="00816916"/>
    <w:rsid w:val="008234A5"/>
    <w:rsid w:val="00823605"/>
    <w:rsid w:val="00830968"/>
    <w:rsid w:val="00831246"/>
    <w:rsid w:val="00831C97"/>
    <w:rsid w:val="008646C6"/>
    <w:rsid w:val="0086630E"/>
    <w:rsid w:val="008715DA"/>
    <w:rsid w:val="00880459"/>
    <w:rsid w:val="00880BA8"/>
    <w:rsid w:val="0088140B"/>
    <w:rsid w:val="0089024B"/>
    <w:rsid w:val="00890CC5"/>
    <w:rsid w:val="00893A3F"/>
    <w:rsid w:val="00896FF1"/>
    <w:rsid w:val="008A4F99"/>
    <w:rsid w:val="008B6F8A"/>
    <w:rsid w:val="008C0EC0"/>
    <w:rsid w:val="008C70EC"/>
    <w:rsid w:val="008D0C91"/>
    <w:rsid w:val="008D0D12"/>
    <w:rsid w:val="008D1AAE"/>
    <w:rsid w:val="008D4109"/>
    <w:rsid w:val="008E2142"/>
    <w:rsid w:val="008F6991"/>
    <w:rsid w:val="008F77F7"/>
    <w:rsid w:val="00911AC7"/>
    <w:rsid w:val="00916FEC"/>
    <w:rsid w:val="00921DCE"/>
    <w:rsid w:val="00924BC5"/>
    <w:rsid w:val="00933118"/>
    <w:rsid w:val="0093453E"/>
    <w:rsid w:val="0093671B"/>
    <w:rsid w:val="009410EA"/>
    <w:rsid w:val="00944042"/>
    <w:rsid w:val="0094470A"/>
    <w:rsid w:val="00944747"/>
    <w:rsid w:val="009463DF"/>
    <w:rsid w:val="009470A7"/>
    <w:rsid w:val="009538EA"/>
    <w:rsid w:val="009604D1"/>
    <w:rsid w:val="00962571"/>
    <w:rsid w:val="009725F3"/>
    <w:rsid w:val="00973CFE"/>
    <w:rsid w:val="00982D4A"/>
    <w:rsid w:val="009875F7"/>
    <w:rsid w:val="009A025A"/>
    <w:rsid w:val="009A78DC"/>
    <w:rsid w:val="009B19A2"/>
    <w:rsid w:val="009B2BB0"/>
    <w:rsid w:val="009C269E"/>
    <w:rsid w:val="009D0BE3"/>
    <w:rsid w:val="009D31F8"/>
    <w:rsid w:val="009E44E7"/>
    <w:rsid w:val="009E557B"/>
    <w:rsid w:val="009E6553"/>
    <w:rsid w:val="009F1320"/>
    <w:rsid w:val="009F6714"/>
    <w:rsid w:val="009F721F"/>
    <w:rsid w:val="00A00FAB"/>
    <w:rsid w:val="00A02147"/>
    <w:rsid w:val="00A02A20"/>
    <w:rsid w:val="00A24AC0"/>
    <w:rsid w:val="00A3762E"/>
    <w:rsid w:val="00A449E3"/>
    <w:rsid w:val="00A470D8"/>
    <w:rsid w:val="00A501BC"/>
    <w:rsid w:val="00A506C7"/>
    <w:rsid w:val="00A547C0"/>
    <w:rsid w:val="00A60744"/>
    <w:rsid w:val="00A6313E"/>
    <w:rsid w:val="00A85859"/>
    <w:rsid w:val="00A909BA"/>
    <w:rsid w:val="00AA32B5"/>
    <w:rsid w:val="00AA3B2D"/>
    <w:rsid w:val="00AA4479"/>
    <w:rsid w:val="00AB38D6"/>
    <w:rsid w:val="00AB4456"/>
    <w:rsid w:val="00AC335B"/>
    <w:rsid w:val="00AC3694"/>
    <w:rsid w:val="00AC6F07"/>
    <w:rsid w:val="00AD4320"/>
    <w:rsid w:val="00AD7A07"/>
    <w:rsid w:val="00AF0B8A"/>
    <w:rsid w:val="00AF11D5"/>
    <w:rsid w:val="00B065EE"/>
    <w:rsid w:val="00B0693E"/>
    <w:rsid w:val="00B1302B"/>
    <w:rsid w:val="00B15B90"/>
    <w:rsid w:val="00B161BB"/>
    <w:rsid w:val="00B2067D"/>
    <w:rsid w:val="00B321CD"/>
    <w:rsid w:val="00B53723"/>
    <w:rsid w:val="00B665AC"/>
    <w:rsid w:val="00B72875"/>
    <w:rsid w:val="00B93211"/>
    <w:rsid w:val="00BA21AC"/>
    <w:rsid w:val="00BA5F2F"/>
    <w:rsid w:val="00BD1F5D"/>
    <w:rsid w:val="00BD6A49"/>
    <w:rsid w:val="00BE0AB0"/>
    <w:rsid w:val="00BE7264"/>
    <w:rsid w:val="00BF04B1"/>
    <w:rsid w:val="00BF3322"/>
    <w:rsid w:val="00BF4595"/>
    <w:rsid w:val="00BF51AD"/>
    <w:rsid w:val="00C134F9"/>
    <w:rsid w:val="00C23B61"/>
    <w:rsid w:val="00C23FB5"/>
    <w:rsid w:val="00C2664D"/>
    <w:rsid w:val="00C26882"/>
    <w:rsid w:val="00C64D32"/>
    <w:rsid w:val="00C66280"/>
    <w:rsid w:val="00C726C1"/>
    <w:rsid w:val="00C90579"/>
    <w:rsid w:val="00C975F7"/>
    <w:rsid w:val="00CA3BCA"/>
    <w:rsid w:val="00CA3D01"/>
    <w:rsid w:val="00CA6880"/>
    <w:rsid w:val="00CA7F1D"/>
    <w:rsid w:val="00CB728A"/>
    <w:rsid w:val="00CC7642"/>
    <w:rsid w:val="00CD41EE"/>
    <w:rsid w:val="00CE038C"/>
    <w:rsid w:val="00CE1EA0"/>
    <w:rsid w:val="00CE30D4"/>
    <w:rsid w:val="00CE32D7"/>
    <w:rsid w:val="00CF5A88"/>
    <w:rsid w:val="00CF5C76"/>
    <w:rsid w:val="00D000C7"/>
    <w:rsid w:val="00D00A11"/>
    <w:rsid w:val="00D135C4"/>
    <w:rsid w:val="00D15A40"/>
    <w:rsid w:val="00D239C2"/>
    <w:rsid w:val="00D27645"/>
    <w:rsid w:val="00D32EF4"/>
    <w:rsid w:val="00D35F8D"/>
    <w:rsid w:val="00D468C3"/>
    <w:rsid w:val="00D46B67"/>
    <w:rsid w:val="00D542AE"/>
    <w:rsid w:val="00D61D8A"/>
    <w:rsid w:val="00D67218"/>
    <w:rsid w:val="00D81485"/>
    <w:rsid w:val="00D907EE"/>
    <w:rsid w:val="00D90D3A"/>
    <w:rsid w:val="00D93CDF"/>
    <w:rsid w:val="00D94F3D"/>
    <w:rsid w:val="00D979EE"/>
    <w:rsid w:val="00DA2601"/>
    <w:rsid w:val="00DA2F63"/>
    <w:rsid w:val="00DA32F5"/>
    <w:rsid w:val="00DA5CD1"/>
    <w:rsid w:val="00DB1DAE"/>
    <w:rsid w:val="00DC2141"/>
    <w:rsid w:val="00DD36D5"/>
    <w:rsid w:val="00DD57AB"/>
    <w:rsid w:val="00DE51B3"/>
    <w:rsid w:val="00DF2847"/>
    <w:rsid w:val="00DF3879"/>
    <w:rsid w:val="00E01C74"/>
    <w:rsid w:val="00E03572"/>
    <w:rsid w:val="00E0543D"/>
    <w:rsid w:val="00E128DD"/>
    <w:rsid w:val="00E14DCF"/>
    <w:rsid w:val="00E15629"/>
    <w:rsid w:val="00E17DEC"/>
    <w:rsid w:val="00E220EE"/>
    <w:rsid w:val="00E23AB2"/>
    <w:rsid w:val="00E32EDF"/>
    <w:rsid w:val="00E3322B"/>
    <w:rsid w:val="00E33F1F"/>
    <w:rsid w:val="00E354F3"/>
    <w:rsid w:val="00E35D41"/>
    <w:rsid w:val="00E37E49"/>
    <w:rsid w:val="00E43BC4"/>
    <w:rsid w:val="00E456CC"/>
    <w:rsid w:val="00E72A1B"/>
    <w:rsid w:val="00E745FB"/>
    <w:rsid w:val="00E829EA"/>
    <w:rsid w:val="00E943C0"/>
    <w:rsid w:val="00E963F9"/>
    <w:rsid w:val="00EA01A8"/>
    <w:rsid w:val="00EA5A45"/>
    <w:rsid w:val="00EB3B4D"/>
    <w:rsid w:val="00EC2D29"/>
    <w:rsid w:val="00EC3C47"/>
    <w:rsid w:val="00EC4BE8"/>
    <w:rsid w:val="00EC5932"/>
    <w:rsid w:val="00ED1080"/>
    <w:rsid w:val="00EE4021"/>
    <w:rsid w:val="00F0414F"/>
    <w:rsid w:val="00F11608"/>
    <w:rsid w:val="00F211D5"/>
    <w:rsid w:val="00F226F1"/>
    <w:rsid w:val="00F33D45"/>
    <w:rsid w:val="00F46E94"/>
    <w:rsid w:val="00F546DB"/>
    <w:rsid w:val="00F55A9D"/>
    <w:rsid w:val="00F60665"/>
    <w:rsid w:val="00F6781D"/>
    <w:rsid w:val="00F70FE3"/>
    <w:rsid w:val="00F753C0"/>
    <w:rsid w:val="00F8398B"/>
    <w:rsid w:val="00F85A9D"/>
    <w:rsid w:val="00F92CCE"/>
    <w:rsid w:val="00F950AA"/>
    <w:rsid w:val="00F96EE6"/>
    <w:rsid w:val="00FA3A9F"/>
    <w:rsid w:val="00FA474A"/>
    <w:rsid w:val="00FB3752"/>
    <w:rsid w:val="00FB6B27"/>
    <w:rsid w:val="00FC2E13"/>
    <w:rsid w:val="00FC68D9"/>
    <w:rsid w:val="00FD0677"/>
    <w:rsid w:val="00FD378C"/>
    <w:rsid w:val="00FD436A"/>
    <w:rsid w:val="00FE045C"/>
    <w:rsid w:val="00FE0D97"/>
    <w:rsid w:val="00FE2BCD"/>
    <w:rsid w:val="00FE7C62"/>
    <w:rsid w:val="00FE7E02"/>
    <w:rsid w:val="00FF10A7"/>
    <w:rsid w:val="00FF35CE"/>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75187"/>
  <w15:docId w15:val="{D5209DDC-5594-4364-A255-184D8516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1D8A"/>
  </w:style>
  <w:style w:type="paragraph" w:styleId="berschrift1">
    <w:name w:val="heading 1"/>
    <w:basedOn w:val="Standard"/>
    <w:next w:val="Standard"/>
    <w:link w:val="berschrift1Zchn"/>
    <w:uiPriority w:val="1"/>
    <w:qFormat/>
    <w:rsid w:val="005A6C64"/>
    <w:pPr>
      <w:keepNext/>
      <w:keepLines/>
      <w:numPr>
        <w:numId w:val="10"/>
      </w:numPr>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5A6C64"/>
    <w:pPr>
      <w:keepNext/>
      <w:keepLines/>
      <w:numPr>
        <w:ilvl w:val="1"/>
        <w:numId w:val="10"/>
      </w:numPr>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1"/>
    <w:qFormat/>
    <w:rsid w:val="005A6C64"/>
    <w:pPr>
      <w:keepNext/>
      <w:keepLines/>
      <w:numPr>
        <w:ilvl w:val="2"/>
        <w:numId w:val="10"/>
      </w:numPr>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1"/>
    <w:qFormat/>
    <w:rsid w:val="005A6C64"/>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1"/>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1"/>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0099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226" w:themeFill="accent1" w:themeFillShade="BF"/>
      </w:tcPr>
    </w:tblStylePr>
    <w:tblStylePr w:type="band1Vert">
      <w:tblPr/>
      <w:tcPr>
        <w:tcBorders>
          <w:top w:val="nil"/>
          <w:left w:val="nil"/>
          <w:bottom w:val="nil"/>
          <w:right w:val="nil"/>
          <w:insideH w:val="nil"/>
          <w:insideV w:val="nil"/>
        </w:tcBorders>
        <w:shd w:val="clear" w:color="auto" w:fill="007226" w:themeFill="accent1" w:themeFillShade="BF"/>
      </w:tcPr>
    </w:tblStylePr>
    <w:tblStylePr w:type="band1Horz">
      <w:tblPr/>
      <w:tcPr>
        <w:tcBorders>
          <w:top w:val="nil"/>
          <w:left w:val="nil"/>
          <w:bottom w:val="nil"/>
          <w:right w:val="nil"/>
          <w:insideH w:val="nil"/>
          <w:insideV w:val="nil"/>
        </w:tcBorders>
        <w:shd w:val="clear" w:color="auto" w:fill="007226"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0066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C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C72" w:themeFill="accent2" w:themeFillShade="BF"/>
      </w:tcPr>
    </w:tblStylePr>
    <w:tblStylePr w:type="band1Vert">
      <w:tblPr/>
      <w:tcPr>
        <w:tcBorders>
          <w:top w:val="nil"/>
          <w:left w:val="nil"/>
          <w:bottom w:val="nil"/>
          <w:right w:val="nil"/>
          <w:insideH w:val="nil"/>
          <w:insideV w:val="nil"/>
        </w:tcBorders>
        <w:shd w:val="clear" w:color="auto" w:fill="004C72" w:themeFill="accent2" w:themeFillShade="BF"/>
      </w:tcPr>
    </w:tblStylePr>
    <w:tblStylePr w:type="band1Horz">
      <w:tblPr/>
      <w:tcPr>
        <w:tcBorders>
          <w:top w:val="nil"/>
          <w:left w:val="nil"/>
          <w:bottom w:val="nil"/>
          <w:right w:val="nil"/>
          <w:insideH w:val="nil"/>
          <w:insideV w:val="nil"/>
        </w:tcBorders>
        <w:shd w:val="clear" w:color="auto" w:fill="004C72"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CC33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1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8262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82626" w:themeFill="accent3" w:themeFillShade="BF"/>
      </w:tcPr>
    </w:tblStylePr>
    <w:tblStylePr w:type="band1Vert">
      <w:tblPr/>
      <w:tcPr>
        <w:tcBorders>
          <w:top w:val="nil"/>
          <w:left w:val="nil"/>
          <w:bottom w:val="nil"/>
          <w:right w:val="nil"/>
          <w:insideH w:val="nil"/>
          <w:insideV w:val="nil"/>
        </w:tcBorders>
        <w:shd w:val="clear" w:color="auto" w:fill="982626" w:themeFill="accent3" w:themeFillShade="BF"/>
      </w:tcPr>
    </w:tblStylePr>
    <w:tblStylePr w:type="band1Horz">
      <w:tblPr/>
      <w:tcPr>
        <w:tcBorders>
          <w:top w:val="nil"/>
          <w:left w:val="nil"/>
          <w:bottom w:val="nil"/>
          <w:right w:val="nil"/>
          <w:insideH w:val="nil"/>
          <w:insideV w:val="nil"/>
        </w:tcBorders>
        <w:shd w:val="clear" w:color="auto" w:fill="982626"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CCC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8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800" w:themeFill="accent4" w:themeFillShade="BF"/>
      </w:tcPr>
    </w:tblStylePr>
    <w:tblStylePr w:type="band1Vert">
      <w:tblPr/>
      <w:tcPr>
        <w:tcBorders>
          <w:top w:val="nil"/>
          <w:left w:val="nil"/>
          <w:bottom w:val="nil"/>
          <w:right w:val="nil"/>
          <w:insideH w:val="nil"/>
          <w:insideV w:val="nil"/>
        </w:tcBorders>
        <w:shd w:val="clear" w:color="auto" w:fill="989800" w:themeFill="accent4" w:themeFillShade="BF"/>
      </w:tcPr>
    </w:tblStylePr>
    <w:tblStylePr w:type="band1Horz">
      <w:tblPr/>
      <w:tcPr>
        <w:tcBorders>
          <w:top w:val="nil"/>
          <w:left w:val="nil"/>
          <w:bottom w:val="nil"/>
          <w:right w:val="nil"/>
          <w:insideH w:val="nil"/>
          <w:insideV w:val="nil"/>
        </w:tcBorders>
        <w:shd w:val="clear" w:color="auto" w:fill="989800"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66CC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6B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AE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AEFF" w:themeFill="accent5" w:themeFillShade="BF"/>
      </w:tcPr>
    </w:tblStylePr>
    <w:tblStylePr w:type="band1Vert">
      <w:tblPr/>
      <w:tcPr>
        <w:tcBorders>
          <w:top w:val="nil"/>
          <w:left w:val="nil"/>
          <w:bottom w:val="nil"/>
          <w:right w:val="nil"/>
          <w:insideH w:val="nil"/>
          <w:insideV w:val="nil"/>
        </w:tcBorders>
        <w:shd w:val="clear" w:color="auto" w:fill="0CAEFF" w:themeFill="accent5" w:themeFillShade="BF"/>
      </w:tcPr>
    </w:tblStylePr>
    <w:tblStylePr w:type="band1Horz">
      <w:tblPr/>
      <w:tcPr>
        <w:tcBorders>
          <w:top w:val="nil"/>
          <w:left w:val="nil"/>
          <w:bottom w:val="nil"/>
          <w:right w:val="nil"/>
          <w:insideH w:val="nil"/>
          <w:insideV w:val="nil"/>
        </w:tcBorders>
        <w:shd w:val="clear" w:color="auto" w:fill="0CAEFF"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F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6" w:themeFillShade="BF"/>
      </w:tcPr>
    </w:tblStylePr>
    <w:tblStylePr w:type="band1Vert">
      <w:tblPr/>
      <w:tcPr>
        <w:tcBorders>
          <w:top w:val="nil"/>
          <w:left w:val="nil"/>
          <w:bottom w:val="nil"/>
          <w:right w:val="nil"/>
          <w:insideH w:val="nil"/>
          <w:insideV w:val="nil"/>
        </w:tcBorders>
        <w:shd w:val="clear" w:color="auto" w:fill="BF7200" w:themeFill="accent6" w:themeFillShade="BF"/>
      </w:tcPr>
    </w:tblStylePr>
    <w:tblStylePr w:type="band1Horz">
      <w:tblPr/>
      <w:tcPr>
        <w:tcBorders>
          <w:top w:val="nil"/>
          <w:left w:val="nil"/>
          <w:bottom w:val="nil"/>
          <w:right w:val="nil"/>
          <w:insideH w:val="nil"/>
          <w:insideV w:val="nil"/>
        </w:tcBorders>
        <w:shd w:val="clear" w:color="auto" w:fill="BF7200" w:themeFill="accent6" w:themeFillShade="BF"/>
      </w:tcPr>
    </w:tblStylePr>
  </w:style>
  <w:style w:type="paragraph" w:styleId="Endnotentext">
    <w:name w:val="endnote text"/>
    <w:basedOn w:val="Standard"/>
    <w:link w:val="EndnotentextZchn"/>
    <w:uiPriority w:val="99"/>
    <w:semiHidden/>
    <w:unhideWhenUsed/>
    <w:rsid w:val="00FF10A7"/>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99"/>
    <w:semiHidden/>
    <w:rsid w:val="00FF10A7"/>
    <w:rPr>
      <w:sz w:val="17"/>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DCFFE7" w:themeFill="accen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4" w:themeFill="accent1" w:themeFillTint="3F"/>
      </w:tcPr>
    </w:tblStylePr>
    <w:tblStylePr w:type="band1Horz">
      <w:tblPr/>
      <w:tcPr>
        <w:shd w:val="clear" w:color="auto" w:fill="B7FFCF"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DCF3FF" w:themeFill="accent2"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1FF" w:themeFill="accent2" w:themeFillTint="3F"/>
      </w:tcPr>
    </w:tblStylePr>
    <w:tblStylePr w:type="band1Horz">
      <w:tblPr/>
      <w:tcPr>
        <w:shd w:val="clear" w:color="auto" w:fill="B7E7FF"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AEBEB" w:themeFill="accent3" w:themeFillTint="19"/>
    </w:tcPr>
    <w:tblStylePr w:type="firstRow">
      <w:rPr>
        <w:b/>
        <w:bCs/>
        <w:color w:val="FFFFFF" w:themeColor="background1"/>
      </w:rPr>
      <w:tblPr/>
      <w:tcPr>
        <w:tcBorders>
          <w:bottom w:val="single" w:sz="12" w:space="0" w:color="FFFFFF" w:themeColor="background1"/>
        </w:tcBorders>
        <w:shd w:val="clear" w:color="auto" w:fill="A3A300" w:themeFill="accent4" w:themeFillShade="CC"/>
      </w:tcPr>
    </w:tblStylePr>
    <w:tblStylePr w:type="lastRow">
      <w:rPr>
        <w:b/>
        <w:bCs/>
        <w:color w:val="A3A3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CCC" w:themeFill="accent3" w:themeFillTint="3F"/>
      </w:tcPr>
    </w:tblStylePr>
    <w:tblStylePr w:type="band1Horz">
      <w:tblPr/>
      <w:tcPr>
        <w:shd w:val="clear" w:color="auto" w:fill="F4D6D6"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FFFE1" w:themeFill="accent4" w:themeFillTint="19"/>
    </w:tcPr>
    <w:tblStylePr w:type="firstRow">
      <w:rPr>
        <w:b/>
        <w:bCs/>
        <w:color w:val="FFFFFF" w:themeColor="background1"/>
      </w:rPr>
      <w:tblPr/>
      <w:tcPr>
        <w:tcBorders>
          <w:bottom w:val="single" w:sz="12" w:space="0" w:color="FFFFFF" w:themeColor="background1"/>
        </w:tcBorders>
        <w:shd w:val="clear" w:color="auto" w:fill="A32828" w:themeFill="accent3" w:themeFillShade="CC"/>
      </w:tcPr>
    </w:tblStylePr>
    <w:tblStylePr w:type="lastRow">
      <w:rPr>
        <w:b/>
        <w:bCs/>
        <w:color w:val="A3282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B3" w:themeFill="accent4" w:themeFillTint="3F"/>
      </w:tcPr>
    </w:tblStylePr>
    <w:tblStylePr w:type="band1Horz">
      <w:tblPr/>
      <w:tcPr>
        <w:shd w:val="clear" w:color="auto" w:fill="FFFFC1"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F0FAFF" w:themeFill="accent5" w:themeFillTint="19"/>
    </w:tcPr>
    <w:tblStylePr w:type="firstRow">
      <w:rPr>
        <w:b/>
        <w:bCs/>
        <w:color w:val="FFFFFF" w:themeColor="background1"/>
      </w:rPr>
      <w:tblPr/>
      <w:tcPr>
        <w:tcBorders>
          <w:bottom w:val="single" w:sz="12" w:space="0" w:color="FFFFFF" w:themeColor="background1"/>
        </w:tcBorders>
        <w:shd w:val="clear" w:color="auto" w:fill="CC7A00" w:themeFill="accent6" w:themeFillShade="CC"/>
      </w:tcPr>
    </w:tblStylePr>
    <w:tblStylePr w:type="lastRow">
      <w:rPr>
        <w:b/>
        <w:bCs/>
        <w:color w:val="CC7A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2FF" w:themeFill="accent5" w:themeFillTint="3F"/>
      </w:tcPr>
    </w:tblStylePr>
    <w:tblStylePr w:type="band1Horz">
      <w:tblPr/>
      <w:tcPr>
        <w:shd w:val="clear" w:color="auto" w:fill="E0F4FF"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FF5E6" w:themeFill="accent6" w:themeFillTint="19"/>
    </w:tcPr>
    <w:tblStylePr w:type="firstRow">
      <w:rPr>
        <w:b/>
        <w:bCs/>
        <w:color w:val="FFFFFF" w:themeColor="background1"/>
      </w:rPr>
      <w:tblPr/>
      <w:tcPr>
        <w:tcBorders>
          <w:bottom w:val="single" w:sz="12" w:space="0" w:color="FFFFFF" w:themeColor="background1"/>
        </w:tcBorders>
        <w:shd w:val="clear" w:color="auto" w:fill="1EB4FF" w:themeFill="accent5" w:themeFillShade="CC"/>
      </w:tcPr>
    </w:tblStylePr>
    <w:tblStylePr w:type="lastRow">
      <w:rPr>
        <w:b/>
        <w:bCs/>
        <w:color w:val="1EB4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6" w:themeFillTint="3F"/>
      </w:tcPr>
    </w:tblStylePr>
    <w:tblStylePr w:type="band1Horz">
      <w:tblPr/>
      <w:tcPr>
        <w:shd w:val="clear" w:color="auto" w:fill="FFEACC"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9933" w:themeColor="accent1"/>
        <w:bottom w:val="single" w:sz="4" w:space="0" w:color="009933" w:themeColor="accent1"/>
        <w:right w:val="single" w:sz="4" w:space="0" w:color="009933" w:themeColor="accent1"/>
        <w:insideH w:val="single" w:sz="4" w:space="0" w:color="FFFFFF" w:themeColor="background1"/>
        <w:insideV w:val="single" w:sz="4" w:space="0" w:color="FFFFFF" w:themeColor="background1"/>
      </w:tblBorders>
    </w:tblPr>
    <w:tcPr>
      <w:shd w:val="clear" w:color="auto" w:fill="DCFFE7" w:themeFill="accen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1E" w:themeFill="accent1" w:themeFillShade="99"/>
      </w:tcPr>
    </w:tblStylePr>
    <w:tblStylePr w:type="firstCol">
      <w:rPr>
        <w:color w:val="FFFFFF" w:themeColor="background1"/>
      </w:rPr>
      <w:tblPr/>
      <w:tcPr>
        <w:tcBorders>
          <w:top w:val="nil"/>
          <w:left w:val="nil"/>
          <w:bottom w:val="nil"/>
          <w:right w:val="nil"/>
          <w:insideH w:val="single" w:sz="4" w:space="0" w:color="005B1E" w:themeColor="accent1" w:themeShade="99"/>
          <w:insideV w:val="nil"/>
        </w:tcBorders>
        <w:shd w:val="clear" w:color="auto" w:fill="005B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1E" w:themeFill="accent1" w:themeFillShade="99"/>
      </w:tcPr>
    </w:tblStylePr>
    <w:tblStylePr w:type="band1Vert">
      <w:tblPr/>
      <w:tcPr>
        <w:shd w:val="clear" w:color="auto" w:fill="70FF9F" w:themeFill="accent1" w:themeFillTint="66"/>
      </w:tcPr>
    </w:tblStylePr>
    <w:tblStylePr w:type="band1Horz">
      <w:tblPr/>
      <w:tcPr>
        <w:shd w:val="clear" w:color="auto" w:fill="4DFF8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6699" w:themeColor="accent2"/>
        <w:bottom w:val="single" w:sz="4" w:space="0" w:color="006699" w:themeColor="accent2"/>
        <w:right w:val="single" w:sz="4" w:space="0" w:color="006699" w:themeColor="accent2"/>
        <w:insideH w:val="single" w:sz="4" w:space="0" w:color="FFFFFF" w:themeColor="background1"/>
        <w:insideV w:val="single" w:sz="4" w:space="0" w:color="FFFFFF" w:themeColor="background1"/>
      </w:tblBorders>
    </w:tblPr>
    <w:tcPr>
      <w:shd w:val="clear" w:color="auto" w:fill="DCF3FF" w:themeFill="accent2"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B" w:themeFill="accent2" w:themeFillShade="99"/>
      </w:tcPr>
    </w:tblStylePr>
    <w:tblStylePr w:type="firstCol">
      <w:rPr>
        <w:color w:val="FFFFFF" w:themeColor="background1"/>
      </w:rPr>
      <w:tblPr/>
      <w:tcPr>
        <w:tcBorders>
          <w:top w:val="nil"/>
          <w:left w:val="nil"/>
          <w:bottom w:val="nil"/>
          <w:right w:val="nil"/>
          <w:insideH w:val="single" w:sz="4" w:space="0" w:color="003D5B" w:themeColor="accent2" w:themeShade="99"/>
          <w:insideV w:val="nil"/>
        </w:tcBorders>
        <w:shd w:val="clear" w:color="auto" w:fill="003D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D5B" w:themeFill="accent2" w:themeFillShade="99"/>
      </w:tcPr>
    </w:tblStylePr>
    <w:tblStylePr w:type="band1Vert">
      <w:tblPr/>
      <w:tcPr>
        <w:shd w:val="clear" w:color="auto" w:fill="70CFFF" w:themeFill="accent2" w:themeFillTint="66"/>
      </w:tcPr>
    </w:tblStylePr>
    <w:tblStylePr w:type="band1Horz">
      <w:tblPr/>
      <w:tcPr>
        <w:shd w:val="clear" w:color="auto" w:fill="4DC3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CCCC00" w:themeColor="accent4"/>
        <w:left w:val="single" w:sz="4" w:space="0" w:color="CC3333" w:themeColor="accent3"/>
        <w:bottom w:val="single" w:sz="4" w:space="0" w:color="CC3333" w:themeColor="accent3"/>
        <w:right w:val="single" w:sz="4" w:space="0" w:color="CC3333" w:themeColor="accent3"/>
        <w:insideH w:val="single" w:sz="4" w:space="0" w:color="FFFFFF" w:themeColor="background1"/>
        <w:insideV w:val="single" w:sz="4" w:space="0" w:color="FFFFFF" w:themeColor="background1"/>
      </w:tblBorders>
    </w:tblPr>
    <w:tcPr>
      <w:shd w:val="clear" w:color="auto" w:fill="FAEBEB" w:themeFill="accent3" w:themeFillTint="19"/>
    </w:tcPr>
    <w:tblStylePr w:type="firstRow">
      <w:rPr>
        <w:b/>
        <w:bCs/>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E1E" w:themeFill="accent3" w:themeFillShade="99"/>
      </w:tcPr>
    </w:tblStylePr>
    <w:tblStylePr w:type="firstCol">
      <w:rPr>
        <w:color w:val="FFFFFF" w:themeColor="background1"/>
      </w:rPr>
      <w:tblPr/>
      <w:tcPr>
        <w:tcBorders>
          <w:top w:val="nil"/>
          <w:left w:val="nil"/>
          <w:bottom w:val="nil"/>
          <w:right w:val="nil"/>
          <w:insideH w:val="single" w:sz="4" w:space="0" w:color="7A1E1E" w:themeColor="accent3" w:themeShade="99"/>
          <w:insideV w:val="nil"/>
        </w:tcBorders>
        <w:shd w:val="clear" w:color="auto" w:fill="7A1E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1E1E" w:themeFill="accent3" w:themeFillShade="99"/>
      </w:tcPr>
    </w:tblStylePr>
    <w:tblStylePr w:type="band1Vert">
      <w:tblPr/>
      <w:tcPr>
        <w:shd w:val="clear" w:color="auto" w:fill="EAADAD" w:themeFill="accent3" w:themeFillTint="66"/>
      </w:tcPr>
    </w:tblStylePr>
    <w:tblStylePr w:type="band1Horz">
      <w:tblPr/>
      <w:tcPr>
        <w:shd w:val="clear" w:color="auto" w:fill="E59999"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CC3333" w:themeColor="accent3"/>
        <w:left w:val="single" w:sz="4" w:space="0" w:color="CCCC00" w:themeColor="accent4"/>
        <w:bottom w:val="single" w:sz="4" w:space="0" w:color="CCCC00" w:themeColor="accent4"/>
        <w:right w:val="single" w:sz="4" w:space="0" w:color="CCCC00" w:themeColor="accent4"/>
        <w:insideH w:val="single" w:sz="4" w:space="0" w:color="FFFFFF" w:themeColor="background1"/>
        <w:insideV w:val="single" w:sz="4" w:space="0" w:color="FFFFFF" w:themeColor="background1"/>
      </w:tblBorders>
    </w:tblPr>
    <w:tcPr>
      <w:shd w:val="clear" w:color="auto" w:fill="FFFFE1" w:themeFill="accent4" w:themeFillTint="19"/>
    </w:tcPr>
    <w:tblStylePr w:type="firstRow">
      <w:rPr>
        <w:b/>
        <w:bCs/>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00" w:themeFill="accent4" w:themeFillShade="99"/>
      </w:tcPr>
    </w:tblStylePr>
    <w:tblStylePr w:type="firstCol">
      <w:rPr>
        <w:color w:val="FFFFFF" w:themeColor="background1"/>
      </w:rPr>
      <w:tblPr/>
      <w:tcPr>
        <w:tcBorders>
          <w:top w:val="nil"/>
          <w:left w:val="nil"/>
          <w:bottom w:val="nil"/>
          <w:right w:val="nil"/>
          <w:insideH w:val="single" w:sz="4" w:space="0" w:color="7A7A00" w:themeColor="accent4" w:themeShade="99"/>
          <w:insideV w:val="nil"/>
        </w:tcBorders>
        <w:shd w:val="clear" w:color="auto" w:fill="7A7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7A00" w:themeFill="accent4" w:themeFillShade="99"/>
      </w:tcPr>
    </w:tblStylePr>
    <w:tblStylePr w:type="band1Vert">
      <w:tblPr/>
      <w:tcPr>
        <w:shd w:val="clear" w:color="auto" w:fill="FFFF84" w:themeFill="accent4" w:themeFillTint="66"/>
      </w:tcPr>
    </w:tblStylePr>
    <w:tblStylePr w:type="band1Horz">
      <w:tblPr/>
      <w:tcPr>
        <w:shd w:val="clear" w:color="auto" w:fill="FFFF6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F9900" w:themeColor="accent6"/>
        <w:left w:val="single" w:sz="4" w:space="0" w:color="66CCFF" w:themeColor="accent5"/>
        <w:bottom w:val="single" w:sz="4" w:space="0" w:color="66CCFF" w:themeColor="accent5"/>
        <w:right w:val="single" w:sz="4" w:space="0" w:color="66CCFF" w:themeColor="accent5"/>
        <w:insideH w:val="single" w:sz="4" w:space="0" w:color="FFFFFF" w:themeColor="background1"/>
        <w:insideV w:val="single" w:sz="4" w:space="0" w:color="FFFFFF" w:themeColor="background1"/>
      </w:tblBorders>
    </w:tblPr>
    <w:tcPr>
      <w:shd w:val="clear" w:color="auto" w:fill="F0FAFF" w:themeFill="accent5" w:themeFillTint="19"/>
    </w:tcPr>
    <w:tblStylePr w:type="firstRow">
      <w:rPr>
        <w:b/>
        <w:bCs/>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ED6" w:themeFill="accent5" w:themeFillShade="99"/>
      </w:tcPr>
    </w:tblStylePr>
    <w:tblStylePr w:type="firstCol">
      <w:rPr>
        <w:color w:val="FFFFFF" w:themeColor="background1"/>
      </w:rPr>
      <w:tblPr/>
      <w:tcPr>
        <w:tcBorders>
          <w:top w:val="nil"/>
          <w:left w:val="nil"/>
          <w:bottom w:val="nil"/>
          <w:right w:val="nil"/>
          <w:insideH w:val="single" w:sz="4" w:space="0" w:color="008ED6" w:themeColor="accent5" w:themeShade="99"/>
          <w:insideV w:val="nil"/>
        </w:tcBorders>
        <w:shd w:val="clear" w:color="auto" w:fill="008ED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8ED6" w:themeFill="accent5" w:themeFillShade="99"/>
      </w:tcPr>
    </w:tblStylePr>
    <w:tblStylePr w:type="band1Vert">
      <w:tblPr/>
      <w:tcPr>
        <w:shd w:val="clear" w:color="auto" w:fill="C1EAFF" w:themeFill="accent5" w:themeFillTint="66"/>
      </w:tcPr>
    </w:tblStylePr>
    <w:tblStylePr w:type="band1Horz">
      <w:tblPr/>
      <w:tcPr>
        <w:shd w:val="clear" w:color="auto" w:fill="B2E5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66CCFF" w:themeColor="accent5"/>
        <w:left w:val="single" w:sz="4" w:space="0" w:color="FF9900" w:themeColor="accent6"/>
        <w:bottom w:val="single" w:sz="4" w:space="0" w:color="FF9900" w:themeColor="accent6"/>
        <w:right w:val="single" w:sz="4" w:space="0" w:color="FF9900" w:themeColor="accent6"/>
        <w:insideH w:val="single" w:sz="4" w:space="0" w:color="FFFFFF" w:themeColor="background1"/>
        <w:insideV w:val="single" w:sz="4" w:space="0" w:color="FFFFFF" w:themeColor="background1"/>
      </w:tblBorders>
    </w:tblPr>
    <w:tcPr>
      <w:shd w:val="clear" w:color="auto" w:fill="FFF5E6" w:themeFill="accent6" w:themeFillTint="19"/>
    </w:tcPr>
    <w:tblStylePr w:type="firstRow">
      <w:rPr>
        <w:b/>
        <w:bCs/>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6" w:themeFillShade="99"/>
      </w:tcPr>
    </w:tblStylePr>
    <w:tblStylePr w:type="firstCol">
      <w:rPr>
        <w:color w:val="FFFFFF" w:themeColor="background1"/>
      </w:rPr>
      <w:tblPr/>
      <w:tcPr>
        <w:tcBorders>
          <w:top w:val="nil"/>
          <w:left w:val="nil"/>
          <w:bottom w:val="nil"/>
          <w:right w:val="nil"/>
          <w:insideH w:val="single" w:sz="4" w:space="0" w:color="995B00" w:themeColor="accent6" w:themeShade="99"/>
          <w:insideV w:val="nil"/>
        </w:tcBorders>
        <w:shd w:val="clear" w:color="auto" w:fill="99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6" w:themeFillShade="99"/>
      </w:tcPr>
    </w:tblStylePr>
    <w:tblStylePr w:type="band1Vert">
      <w:tblPr/>
      <w:tcPr>
        <w:shd w:val="clear" w:color="auto" w:fill="FFD699" w:themeFill="accent6" w:themeFillTint="66"/>
      </w:tcPr>
    </w:tblStylePr>
    <w:tblStylePr w:type="band1Horz">
      <w:tblPr/>
      <w:tcPr>
        <w:shd w:val="clear" w:color="auto" w:fill="FFCC80"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FFCF" w:themeFill="accent1" w:themeFillTint="33"/>
    </w:tcPr>
    <w:tblStylePr w:type="firstRow">
      <w:rPr>
        <w:b/>
        <w:bCs/>
      </w:rPr>
      <w:tblPr/>
      <w:tcPr>
        <w:shd w:val="clear" w:color="auto" w:fill="70FF9F" w:themeFill="accent1" w:themeFillTint="66"/>
      </w:tcPr>
    </w:tblStylePr>
    <w:tblStylePr w:type="lastRow">
      <w:rPr>
        <w:b/>
        <w:bCs/>
        <w:color w:val="000000" w:themeColor="text1"/>
      </w:rPr>
      <w:tblPr/>
      <w:tcPr>
        <w:shd w:val="clear" w:color="auto" w:fill="70FF9F" w:themeFill="accent1" w:themeFillTint="66"/>
      </w:tcPr>
    </w:tblStylePr>
    <w:tblStylePr w:type="firstCol">
      <w:rPr>
        <w:color w:val="FFFFFF" w:themeColor="background1"/>
      </w:rPr>
      <w:tblPr/>
      <w:tcPr>
        <w:shd w:val="clear" w:color="auto" w:fill="007226" w:themeFill="accent1" w:themeFillShade="BF"/>
      </w:tcPr>
    </w:tblStylePr>
    <w:tblStylePr w:type="lastCol">
      <w:rPr>
        <w:color w:val="FFFFFF" w:themeColor="background1"/>
      </w:rPr>
      <w:tblPr/>
      <w:tcPr>
        <w:shd w:val="clear" w:color="auto" w:fill="007226" w:themeFill="accent1" w:themeFillShade="BF"/>
      </w:tc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E7FF" w:themeFill="accent2" w:themeFillTint="33"/>
    </w:tcPr>
    <w:tblStylePr w:type="firstRow">
      <w:rPr>
        <w:b/>
        <w:bCs/>
      </w:rPr>
      <w:tblPr/>
      <w:tcPr>
        <w:shd w:val="clear" w:color="auto" w:fill="70CFFF" w:themeFill="accent2" w:themeFillTint="66"/>
      </w:tcPr>
    </w:tblStylePr>
    <w:tblStylePr w:type="lastRow">
      <w:rPr>
        <w:b/>
        <w:bCs/>
        <w:color w:val="000000" w:themeColor="text1"/>
      </w:rPr>
      <w:tblPr/>
      <w:tcPr>
        <w:shd w:val="clear" w:color="auto" w:fill="70CFFF" w:themeFill="accent2" w:themeFillTint="66"/>
      </w:tcPr>
    </w:tblStylePr>
    <w:tblStylePr w:type="firstCol">
      <w:rPr>
        <w:color w:val="FFFFFF" w:themeColor="background1"/>
      </w:rPr>
      <w:tblPr/>
      <w:tcPr>
        <w:shd w:val="clear" w:color="auto" w:fill="004C72" w:themeFill="accent2" w:themeFillShade="BF"/>
      </w:tcPr>
    </w:tblStylePr>
    <w:tblStylePr w:type="lastCol">
      <w:rPr>
        <w:color w:val="FFFFFF" w:themeColor="background1"/>
      </w:rPr>
      <w:tblPr/>
      <w:tcPr>
        <w:shd w:val="clear" w:color="auto" w:fill="004C72" w:themeFill="accent2" w:themeFillShade="BF"/>
      </w:tc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6D6" w:themeFill="accent3" w:themeFillTint="33"/>
    </w:tcPr>
    <w:tblStylePr w:type="firstRow">
      <w:rPr>
        <w:b/>
        <w:bCs/>
      </w:rPr>
      <w:tblPr/>
      <w:tcPr>
        <w:shd w:val="clear" w:color="auto" w:fill="EAADAD" w:themeFill="accent3" w:themeFillTint="66"/>
      </w:tcPr>
    </w:tblStylePr>
    <w:tblStylePr w:type="lastRow">
      <w:rPr>
        <w:b/>
        <w:bCs/>
        <w:color w:val="000000" w:themeColor="text1"/>
      </w:rPr>
      <w:tblPr/>
      <w:tcPr>
        <w:shd w:val="clear" w:color="auto" w:fill="EAADAD" w:themeFill="accent3" w:themeFillTint="66"/>
      </w:tcPr>
    </w:tblStylePr>
    <w:tblStylePr w:type="firstCol">
      <w:rPr>
        <w:color w:val="FFFFFF" w:themeColor="background1"/>
      </w:rPr>
      <w:tblPr/>
      <w:tcPr>
        <w:shd w:val="clear" w:color="auto" w:fill="982626" w:themeFill="accent3" w:themeFillShade="BF"/>
      </w:tcPr>
    </w:tblStylePr>
    <w:tblStylePr w:type="lastCol">
      <w:rPr>
        <w:color w:val="FFFFFF" w:themeColor="background1"/>
      </w:rPr>
      <w:tblPr/>
      <w:tcPr>
        <w:shd w:val="clear" w:color="auto" w:fill="982626" w:themeFill="accent3" w:themeFillShade="BF"/>
      </w:tc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1" w:themeFill="accent4" w:themeFillTint="33"/>
    </w:tcPr>
    <w:tblStylePr w:type="firstRow">
      <w:rPr>
        <w:b/>
        <w:bCs/>
      </w:rPr>
      <w:tblPr/>
      <w:tcPr>
        <w:shd w:val="clear" w:color="auto" w:fill="FFFF84" w:themeFill="accent4" w:themeFillTint="66"/>
      </w:tcPr>
    </w:tblStylePr>
    <w:tblStylePr w:type="lastRow">
      <w:rPr>
        <w:b/>
        <w:bCs/>
        <w:color w:val="000000" w:themeColor="text1"/>
      </w:rPr>
      <w:tblPr/>
      <w:tcPr>
        <w:shd w:val="clear" w:color="auto" w:fill="FFFF84" w:themeFill="accent4" w:themeFillTint="66"/>
      </w:tcPr>
    </w:tblStylePr>
    <w:tblStylePr w:type="firstCol">
      <w:rPr>
        <w:color w:val="FFFFFF" w:themeColor="background1"/>
      </w:rPr>
      <w:tblPr/>
      <w:tcPr>
        <w:shd w:val="clear" w:color="auto" w:fill="989800" w:themeFill="accent4" w:themeFillShade="BF"/>
      </w:tcPr>
    </w:tblStylePr>
    <w:tblStylePr w:type="lastCol">
      <w:rPr>
        <w:color w:val="FFFFFF" w:themeColor="background1"/>
      </w:rPr>
      <w:tblPr/>
      <w:tcPr>
        <w:shd w:val="clear" w:color="auto" w:fill="989800" w:themeFill="accent4" w:themeFillShade="BF"/>
      </w:tc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4FF" w:themeFill="accent5" w:themeFillTint="33"/>
    </w:tcPr>
    <w:tblStylePr w:type="firstRow">
      <w:rPr>
        <w:b/>
        <w:bCs/>
      </w:rPr>
      <w:tblPr/>
      <w:tcPr>
        <w:shd w:val="clear" w:color="auto" w:fill="C1EAFF" w:themeFill="accent5" w:themeFillTint="66"/>
      </w:tcPr>
    </w:tblStylePr>
    <w:tblStylePr w:type="lastRow">
      <w:rPr>
        <w:b/>
        <w:bCs/>
        <w:color w:val="000000" w:themeColor="text1"/>
      </w:rPr>
      <w:tblPr/>
      <w:tcPr>
        <w:shd w:val="clear" w:color="auto" w:fill="C1EAFF" w:themeFill="accent5" w:themeFillTint="66"/>
      </w:tcPr>
    </w:tblStylePr>
    <w:tblStylePr w:type="firstCol">
      <w:rPr>
        <w:color w:val="FFFFFF" w:themeColor="background1"/>
      </w:rPr>
      <w:tblPr/>
      <w:tcPr>
        <w:shd w:val="clear" w:color="auto" w:fill="0CAEFF" w:themeFill="accent5" w:themeFillShade="BF"/>
      </w:tcPr>
    </w:tblStylePr>
    <w:tblStylePr w:type="lastCol">
      <w:rPr>
        <w:color w:val="FFFFFF" w:themeColor="background1"/>
      </w:rPr>
      <w:tblPr/>
      <w:tcPr>
        <w:shd w:val="clear" w:color="auto" w:fill="0CAEFF" w:themeFill="accent5" w:themeFillShade="BF"/>
      </w:tc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ACC" w:themeFill="accent6" w:themeFillTint="33"/>
    </w:tcPr>
    <w:tblStylePr w:type="firstRow">
      <w:rPr>
        <w:b/>
        <w:bCs/>
      </w:rPr>
      <w:tblPr/>
      <w:tcPr>
        <w:shd w:val="clear" w:color="auto" w:fill="FFD699" w:themeFill="accent6" w:themeFillTint="66"/>
      </w:tcPr>
    </w:tblStylePr>
    <w:tblStylePr w:type="lastRow">
      <w:rPr>
        <w:b/>
        <w:bCs/>
        <w:color w:val="000000" w:themeColor="text1"/>
      </w:rPr>
      <w:tblPr/>
      <w:tcPr>
        <w:shd w:val="clear" w:color="auto" w:fill="FFD699" w:themeFill="accent6" w:themeFillTint="66"/>
      </w:tcPr>
    </w:tblStylePr>
    <w:tblStylePr w:type="firstCol">
      <w:rPr>
        <w:color w:val="FFFFFF" w:themeColor="background1"/>
      </w:rPr>
      <w:tblPr/>
      <w:tcPr>
        <w:shd w:val="clear" w:color="auto" w:fill="BF7200" w:themeFill="accent6" w:themeFillShade="BF"/>
      </w:tcPr>
    </w:tblStylePr>
    <w:tblStylePr w:type="lastCol">
      <w:rPr>
        <w:color w:val="FFFFFF" w:themeColor="background1"/>
      </w:rPr>
      <w:tblPr/>
      <w:tcPr>
        <w:shd w:val="clear" w:color="auto" w:fill="BF7200" w:themeFill="accent6" w:themeFillShade="BF"/>
      </w:tc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pPr>
        <w:spacing w:before="0" w:after="0" w:line="240" w:lineRule="auto"/>
      </w:pPr>
      <w:rPr>
        <w:b/>
        <w:bCs/>
        <w:color w:val="FFFFFF" w:themeColor="background1"/>
      </w:rPr>
      <w:tblPr/>
      <w:tcPr>
        <w:shd w:val="clear" w:color="auto" w:fill="009933" w:themeFill="accent1"/>
      </w:tcPr>
    </w:tblStylePr>
    <w:tblStylePr w:type="lastRow">
      <w:pPr>
        <w:spacing w:before="0" w:after="0" w:line="240" w:lineRule="auto"/>
      </w:pPr>
      <w:rPr>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tcBorders>
      </w:tcPr>
    </w:tblStylePr>
    <w:tblStylePr w:type="firstCol">
      <w:rPr>
        <w:b/>
        <w:bCs/>
      </w:rPr>
    </w:tblStylePr>
    <w:tblStylePr w:type="lastCol">
      <w:rPr>
        <w:b/>
        <w:bCs/>
      </w:r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pPr>
        <w:spacing w:before="0" w:after="0" w:line="240" w:lineRule="auto"/>
      </w:pPr>
      <w:rPr>
        <w:b/>
        <w:bCs/>
        <w:color w:val="FFFFFF" w:themeColor="background1"/>
      </w:rPr>
      <w:tblPr/>
      <w:tcPr>
        <w:shd w:val="clear" w:color="auto" w:fill="006699" w:themeFill="accent2"/>
      </w:tcPr>
    </w:tblStylePr>
    <w:tblStylePr w:type="lastRow">
      <w:pPr>
        <w:spacing w:before="0" w:after="0" w:line="240" w:lineRule="auto"/>
      </w:pPr>
      <w:rPr>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tcBorders>
      </w:tcPr>
    </w:tblStylePr>
    <w:tblStylePr w:type="firstCol">
      <w:rPr>
        <w:b/>
        <w:bCs/>
      </w:rPr>
    </w:tblStylePr>
    <w:tblStylePr w:type="lastCol">
      <w:rPr>
        <w:b/>
        <w:bCs/>
      </w:r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pPr>
        <w:spacing w:before="0" w:after="0" w:line="240" w:lineRule="auto"/>
      </w:pPr>
      <w:rPr>
        <w:b/>
        <w:bCs/>
        <w:color w:val="FFFFFF" w:themeColor="background1"/>
      </w:rPr>
      <w:tblPr/>
      <w:tcPr>
        <w:shd w:val="clear" w:color="auto" w:fill="CC3333" w:themeFill="accent3"/>
      </w:tcPr>
    </w:tblStylePr>
    <w:tblStylePr w:type="lastRow">
      <w:pPr>
        <w:spacing w:before="0" w:after="0" w:line="240" w:lineRule="auto"/>
      </w:pPr>
      <w:rPr>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tcBorders>
      </w:tcPr>
    </w:tblStylePr>
    <w:tblStylePr w:type="firstCol">
      <w:rPr>
        <w:b/>
        <w:bCs/>
      </w:rPr>
    </w:tblStylePr>
    <w:tblStylePr w:type="lastCol">
      <w:rPr>
        <w:b/>
        <w:bCs/>
      </w:r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pPr>
        <w:spacing w:before="0" w:after="0" w:line="240" w:lineRule="auto"/>
      </w:pPr>
      <w:rPr>
        <w:b/>
        <w:bCs/>
        <w:color w:val="FFFFFF" w:themeColor="background1"/>
      </w:rPr>
      <w:tblPr/>
      <w:tcPr>
        <w:shd w:val="clear" w:color="auto" w:fill="CCCC00" w:themeFill="accent4"/>
      </w:tcPr>
    </w:tblStylePr>
    <w:tblStylePr w:type="lastRow">
      <w:pPr>
        <w:spacing w:before="0" w:after="0" w:line="240" w:lineRule="auto"/>
      </w:pPr>
      <w:rPr>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tcBorders>
      </w:tcPr>
    </w:tblStylePr>
    <w:tblStylePr w:type="firstCol">
      <w:rPr>
        <w:b/>
        <w:bCs/>
      </w:rPr>
    </w:tblStylePr>
    <w:tblStylePr w:type="lastCol">
      <w:rPr>
        <w:b/>
        <w:bCs/>
      </w:r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pPr>
        <w:spacing w:before="0" w:after="0" w:line="240" w:lineRule="auto"/>
      </w:pPr>
      <w:rPr>
        <w:b/>
        <w:bCs/>
        <w:color w:val="FFFFFF" w:themeColor="background1"/>
      </w:rPr>
      <w:tblPr/>
      <w:tcPr>
        <w:shd w:val="clear" w:color="auto" w:fill="66CCFF" w:themeFill="accent5"/>
      </w:tcPr>
    </w:tblStylePr>
    <w:tblStylePr w:type="lastRow">
      <w:pPr>
        <w:spacing w:before="0" w:after="0" w:line="240" w:lineRule="auto"/>
      </w:pPr>
      <w:rPr>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tcBorders>
      </w:tcPr>
    </w:tblStylePr>
    <w:tblStylePr w:type="firstCol">
      <w:rPr>
        <w:b/>
        <w:bCs/>
      </w:rPr>
    </w:tblStylePr>
    <w:tblStylePr w:type="lastCol">
      <w:rPr>
        <w:b/>
        <w:bCs/>
      </w:r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pPr>
        <w:spacing w:before="0" w:after="0" w:line="240" w:lineRule="auto"/>
      </w:pPr>
      <w:rPr>
        <w:b/>
        <w:bCs/>
        <w:color w:val="FFFFFF" w:themeColor="background1"/>
      </w:rPr>
      <w:tblPr/>
      <w:tcPr>
        <w:shd w:val="clear" w:color="auto" w:fill="FF9900" w:themeFill="accent6"/>
      </w:tcPr>
    </w:tblStylePr>
    <w:tblStylePr w:type="lastRow">
      <w:pPr>
        <w:spacing w:before="0" w:after="0" w:line="240" w:lineRule="auto"/>
      </w:pPr>
      <w:rPr>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tcBorders>
      </w:tcPr>
    </w:tblStylePr>
    <w:tblStylePr w:type="firstCol">
      <w:rPr>
        <w:b/>
        <w:bCs/>
      </w:rPr>
    </w:tblStylePr>
    <w:tblStylePr w:type="lastCol">
      <w:rPr>
        <w:b/>
        <w:bCs/>
      </w:r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007226" w:themeColor="accent1" w:themeShade="BF"/>
    </w:rPr>
    <w:tblPr>
      <w:tblStyleRowBandSize w:val="1"/>
      <w:tblStyleColBandSize w:val="1"/>
      <w:tblBorders>
        <w:top w:val="single" w:sz="8" w:space="0" w:color="009933" w:themeColor="accent1"/>
        <w:bottom w:val="single" w:sz="8" w:space="0" w:color="009933" w:themeColor="accent1"/>
      </w:tblBorders>
    </w:tblPr>
    <w:tblStylePr w:type="fir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la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left w:val="nil"/>
          <w:right w:val="nil"/>
          <w:insideH w:val="nil"/>
          <w:insideV w:val="nil"/>
        </w:tcBorders>
        <w:shd w:val="clear" w:color="auto" w:fill="A6FFC4" w:themeFill="accent1" w:themeFillTint="3F"/>
      </w:tcPr>
    </w:tblStylePr>
  </w:style>
  <w:style w:type="table" w:styleId="HelleSchattierung-Akzent2">
    <w:name w:val="Light Shading Accent 2"/>
    <w:basedOn w:val="NormaleTabelle"/>
    <w:uiPriority w:val="60"/>
    <w:rsid w:val="00E354F3"/>
    <w:pPr>
      <w:spacing w:line="240" w:lineRule="auto"/>
    </w:pPr>
    <w:rPr>
      <w:color w:val="004C72" w:themeColor="accent2" w:themeShade="BF"/>
    </w:rPr>
    <w:tblPr>
      <w:tblStyleRowBandSize w:val="1"/>
      <w:tblStyleColBandSize w:val="1"/>
      <w:tblBorders>
        <w:top w:val="single" w:sz="8" w:space="0" w:color="006699" w:themeColor="accent2"/>
        <w:bottom w:val="single" w:sz="8" w:space="0" w:color="006699" w:themeColor="accent2"/>
      </w:tblBorders>
    </w:tblPr>
    <w:tblStylePr w:type="fir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la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left w:val="nil"/>
          <w:right w:val="nil"/>
          <w:insideH w:val="nil"/>
          <w:insideV w:val="nil"/>
        </w:tcBorders>
        <w:shd w:val="clear" w:color="auto" w:fill="A6E1FF" w:themeFill="accent2" w:themeFillTint="3F"/>
      </w:tcPr>
    </w:tblStylePr>
  </w:style>
  <w:style w:type="table" w:styleId="HelleSchattierung-Akzent3">
    <w:name w:val="Light Shading Accent 3"/>
    <w:basedOn w:val="NormaleTabelle"/>
    <w:uiPriority w:val="60"/>
    <w:rsid w:val="00E354F3"/>
    <w:pPr>
      <w:spacing w:line="240" w:lineRule="auto"/>
    </w:pPr>
    <w:rPr>
      <w:color w:val="982626" w:themeColor="accent3" w:themeShade="BF"/>
    </w:rPr>
    <w:tblPr>
      <w:tblStyleRowBandSize w:val="1"/>
      <w:tblStyleColBandSize w:val="1"/>
      <w:tblBorders>
        <w:top w:val="single" w:sz="8" w:space="0" w:color="CC3333" w:themeColor="accent3"/>
        <w:bottom w:val="single" w:sz="8" w:space="0" w:color="CC3333" w:themeColor="accent3"/>
      </w:tblBorders>
    </w:tblPr>
    <w:tblStylePr w:type="fir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la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left w:val="nil"/>
          <w:right w:val="nil"/>
          <w:insideH w:val="nil"/>
          <w:insideV w:val="nil"/>
        </w:tcBorders>
        <w:shd w:val="clear" w:color="auto" w:fill="F2CCCC" w:themeFill="accent3" w:themeFillTint="3F"/>
      </w:tcPr>
    </w:tblStylePr>
  </w:style>
  <w:style w:type="table" w:styleId="HelleSchattierung-Akzent4">
    <w:name w:val="Light Shading Accent 4"/>
    <w:basedOn w:val="NormaleTabelle"/>
    <w:uiPriority w:val="60"/>
    <w:rsid w:val="00E354F3"/>
    <w:pPr>
      <w:spacing w:line="240" w:lineRule="auto"/>
    </w:pPr>
    <w:rPr>
      <w:color w:val="989800" w:themeColor="accent4" w:themeShade="BF"/>
    </w:rPr>
    <w:tblPr>
      <w:tblStyleRowBandSize w:val="1"/>
      <w:tblStyleColBandSize w:val="1"/>
      <w:tblBorders>
        <w:top w:val="single" w:sz="8" w:space="0" w:color="CCCC00" w:themeColor="accent4"/>
        <w:bottom w:val="single" w:sz="8" w:space="0" w:color="CCCC00" w:themeColor="accent4"/>
      </w:tblBorders>
    </w:tblPr>
    <w:tblStylePr w:type="fir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la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left w:val="nil"/>
          <w:right w:val="nil"/>
          <w:insideH w:val="nil"/>
          <w:insideV w:val="nil"/>
        </w:tcBorders>
        <w:shd w:val="clear" w:color="auto" w:fill="FFFFB3" w:themeFill="accent4" w:themeFillTint="3F"/>
      </w:tcPr>
    </w:tblStylePr>
  </w:style>
  <w:style w:type="table" w:styleId="HelleSchattierung-Akzent5">
    <w:name w:val="Light Shading Accent 5"/>
    <w:basedOn w:val="NormaleTabelle"/>
    <w:uiPriority w:val="60"/>
    <w:rsid w:val="00E354F3"/>
    <w:pPr>
      <w:spacing w:line="240" w:lineRule="auto"/>
    </w:pPr>
    <w:rPr>
      <w:color w:val="0CAEFF" w:themeColor="accent5" w:themeShade="BF"/>
    </w:rPr>
    <w:tblPr>
      <w:tblStyleRowBandSize w:val="1"/>
      <w:tblStyleColBandSize w:val="1"/>
      <w:tblBorders>
        <w:top w:val="single" w:sz="8" w:space="0" w:color="66CCFF" w:themeColor="accent5"/>
        <w:bottom w:val="single" w:sz="8" w:space="0" w:color="66CCFF" w:themeColor="accent5"/>
      </w:tblBorders>
    </w:tblPr>
    <w:tblStylePr w:type="fir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la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left w:val="nil"/>
          <w:right w:val="nil"/>
          <w:insideH w:val="nil"/>
          <w:insideV w:val="nil"/>
        </w:tcBorders>
        <w:shd w:val="clear" w:color="auto" w:fill="D9F2FF" w:themeFill="accent5" w:themeFillTint="3F"/>
      </w:tcPr>
    </w:tblStylePr>
  </w:style>
  <w:style w:type="table" w:styleId="HelleSchattierung-Akzent6">
    <w:name w:val="Light Shading Accent 6"/>
    <w:basedOn w:val="NormaleTabelle"/>
    <w:uiPriority w:val="60"/>
    <w:rsid w:val="00E354F3"/>
    <w:pPr>
      <w:spacing w:line="240" w:lineRule="auto"/>
    </w:pPr>
    <w:rPr>
      <w:color w:val="BF7200" w:themeColor="accent6" w:themeShade="BF"/>
    </w:rPr>
    <w:tblPr>
      <w:tblStyleRowBandSize w:val="1"/>
      <w:tblStyleColBandSize w:val="1"/>
      <w:tblBorders>
        <w:top w:val="single" w:sz="8" w:space="0" w:color="FF9900" w:themeColor="accent6"/>
        <w:bottom w:val="single" w:sz="8" w:space="0" w:color="FF9900" w:themeColor="accent6"/>
      </w:tblBorders>
    </w:tblPr>
    <w:tblStylePr w:type="fir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la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left w:val="nil"/>
          <w:right w:val="nil"/>
          <w:insideH w:val="nil"/>
          <w:insideV w:val="nil"/>
        </w:tcBorders>
        <w:shd w:val="clear" w:color="auto" w:fill="FFE5C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18" w:space="0" w:color="009933" w:themeColor="accent1"/>
          <w:right w:val="single" w:sz="8" w:space="0" w:color="009933" w:themeColor="accent1"/>
          <w:insideH w:val="nil"/>
          <w:insideV w:val="single" w:sz="8" w:space="0" w:color="0099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insideH w:val="nil"/>
          <w:insideV w:val="single" w:sz="8" w:space="0" w:color="0099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shd w:val="clear" w:color="auto" w:fill="A6FFC4" w:themeFill="accent1" w:themeFillTint="3F"/>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shd w:val="clear" w:color="auto" w:fill="A6FFC4" w:themeFill="accent1" w:themeFillTint="3F"/>
      </w:tcPr>
    </w:tblStylePr>
    <w:tblStylePr w:type="band2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18" w:space="0" w:color="006699" w:themeColor="accent2"/>
          <w:right w:val="single" w:sz="8" w:space="0" w:color="006699" w:themeColor="accent2"/>
          <w:insideH w:val="nil"/>
          <w:insideV w:val="single" w:sz="8" w:space="0" w:color="0066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insideH w:val="nil"/>
          <w:insideV w:val="single" w:sz="8" w:space="0" w:color="0066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shd w:val="clear" w:color="auto" w:fill="A6E1FF" w:themeFill="accent2" w:themeFillTint="3F"/>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shd w:val="clear" w:color="auto" w:fill="A6E1FF" w:themeFill="accent2" w:themeFillTint="3F"/>
      </w:tcPr>
    </w:tblStylePr>
    <w:tblStylePr w:type="band2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18" w:space="0" w:color="CC3333" w:themeColor="accent3"/>
          <w:right w:val="single" w:sz="8" w:space="0" w:color="CC3333" w:themeColor="accent3"/>
          <w:insideH w:val="nil"/>
          <w:insideV w:val="single" w:sz="8" w:space="0" w:color="CC33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insideH w:val="nil"/>
          <w:insideV w:val="single" w:sz="8" w:space="0" w:color="CC33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shd w:val="clear" w:color="auto" w:fill="F2CCCC" w:themeFill="accent3" w:themeFillTint="3F"/>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shd w:val="clear" w:color="auto" w:fill="F2CCCC" w:themeFill="accent3" w:themeFillTint="3F"/>
      </w:tcPr>
    </w:tblStylePr>
    <w:tblStylePr w:type="band2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18" w:space="0" w:color="CCCC00" w:themeColor="accent4"/>
          <w:right w:val="single" w:sz="8" w:space="0" w:color="CCCC00" w:themeColor="accent4"/>
          <w:insideH w:val="nil"/>
          <w:insideV w:val="single" w:sz="8" w:space="0" w:color="CCC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insideH w:val="nil"/>
          <w:insideV w:val="single" w:sz="8" w:space="0" w:color="CCC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shd w:val="clear" w:color="auto" w:fill="FFFFB3" w:themeFill="accent4" w:themeFillTint="3F"/>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shd w:val="clear" w:color="auto" w:fill="FFFFB3" w:themeFill="accent4" w:themeFillTint="3F"/>
      </w:tcPr>
    </w:tblStylePr>
    <w:tblStylePr w:type="band2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18" w:space="0" w:color="66CCFF" w:themeColor="accent5"/>
          <w:right w:val="single" w:sz="8" w:space="0" w:color="66CCFF" w:themeColor="accent5"/>
          <w:insideH w:val="nil"/>
          <w:insideV w:val="single" w:sz="8" w:space="0" w:color="66CC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insideH w:val="nil"/>
          <w:insideV w:val="single" w:sz="8" w:space="0" w:color="66CC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shd w:val="clear" w:color="auto" w:fill="D9F2FF" w:themeFill="accent5" w:themeFillTint="3F"/>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shd w:val="clear" w:color="auto" w:fill="D9F2FF" w:themeFill="accent5" w:themeFillTint="3F"/>
      </w:tcPr>
    </w:tblStylePr>
    <w:tblStylePr w:type="band2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18" w:space="0" w:color="FF9900" w:themeColor="accent6"/>
          <w:right w:val="single" w:sz="8" w:space="0" w:color="FF9900" w:themeColor="accent6"/>
          <w:insideH w:val="nil"/>
          <w:insideV w:val="single" w:sz="8" w:space="0" w:color="FF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insideH w:val="nil"/>
          <w:insideV w:val="single" w:sz="8" w:space="0" w:color="FF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shd w:val="clear" w:color="auto" w:fill="FFE5C0" w:themeFill="accent6" w:themeFillTint="3F"/>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shd w:val="clear" w:color="auto" w:fill="FFE5C0" w:themeFill="accent6" w:themeFillTint="3F"/>
      </w:tcPr>
    </w:tblStylePr>
    <w:tblStylePr w:type="band2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1"/>
    <w:rsid w:val="005A6C64"/>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009933"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009933" w:themeColor="accent1"/>
        <w:bottom w:val="single" w:sz="8" w:space="0" w:color="009933" w:themeColor="accent1"/>
      </w:tblBorders>
    </w:tblPr>
    <w:tblStylePr w:type="firstRow">
      <w:rPr>
        <w:rFonts w:asciiTheme="majorHAnsi" w:eastAsiaTheme="majorEastAsia" w:hAnsiTheme="majorHAnsi" w:cstheme="majorBidi"/>
      </w:rPr>
      <w:tblPr/>
      <w:tcPr>
        <w:tcBorders>
          <w:top w:val="nil"/>
          <w:bottom w:val="single" w:sz="8" w:space="0" w:color="009933" w:themeColor="accent1"/>
        </w:tcBorders>
      </w:tcPr>
    </w:tblStylePr>
    <w:tblStylePr w:type="lastRow">
      <w:rPr>
        <w:b/>
        <w:bCs/>
        <w:color w:val="44546A" w:themeColor="text2"/>
      </w:rPr>
      <w:tblPr/>
      <w:tcPr>
        <w:tcBorders>
          <w:top w:val="single" w:sz="8" w:space="0" w:color="009933" w:themeColor="accent1"/>
          <w:bottom w:val="single" w:sz="8" w:space="0" w:color="009933" w:themeColor="accent1"/>
        </w:tcBorders>
      </w:tcPr>
    </w:tblStylePr>
    <w:tblStylePr w:type="firstCol">
      <w:rPr>
        <w:b/>
        <w:bCs/>
      </w:rPr>
    </w:tblStylePr>
    <w:tblStylePr w:type="lastCol">
      <w:rPr>
        <w:b/>
        <w:bCs/>
      </w:rPr>
      <w:tblPr/>
      <w:tcPr>
        <w:tcBorders>
          <w:top w:val="single" w:sz="8" w:space="0" w:color="009933" w:themeColor="accent1"/>
          <w:bottom w:val="single" w:sz="8" w:space="0" w:color="009933" w:themeColor="accent1"/>
        </w:tcBorders>
      </w:tcPr>
    </w:tblStylePr>
    <w:tblStylePr w:type="band1Vert">
      <w:tblPr/>
      <w:tcPr>
        <w:shd w:val="clear" w:color="auto" w:fill="A6FFC4" w:themeFill="accent1" w:themeFillTint="3F"/>
      </w:tcPr>
    </w:tblStylePr>
    <w:tblStylePr w:type="band1Horz">
      <w:tblPr/>
      <w:tcPr>
        <w:shd w:val="clear" w:color="auto" w:fill="A6FFC4"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006699" w:themeColor="accent2"/>
        <w:bottom w:val="single" w:sz="8" w:space="0" w:color="006699" w:themeColor="accent2"/>
      </w:tblBorders>
    </w:tblPr>
    <w:tblStylePr w:type="firstRow">
      <w:rPr>
        <w:rFonts w:asciiTheme="majorHAnsi" w:eastAsiaTheme="majorEastAsia" w:hAnsiTheme="majorHAnsi" w:cstheme="majorBidi"/>
      </w:rPr>
      <w:tblPr/>
      <w:tcPr>
        <w:tcBorders>
          <w:top w:val="nil"/>
          <w:bottom w:val="single" w:sz="8" w:space="0" w:color="006699" w:themeColor="accent2"/>
        </w:tcBorders>
      </w:tcPr>
    </w:tblStylePr>
    <w:tblStylePr w:type="lastRow">
      <w:rPr>
        <w:b/>
        <w:bCs/>
        <w:color w:val="44546A" w:themeColor="text2"/>
      </w:rPr>
      <w:tblPr/>
      <w:tcPr>
        <w:tcBorders>
          <w:top w:val="single" w:sz="8" w:space="0" w:color="006699" w:themeColor="accent2"/>
          <w:bottom w:val="single" w:sz="8" w:space="0" w:color="006699" w:themeColor="accent2"/>
        </w:tcBorders>
      </w:tcPr>
    </w:tblStylePr>
    <w:tblStylePr w:type="firstCol">
      <w:rPr>
        <w:b/>
        <w:bCs/>
      </w:rPr>
    </w:tblStylePr>
    <w:tblStylePr w:type="lastCol">
      <w:rPr>
        <w:b/>
        <w:bCs/>
      </w:rPr>
      <w:tblPr/>
      <w:tcPr>
        <w:tcBorders>
          <w:top w:val="single" w:sz="8" w:space="0" w:color="006699" w:themeColor="accent2"/>
          <w:bottom w:val="single" w:sz="8" w:space="0" w:color="006699" w:themeColor="accent2"/>
        </w:tcBorders>
      </w:tcPr>
    </w:tblStylePr>
    <w:tblStylePr w:type="band1Vert">
      <w:tblPr/>
      <w:tcPr>
        <w:shd w:val="clear" w:color="auto" w:fill="A6E1FF" w:themeFill="accent2" w:themeFillTint="3F"/>
      </w:tcPr>
    </w:tblStylePr>
    <w:tblStylePr w:type="band1Horz">
      <w:tblPr/>
      <w:tcPr>
        <w:shd w:val="clear" w:color="auto" w:fill="A6E1FF"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CC3333" w:themeColor="accent3"/>
        <w:bottom w:val="single" w:sz="8" w:space="0" w:color="CC3333" w:themeColor="accent3"/>
      </w:tblBorders>
    </w:tblPr>
    <w:tblStylePr w:type="firstRow">
      <w:rPr>
        <w:rFonts w:asciiTheme="majorHAnsi" w:eastAsiaTheme="majorEastAsia" w:hAnsiTheme="majorHAnsi" w:cstheme="majorBidi"/>
      </w:rPr>
      <w:tblPr/>
      <w:tcPr>
        <w:tcBorders>
          <w:top w:val="nil"/>
          <w:bottom w:val="single" w:sz="8" w:space="0" w:color="CC3333" w:themeColor="accent3"/>
        </w:tcBorders>
      </w:tcPr>
    </w:tblStylePr>
    <w:tblStylePr w:type="lastRow">
      <w:rPr>
        <w:b/>
        <w:bCs/>
        <w:color w:val="44546A" w:themeColor="text2"/>
      </w:rPr>
      <w:tblPr/>
      <w:tcPr>
        <w:tcBorders>
          <w:top w:val="single" w:sz="8" w:space="0" w:color="CC3333" w:themeColor="accent3"/>
          <w:bottom w:val="single" w:sz="8" w:space="0" w:color="CC3333" w:themeColor="accent3"/>
        </w:tcBorders>
      </w:tcPr>
    </w:tblStylePr>
    <w:tblStylePr w:type="firstCol">
      <w:rPr>
        <w:b/>
        <w:bCs/>
      </w:rPr>
    </w:tblStylePr>
    <w:tblStylePr w:type="lastCol">
      <w:rPr>
        <w:b/>
        <w:bCs/>
      </w:rPr>
      <w:tblPr/>
      <w:tcPr>
        <w:tcBorders>
          <w:top w:val="single" w:sz="8" w:space="0" w:color="CC3333" w:themeColor="accent3"/>
          <w:bottom w:val="single" w:sz="8" w:space="0" w:color="CC3333" w:themeColor="accent3"/>
        </w:tcBorders>
      </w:tcPr>
    </w:tblStylePr>
    <w:tblStylePr w:type="band1Vert">
      <w:tblPr/>
      <w:tcPr>
        <w:shd w:val="clear" w:color="auto" w:fill="F2CCCC" w:themeFill="accent3" w:themeFillTint="3F"/>
      </w:tcPr>
    </w:tblStylePr>
    <w:tblStylePr w:type="band1Horz">
      <w:tblPr/>
      <w:tcPr>
        <w:shd w:val="clear" w:color="auto" w:fill="F2CCCC"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CCCC00" w:themeColor="accent4"/>
        <w:bottom w:val="single" w:sz="8" w:space="0" w:color="CCCC00" w:themeColor="accent4"/>
      </w:tblBorders>
    </w:tblPr>
    <w:tblStylePr w:type="firstRow">
      <w:rPr>
        <w:rFonts w:asciiTheme="majorHAnsi" w:eastAsiaTheme="majorEastAsia" w:hAnsiTheme="majorHAnsi" w:cstheme="majorBidi"/>
      </w:rPr>
      <w:tblPr/>
      <w:tcPr>
        <w:tcBorders>
          <w:top w:val="nil"/>
          <w:bottom w:val="single" w:sz="8" w:space="0" w:color="CCCC00" w:themeColor="accent4"/>
        </w:tcBorders>
      </w:tcPr>
    </w:tblStylePr>
    <w:tblStylePr w:type="lastRow">
      <w:rPr>
        <w:b/>
        <w:bCs/>
        <w:color w:val="44546A" w:themeColor="text2"/>
      </w:rPr>
      <w:tblPr/>
      <w:tcPr>
        <w:tcBorders>
          <w:top w:val="single" w:sz="8" w:space="0" w:color="CCCC00" w:themeColor="accent4"/>
          <w:bottom w:val="single" w:sz="8" w:space="0" w:color="CCCC00" w:themeColor="accent4"/>
        </w:tcBorders>
      </w:tcPr>
    </w:tblStylePr>
    <w:tblStylePr w:type="firstCol">
      <w:rPr>
        <w:b/>
        <w:bCs/>
      </w:rPr>
    </w:tblStylePr>
    <w:tblStylePr w:type="lastCol">
      <w:rPr>
        <w:b/>
        <w:bCs/>
      </w:rPr>
      <w:tblPr/>
      <w:tcPr>
        <w:tcBorders>
          <w:top w:val="single" w:sz="8" w:space="0" w:color="CCCC00" w:themeColor="accent4"/>
          <w:bottom w:val="single" w:sz="8" w:space="0" w:color="CCCC00" w:themeColor="accent4"/>
        </w:tcBorders>
      </w:tcPr>
    </w:tblStylePr>
    <w:tblStylePr w:type="band1Vert">
      <w:tblPr/>
      <w:tcPr>
        <w:shd w:val="clear" w:color="auto" w:fill="FFFFB3" w:themeFill="accent4" w:themeFillTint="3F"/>
      </w:tcPr>
    </w:tblStylePr>
    <w:tblStylePr w:type="band1Horz">
      <w:tblPr/>
      <w:tcPr>
        <w:shd w:val="clear" w:color="auto" w:fill="FFFFB3"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66CCFF" w:themeColor="accent5"/>
        <w:bottom w:val="single" w:sz="8" w:space="0" w:color="66CCFF" w:themeColor="accent5"/>
      </w:tblBorders>
    </w:tblPr>
    <w:tblStylePr w:type="firstRow">
      <w:rPr>
        <w:rFonts w:asciiTheme="majorHAnsi" w:eastAsiaTheme="majorEastAsia" w:hAnsiTheme="majorHAnsi" w:cstheme="majorBidi"/>
      </w:rPr>
      <w:tblPr/>
      <w:tcPr>
        <w:tcBorders>
          <w:top w:val="nil"/>
          <w:bottom w:val="single" w:sz="8" w:space="0" w:color="66CCFF" w:themeColor="accent5"/>
        </w:tcBorders>
      </w:tcPr>
    </w:tblStylePr>
    <w:tblStylePr w:type="lastRow">
      <w:rPr>
        <w:b/>
        <w:bCs/>
        <w:color w:val="44546A" w:themeColor="text2"/>
      </w:rPr>
      <w:tblPr/>
      <w:tcPr>
        <w:tcBorders>
          <w:top w:val="single" w:sz="8" w:space="0" w:color="66CCFF" w:themeColor="accent5"/>
          <w:bottom w:val="single" w:sz="8" w:space="0" w:color="66CCFF" w:themeColor="accent5"/>
        </w:tcBorders>
      </w:tcPr>
    </w:tblStylePr>
    <w:tblStylePr w:type="firstCol">
      <w:rPr>
        <w:b/>
        <w:bCs/>
      </w:rPr>
    </w:tblStylePr>
    <w:tblStylePr w:type="lastCol">
      <w:rPr>
        <w:b/>
        <w:bCs/>
      </w:rPr>
      <w:tblPr/>
      <w:tcPr>
        <w:tcBorders>
          <w:top w:val="single" w:sz="8" w:space="0" w:color="66CCFF" w:themeColor="accent5"/>
          <w:bottom w:val="single" w:sz="8" w:space="0" w:color="66CCFF" w:themeColor="accent5"/>
        </w:tcBorders>
      </w:tcPr>
    </w:tblStylePr>
    <w:tblStylePr w:type="band1Vert">
      <w:tblPr/>
      <w:tcPr>
        <w:shd w:val="clear" w:color="auto" w:fill="D9F2FF" w:themeFill="accent5" w:themeFillTint="3F"/>
      </w:tcPr>
    </w:tblStylePr>
    <w:tblStylePr w:type="band1Horz">
      <w:tblPr/>
      <w:tcPr>
        <w:shd w:val="clear" w:color="auto" w:fill="D9F2FF"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F9900" w:themeColor="accent6"/>
        <w:bottom w:val="single" w:sz="8" w:space="0" w:color="FF9900" w:themeColor="accent6"/>
      </w:tblBorders>
    </w:tblPr>
    <w:tblStylePr w:type="firstRow">
      <w:rPr>
        <w:rFonts w:asciiTheme="majorHAnsi" w:eastAsiaTheme="majorEastAsia" w:hAnsiTheme="majorHAnsi" w:cstheme="majorBidi"/>
      </w:rPr>
      <w:tblPr/>
      <w:tcPr>
        <w:tcBorders>
          <w:top w:val="nil"/>
          <w:bottom w:val="single" w:sz="8" w:space="0" w:color="FF9900" w:themeColor="accent6"/>
        </w:tcBorders>
      </w:tcPr>
    </w:tblStylePr>
    <w:tblStylePr w:type="lastRow">
      <w:rPr>
        <w:b/>
        <w:bCs/>
        <w:color w:val="44546A" w:themeColor="text2"/>
      </w:rPr>
      <w:tblPr/>
      <w:tcPr>
        <w:tcBorders>
          <w:top w:val="single" w:sz="8" w:space="0" w:color="FF9900" w:themeColor="accent6"/>
          <w:bottom w:val="single" w:sz="8" w:space="0" w:color="FF9900" w:themeColor="accent6"/>
        </w:tcBorders>
      </w:tcPr>
    </w:tblStylePr>
    <w:tblStylePr w:type="firstCol">
      <w:rPr>
        <w:b/>
        <w:bCs/>
      </w:rPr>
    </w:tblStylePr>
    <w:tblStylePr w:type="lastCol">
      <w:rPr>
        <w:b/>
        <w:bCs/>
      </w:rPr>
      <w:tblPr/>
      <w:tcPr>
        <w:tcBorders>
          <w:top w:val="single" w:sz="8" w:space="0" w:color="FF9900" w:themeColor="accent6"/>
          <w:bottom w:val="single" w:sz="8" w:space="0" w:color="FF9900" w:themeColor="accent6"/>
        </w:tcBorders>
      </w:tcPr>
    </w:tblStylePr>
    <w:tblStylePr w:type="band1Vert">
      <w:tblPr/>
      <w:tcPr>
        <w:shd w:val="clear" w:color="auto" w:fill="FFE5C0" w:themeFill="accent6" w:themeFillTint="3F"/>
      </w:tcPr>
    </w:tblStylePr>
    <w:tblStylePr w:type="band1Horz">
      <w:tblPr/>
      <w:tcPr>
        <w:shd w:val="clear" w:color="auto" w:fill="FFE5C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tblBorders>
    </w:tblPr>
    <w:tblStylePr w:type="firstRow">
      <w:pPr>
        <w:spacing w:before="0" w:after="0" w:line="240" w:lineRule="auto"/>
      </w:pPr>
      <w:rPr>
        <w:b/>
        <w:bCs/>
        <w:color w:val="FFFFFF" w:themeColor="background1"/>
      </w:rPr>
      <w:tblPr/>
      <w:tcPr>
        <w:tc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shd w:val="clear" w:color="auto" w:fill="006699" w:themeFill="accent2"/>
      </w:tcPr>
    </w:tblStylePr>
    <w:tblStylePr w:type="lastRow">
      <w:pPr>
        <w:spacing w:before="0" w:after="0" w:line="240" w:lineRule="auto"/>
      </w:pPr>
      <w:rPr>
        <w:b/>
        <w:bCs/>
      </w:rPr>
      <w:tblPr/>
      <w:tcPr>
        <w:tcBorders>
          <w:top w:val="double" w:sz="6"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E1FF" w:themeFill="accent2" w:themeFillTint="3F"/>
      </w:tcPr>
    </w:tblStylePr>
    <w:tblStylePr w:type="band1Horz">
      <w:tblPr/>
      <w:tcPr>
        <w:tcBorders>
          <w:insideH w:val="nil"/>
          <w:insideV w:val="nil"/>
        </w:tcBorders>
        <w:shd w:val="clear" w:color="auto" w:fill="A6E1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tblBorders>
    </w:tblPr>
    <w:tblStylePr w:type="firstRow">
      <w:pPr>
        <w:spacing w:before="0" w:after="0" w:line="240" w:lineRule="auto"/>
      </w:pPr>
      <w:rPr>
        <w:b/>
        <w:bCs/>
        <w:color w:val="FFFFFF" w:themeColor="background1"/>
      </w:rPr>
      <w:tblPr/>
      <w:tcPr>
        <w:tc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shd w:val="clear" w:color="auto" w:fill="CC3333" w:themeFill="accent3"/>
      </w:tcPr>
    </w:tblStylePr>
    <w:tblStylePr w:type="lastRow">
      <w:pPr>
        <w:spacing w:before="0" w:after="0" w:line="240" w:lineRule="auto"/>
      </w:pPr>
      <w:rPr>
        <w:b/>
        <w:bCs/>
      </w:rPr>
      <w:tblPr/>
      <w:tcPr>
        <w:tcBorders>
          <w:top w:val="double" w:sz="6"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CCC" w:themeFill="accent3" w:themeFillTint="3F"/>
      </w:tcPr>
    </w:tblStylePr>
    <w:tblStylePr w:type="band1Horz">
      <w:tblPr/>
      <w:tcPr>
        <w:tcBorders>
          <w:insideH w:val="nil"/>
          <w:insideV w:val="nil"/>
        </w:tcBorders>
        <w:shd w:val="clear" w:color="auto" w:fill="F2CCCC"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tblBorders>
    </w:tblPr>
    <w:tblStylePr w:type="firstRow">
      <w:pPr>
        <w:spacing w:before="0" w:after="0" w:line="240" w:lineRule="auto"/>
      </w:pPr>
      <w:rPr>
        <w:b/>
        <w:bCs/>
        <w:color w:val="FFFFFF" w:themeColor="background1"/>
      </w:rPr>
      <w:tblPr/>
      <w:tcPr>
        <w:tc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shd w:val="clear" w:color="auto" w:fill="CCCC00" w:themeFill="accent4"/>
      </w:tcPr>
    </w:tblStylePr>
    <w:tblStylePr w:type="lastRow">
      <w:pPr>
        <w:spacing w:before="0" w:after="0" w:line="240" w:lineRule="auto"/>
      </w:pPr>
      <w:rPr>
        <w:b/>
        <w:bCs/>
      </w:rPr>
      <w:tblPr/>
      <w:tcPr>
        <w:tcBorders>
          <w:top w:val="double" w:sz="6"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B3" w:themeFill="accent4" w:themeFillTint="3F"/>
      </w:tcPr>
    </w:tblStylePr>
    <w:tblStylePr w:type="band1Horz">
      <w:tblPr/>
      <w:tcPr>
        <w:tcBorders>
          <w:insideH w:val="nil"/>
          <w:insideV w:val="nil"/>
        </w:tcBorders>
        <w:shd w:val="clear" w:color="auto" w:fill="FFFFB3"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tblBorders>
    </w:tblPr>
    <w:tblStylePr w:type="firstRow">
      <w:pPr>
        <w:spacing w:before="0" w:after="0" w:line="240" w:lineRule="auto"/>
      </w:pPr>
      <w:rPr>
        <w:b/>
        <w:bCs/>
        <w:color w:val="FFFFFF" w:themeColor="background1"/>
      </w:rPr>
      <w:tblPr/>
      <w:tcPr>
        <w:tc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shd w:val="clear" w:color="auto" w:fill="66CCFF" w:themeFill="accent5"/>
      </w:tcPr>
    </w:tblStylePr>
    <w:tblStylePr w:type="lastRow">
      <w:pPr>
        <w:spacing w:before="0" w:after="0" w:line="240" w:lineRule="auto"/>
      </w:pPr>
      <w:rPr>
        <w:b/>
        <w:bCs/>
      </w:rPr>
      <w:tblPr/>
      <w:tcPr>
        <w:tcBorders>
          <w:top w:val="double" w:sz="6"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F2FF" w:themeFill="accent5" w:themeFillTint="3F"/>
      </w:tcPr>
    </w:tblStylePr>
    <w:tblStylePr w:type="band1Horz">
      <w:tblPr/>
      <w:tcPr>
        <w:tcBorders>
          <w:insideH w:val="nil"/>
          <w:insideV w:val="nil"/>
        </w:tcBorders>
        <w:shd w:val="clear" w:color="auto" w:fill="D9F2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tblBorders>
    </w:tblPr>
    <w:tblStylePr w:type="firstRow">
      <w:pPr>
        <w:spacing w:before="0" w:after="0" w:line="240" w:lineRule="auto"/>
      </w:pPr>
      <w:rPr>
        <w:b/>
        <w:bCs/>
        <w:color w:val="FFFFFF" w:themeColor="background1"/>
      </w:rPr>
      <w:tblPr/>
      <w:tcPr>
        <w:tc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shd w:val="clear" w:color="auto" w:fill="FF9900" w:themeFill="accent6"/>
      </w:tcPr>
    </w:tblStylePr>
    <w:tblStylePr w:type="lastRow">
      <w:pPr>
        <w:spacing w:before="0" w:after="0" w:line="240" w:lineRule="auto"/>
      </w:pPr>
      <w:rPr>
        <w:b/>
        <w:bCs/>
      </w:rPr>
      <w:tblPr/>
      <w:tcPr>
        <w:tcBorders>
          <w:top w:val="double" w:sz="6"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6" w:themeFillTint="3F"/>
      </w:tcPr>
    </w:tblStylePr>
    <w:tblStylePr w:type="band1Horz">
      <w:tblPr/>
      <w:tcPr>
        <w:tcBorders>
          <w:insideH w:val="nil"/>
          <w:insideV w:val="nil"/>
        </w:tcBorders>
        <w:shd w:val="clear" w:color="auto" w:fill="FFE5C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33" w:themeFill="accent1"/>
      </w:tcPr>
    </w:tblStylePr>
    <w:tblStylePr w:type="lastCol">
      <w:rPr>
        <w:b/>
        <w:bCs/>
        <w:color w:val="FFFFFF" w:themeColor="background1"/>
      </w:rPr>
      <w:tblPr/>
      <w:tcPr>
        <w:tcBorders>
          <w:left w:val="nil"/>
          <w:right w:val="nil"/>
          <w:insideH w:val="nil"/>
          <w:insideV w:val="nil"/>
        </w:tcBorders>
        <w:shd w:val="clear" w:color="auto" w:fill="0099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99" w:themeFill="accent2"/>
      </w:tcPr>
    </w:tblStylePr>
    <w:tblStylePr w:type="lastCol">
      <w:rPr>
        <w:b/>
        <w:bCs/>
        <w:color w:val="FFFFFF" w:themeColor="background1"/>
      </w:rPr>
      <w:tblPr/>
      <w:tcPr>
        <w:tcBorders>
          <w:left w:val="nil"/>
          <w:right w:val="nil"/>
          <w:insideH w:val="nil"/>
          <w:insideV w:val="nil"/>
        </w:tcBorders>
        <w:shd w:val="clear" w:color="auto" w:fill="0066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33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3333" w:themeFill="accent3"/>
      </w:tcPr>
    </w:tblStylePr>
    <w:tblStylePr w:type="lastCol">
      <w:rPr>
        <w:b/>
        <w:bCs/>
        <w:color w:val="FFFFFF" w:themeColor="background1"/>
      </w:rPr>
      <w:tblPr/>
      <w:tcPr>
        <w:tcBorders>
          <w:left w:val="nil"/>
          <w:right w:val="nil"/>
          <w:insideH w:val="nil"/>
          <w:insideV w:val="nil"/>
        </w:tcBorders>
        <w:shd w:val="clear" w:color="auto" w:fill="CC33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CC00" w:themeFill="accent4"/>
      </w:tcPr>
    </w:tblStylePr>
    <w:tblStylePr w:type="lastCol">
      <w:rPr>
        <w:b/>
        <w:bCs/>
        <w:color w:val="FFFFFF" w:themeColor="background1"/>
      </w:rPr>
      <w:tblPr/>
      <w:tcPr>
        <w:tcBorders>
          <w:left w:val="nil"/>
          <w:right w:val="nil"/>
          <w:insideH w:val="nil"/>
          <w:insideV w:val="nil"/>
        </w:tcBorders>
        <w:shd w:val="clear" w:color="auto" w:fill="CCC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FF" w:themeFill="accent5"/>
      </w:tcPr>
    </w:tblStylePr>
    <w:tblStylePr w:type="lastCol">
      <w:rPr>
        <w:b/>
        <w:bCs/>
        <w:color w:val="FFFFFF" w:themeColor="background1"/>
      </w:rPr>
      <w:tblPr/>
      <w:tcPr>
        <w:tcBorders>
          <w:left w:val="nil"/>
          <w:right w:val="nil"/>
          <w:insideH w:val="nil"/>
          <w:insideV w:val="nil"/>
        </w:tcBorders>
        <w:shd w:val="clear" w:color="auto" w:fill="66C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6"/>
      </w:tcPr>
    </w:tblStylePr>
    <w:tblStylePr w:type="lastCol">
      <w:rPr>
        <w:b/>
        <w:bCs/>
        <w:color w:val="FFFFFF" w:themeColor="background1"/>
      </w:rPr>
      <w:tblPr/>
      <w:tcPr>
        <w:tcBorders>
          <w:left w:val="nil"/>
          <w:right w:val="nil"/>
          <w:insideH w:val="nil"/>
          <w:insideV w:val="nil"/>
        </w:tcBorders>
        <w:shd w:val="clear" w:color="auto" w:fill="FF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insideV w:val="single" w:sz="8" w:space="0" w:color="00F250" w:themeColor="accent1" w:themeTint="BF"/>
      </w:tblBorders>
    </w:tblPr>
    <w:tcPr>
      <w:shd w:val="clear" w:color="auto" w:fill="A6FFC4" w:themeFill="accent1" w:themeFillTint="3F"/>
    </w:tcPr>
    <w:tblStylePr w:type="firstRow">
      <w:rPr>
        <w:b/>
        <w:bCs/>
      </w:rPr>
    </w:tblStylePr>
    <w:tblStylePr w:type="lastRow">
      <w:rPr>
        <w:b/>
        <w:bCs/>
      </w:rPr>
      <w:tblPr/>
      <w:tcPr>
        <w:tcBorders>
          <w:top w:val="single" w:sz="18" w:space="0" w:color="00F250" w:themeColor="accent1" w:themeTint="BF"/>
        </w:tcBorders>
      </w:tcPr>
    </w:tblStylePr>
    <w:tblStylePr w:type="firstCol">
      <w:rPr>
        <w:b/>
        <w:bCs/>
      </w:rPr>
    </w:tblStylePr>
    <w:tblStylePr w:type="lastCol">
      <w:rPr>
        <w:b/>
        <w:bCs/>
      </w:r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insideV w:val="single" w:sz="8" w:space="0" w:color="00A1F2" w:themeColor="accent2" w:themeTint="BF"/>
      </w:tblBorders>
    </w:tblPr>
    <w:tcPr>
      <w:shd w:val="clear" w:color="auto" w:fill="A6E1FF" w:themeFill="accent2" w:themeFillTint="3F"/>
    </w:tcPr>
    <w:tblStylePr w:type="firstRow">
      <w:rPr>
        <w:b/>
        <w:bCs/>
      </w:rPr>
    </w:tblStylePr>
    <w:tblStylePr w:type="lastRow">
      <w:rPr>
        <w:b/>
        <w:bCs/>
      </w:rPr>
      <w:tblPr/>
      <w:tcPr>
        <w:tcBorders>
          <w:top w:val="single" w:sz="18" w:space="0" w:color="00A1F2" w:themeColor="accent2" w:themeTint="BF"/>
        </w:tcBorders>
      </w:tcPr>
    </w:tblStylePr>
    <w:tblStylePr w:type="firstCol">
      <w:rPr>
        <w:b/>
        <w:bCs/>
      </w:rPr>
    </w:tblStylePr>
    <w:tblStylePr w:type="lastCol">
      <w:rPr>
        <w:b/>
        <w:bCs/>
      </w:r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insideV w:val="single" w:sz="8" w:space="0" w:color="D86666" w:themeColor="accent3" w:themeTint="BF"/>
      </w:tblBorders>
    </w:tblPr>
    <w:tcPr>
      <w:shd w:val="clear" w:color="auto" w:fill="F2CCCC" w:themeFill="accent3" w:themeFillTint="3F"/>
    </w:tcPr>
    <w:tblStylePr w:type="firstRow">
      <w:rPr>
        <w:b/>
        <w:bCs/>
      </w:rPr>
    </w:tblStylePr>
    <w:tblStylePr w:type="lastRow">
      <w:rPr>
        <w:b/>
        <w:bCs/>
      </w:rPr>
      <w:tblPr/>
      <w:tcPr>
        <w:tcBorders>
          <w:top w:val="single" w:sz="18" w:space="0" w:color="D86666" w:themeColor="accent3" w:themeTint="BF"/>
        </w:tcBorders>
      </w:tcPr>
    </w:tblStylePr>
    <w:tblStylePr w:type="firstCol">
      <w:rPr>
        <w:b/>
        <w:bCs/>
      </w:rPr>
    </w:tblStylePr>
    <w:tblStylePr w:type="lastCol">
      <w:rPr>
        <w:b/>
        <w:bCs/>
      </w:r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insideV w:val="single" w:sz="8" w:space="0" w:color="FFFF19" w:themeColor="accent4" w:themeTint="BF"/>
      </w:tblBorders>
    </w:tblPr>
    <w:tcPr>
      <w:shd w:val="clear" w:color="auto" w:fill="FFFFB3" w:themeFill="accent4" w:themeFillTint="3F"/>
    </w:tcPr>
    <w:tblStylePr w:type="firstRow">
      <w:rPr>
        <w:b/>
        <w:bCs/>
      </w:rPr>
    </w:tblStylePr>
    <w:tblStylePr w:type="lastRow">
      <w:rPr>
        <w:b/>
        <w:bCs/>
      </w:rPr>
      <w:tblPr/>
      <w:tcPr>
        <w:tcBorders>
          <w:top w:val="single" w:sz="18" w:space="0" w:color="FFFF19" w:themeColor="accent4" w:themeTint="BF"/>
        </w:tcBorders>
      </w:tcPr>
    </w:tblStylePr>
    <w:tblStylePr w:type="firstCol">
      <w:rPr>
        <w:b/>
        <w:bCs/>
      </w:rPr>
    </w:tblStylePr>
    <w:tblStylePr w:type="lastCol">
      <w:rPr>
        <w:b/>
        <w:bCs/>
      </w:r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insideV w:val="single" w:sz="8" w:space="0" w:color="8CD8FF" w:themeColor="accent5" w:themeTint="BF"/>
      </w:tblBorders>
    </w:tblPr>
    <w:tcPr>
      <w:shd w:val="clear" w:color="auto" w:fill="D9F2FF" w:themeFill="accent5" w:themeFillTint="3F"/>
    </w:tcPr>
    <w:tblStylePr w:type="firstRow">
      <w:rPr>
        <w:b/>
        <w:bCs/>
      </w:rPr>
    </w:tblStylePr>
    <w:tblStylePr w:type="lastRow">
      <w:rPr>
        <w:b/>
        <w:bCs/>
      </w:rPr>
      <w:tblPr/>
      <w:tcPr>
        <w:tcBorders>
          <w:top w:val="single" w:sz="18" w:space="0" w:color="8CD8FF" w:themeColor="accent5" w:themeTint="BF"/>
        </w:tcBorders>
      </w:tcPr>
    </w:tblStylePr>
    <w:tblStylePr w:type="firstCol">
      <w:rPr>
        <w:b/>
        <w:bCs/>
      </w:rPr>
    </w:tblStylePr>
    <w:tblStylePr w:type="lastCol">
      <w:rPr>
        <w:b/>
        <w:bCs/>
      </w:r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insideV w:val="single" w:sz="8" w:space="0" w:color="FFB240" w:themeColor="accent6" w:themeTint="BF"/>
      </w:tblBorders>
    </w:tblPr>
    <w:tcPr>
      <w:shd w:val="clear" w:color="auto" w:fill="FFE5C0" w:themeFill="accent6" w:themeFillTint="3F"/>
    </w:tcPr>
    <w:tblStylePr w:type="firstRow">
      <w:rPr>
        <w:b/>
        <w:bCs/>
      </w:rPr>
    </w:tblStylePr>
    <w:tblStylePr w:type="lastRow">
      <w:rPr>
        <w:b/>
        <w:bCs/>
      </w:rPr>
      <w:tblPr/>
      <w:tcPr>
        <w:tcBorders>
          <w:top w:val="single" w:sz="18" w:space="0" w:color="FFB240" w:themeColor="accent6" w:themeTint="BF"/>
        </w:tcBorders>
      </w:tcPr>
    </w:tblStylePr>
    <w:tblStylePr w:type="firstCol">
      <w:rPr>
        <w:b/>
        <w:bCs/>
      </w:rPr>
    </w:tblStylePr>
    <w:tblStylePr w:type="lastCol">
      <w:rPr>
        <w:b/>
        <w:bCs/>
      </w:r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F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F88"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C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C3FF"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33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33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99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999"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6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66"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2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C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C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5FF"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B1D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1"/>
    <w:rsid w:val="00F546DB"/>
    <w:rPr>
      <w:rFonts w:eastAsiaTheme="majorEastAsia" w:cstheme="majorBidi"/>
      <w:bCs/>
      <w:sz w:val="28"/>
      <w:szCs w:val="26"/>
    </w:rPr>
  </w:style>
  <w:style w:type="character" w:customStyle="1" w:styleId="berschrift3Zchn">
    <w:name w:val="Überschrift 3 Zchn"/>
    <w:basedOn w:val="Absatz-Standardschriftart"/>
    <w:link w:val="berschrift3"/>
    <w:uiPriority w:val="1"/>
    <w:rsid w:val="00F546DB"/>
    <w:rPr>
      <w:rFonts w:eastAsiaTheme="majorEastAsia" w:cstheme="majorBidi"/>
      <w:b/>
      <w:bCs/>
      <w:sz w:val="24"/>
    </w:rPr>
  </w:style>
  <w:style w:type="character" w:customStyle="1" w:styleId="berschrift4Zchn">
    <w:name w:val="Überschrift 4 Zchn"/>
    <w:basedOn w:val="Absatz-Standardschriftart"/>
    <w:link w:val="berschrift4"/>
    <w:uiPriority w:val="1"/>
    <w:rsid w:val="00F546DB"/>
    <w:rPr>
      <w:rFonts w:eastAsiaTheme="majorEastAsia" w:cstheme="majorBidi"/>
      <w:bCs/>
      <w:iCs/>
      <w:sz w:val="24"/>
    </w:rPr>
  </w:style>
  <w:style w:type="character" w:customStyle="1" w:styleId="berschrift5Zchn">
    <w:name w:val="Überschrift 5 Zchn"/>
    <w:basedOn w:val="Absatz-Standardschriftart"/>
    <w:link w:val="berschrift5"/>
    <w:uiPriority w:val="1"/>
    <w:rsid w:val="00F546DB"/>
    <w:rPr>
      <w:rFonts w:eastAsiaTheme="majorEastAsia" w:cstheme="majorBidi"/>
      <w:b/>
    </w:rPr>
  </w:style>
  <w:style w:type="character" w:customStyle="1" w:styleId="berschrift6Zchn">
    <w:name w:val="Überschrift 6 Zchn"/>
    <w:basedOn w:val="Absatz-Standardschriftart"/>
    <w:link w:val="berschrift6"/>
    <w:uiPriority w:val="1"/>
    <w:rsid w:val="00F546DB"/>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5D00B4"/>
    <w:pPr>
      <w:tabs>
        <w:tab w:val="left" w:pos="907"/>
        <w:tab w:val="right" w:pos="8381"/>
      </w:tabs>
      <w:spacing w:before="340" w:line="340" w:lineRule="exact"/>
      <w:ind w:left="907" w:hanging="907"/>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5D00B4"/>
    <w:pPr>
      <w:tabs>
        <w:tab w:val="left" w:pos="907"/>
        <w:tab w:val="right" w:pos="8381"/>
      </w:tabs>
      <w:spacing w:line="340" w:lineRule="exact"/>
      <w:ind w:left="907" w:hanging="907"/>
    </w:pPr>
  </w:style>
  <w:style w:type="paragraph" w:styleId="Verzeichnis3">
    <w:name w:val="toc 3"/>
    <w:basedOn w:val="Standard"/>
    <w:next w:val="Standard"/>
    <w:autoRedefine/>
    <w:uiPriority w:val="39"/>
    <w:unhideWhenUsed/>
    <w:rsid w:val="005D00B4"/>
    <w:pPr>
      <w:tabs>
        <w:tab w:val="left" w:pos="907"/>
        <w:tab w:val="right" w:pos="8381"/>
      </w:tabs>
      <w:spacing w:line="340" w:lineRule="exact"/>
      <w:ind w:left="907" w:hanging="907"/>
    </w:pPr>
  </w:style>
  <w:style w:type="paragraph" w:styleId="Verzeichnis4">
    <w:name w:val="toc 4"/>
    <w:basedOn w:val="Standard"/>
    <w:next w:val="Standard"/>
    <w:autoRedefine/>
    <w:uiPriority w:val="39"/>
    <w:rsid w:val="005D00B4"/>
    <w:pPr>
      <w:tabs>
        <w:tab w:val="left" w:pos="907"/>
        <w:tab w:val="right" w:pos="8381"/>
      </w:tabs>
      <w:spacing w:line="340" w:lineRule="exact"/>
      <w:ind w:left="907" w:hanging="907"/>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2"/>
    <w:qFormat/>
    <w:rsid w:val="0070407C"/>
    <w:pPr>
      <w:numPr>
        <w:numId w:val="11"/>
      </w:numPr>
    </w:pPr>
  </w:style>
  <w:style w:type="paragraph" w:customStyle="1" w:styleId="Aufzhlung2">
    <w:name w:val="Aufzählung2"/>
    <w:basedOn w:val="Standard"/>
    <w:next w:val="Standard"/>
    <w:uiPriority w:val="2"/>
    <w:qFormat/>
    <w:rsid w:val="0070407C"/>
    <w:pPr>
      <w:numPr>
        <w:ilvl w:val="1"/>
        <w:numId w:val="11"/>
      </w:numPr>
    </w:pPr>
  </w:style>
  <w:style w:type="paragraph" w:customStyle="1" w:styleId="Aufzhlung3">
    <w:name w:val="Aufzählung3"/>
    <w:basedOn w:val="Standard"/>
    <w:next w:val="Standard"/>
    <w:uiPriority w:val="2"/>
    <w:qFormat/>
    <w:rsid w:val="0070407C"/>
    <w:pPr>
      <w:numPr>
        <w:ilvl w:val="2"/>
        <w:numId w:val="11"/>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563C1" w:themeColor="hyperlink"/>
      <w:u w:val="single"/>
    </w:rPr>
  </w:style>
  <w:style w:type="paragraph" w:customStyle="1" w:styleId="Absenderadresse">
    <w:name w:val="Absenderadresse"/>
    <w:basedOn w:val="Standard"/>
    <w:rsid w:val="00DB1DAE"/>
    <w:pPr>
      <w:widowControl w:val="0"/>
      <w:spacing w:line="200" w:lineRule="exact"/>
    </w:pPr>
    <w:rPr>
      <w:sz w:val="17"/>
      <w:szCs w:val="17"/>
    </w:rPr>
  </w:style>
  <w:style w:type="paragraph" w:styleId="Funotentext">
    <w:name w:val="footnote text"/>
    <w:basedOn w:val="Standard"/>
    <w:link w:val="FunotentextZchn"/>
    <w:uiPriority w:val="99"/>
    <w:semiHidden/>
    <w:unhideWhenUsed/>
    <w:rsid w:val="003565B8"/>
    <w:pPr>
      <w:tabs>
        <w:tab w:val="left" w:pos="454"/>
      </w:tabs>
      <w:spacing w:line="200" w:lineRule="atLeast"/>
      <w:ind w:left="454" w:hanging="454"/>
    </w:pPr>
    <w:rPr>
      <w:sz w:val="17"/>
      <w:szCs w:val="20"/>
    </w:rPr>
  </w:style>
  <w:style w:type="character" w:customStyle="1" w:styleId="FunotentextZchn">
    <w:name w:val="Fußnotentext Zchn"/>
    <w:basedOn w:val="Absatz-Standardschriftart"/>
    <w:link w:val="Funotentext"/>
    <w:uiPriority w:val="99"/>
    <w:semiHidden/>
    <w:rsid w:val="003565B8"/>
    <w:rPr>
      <w:sz w:val="17"/>
      <w:szCs w:val="20"/>
    </w:rPr>
  </w:style>
  <w:style w:type="character" w:styleId="Funotenzeichen">
    <w:name w:val="footnote reference"/>
    <w:basedOn w:val="Absatz-Standardschriftart"/>
    <w:uiPriority w:val="99"/>
    <w:semiHidden/>
    <w:unhideWhenUsed/>
    <w:rsid w:val="003565B8"/>
    <w:rPr>
      <w:rFonts w:ascii="Arial" w:hAnsi="Arial"/>
      <w:sz w:val="21"/>
      <w:vertAlign w:val="superscript"/>
    </w:rPr>
  </w:style>
  <w:style w:type="character" w:styleId="Endnotenzeichen">
    <w:name w:val="endnote reference"/>
    <w:basedOn w:val="Absatz-Standardschriftart"/>
    <w:uiPriority w:val="99"/>
    <w:semiHidden/>
    <w:unhideWhenUsed/>
    <w:rsid w:val="00E37E49"/>
    <w:rPr>
      <w:vertAlign w:val="superscript"/>
    </w:rPr>
  </w:style>
  <w:style w:type="character" w:customStyle="1" w:styleId="AufzhlungNummerierungZchn">
    <w:name w:val="Aufzählung_Nummerierung Zchn"/>
    <w:basedOn w:val="Absatz-Standardschriftart"/>
    <w:link w:val="AufzhlungNummerierung"/>
    <w:uiPriority w:val="3"/>
    <w:locked/>
    <w:rsid w:val="00694A06"/>
    <w:rPr>
      <w:rFonts w:cs="Arial"/>
    </w:rPr>
  </w:style>
  <w:style w:type="paragraph" w:customStyle="1" w:styleId="AufzhlungNummerierung">
    <w:name w:val="Aufzählung_Nummerierung"/>
    <w:basedOn w:val="Standard"/>
    <w:next w:val="Standard"/>
    <w:link w:val="AufzhlungNummerierungZchn"/>
    <w:uiPriority w:val="3"/>
    <w:qFormat/>
    <w:rsid w:val="00694A06"/>
    <w:pPr>
      <w:numPr>
        <w:numId w:val="12"/>
      </w:numPr>
    </w:pPr>
    <w:rPr>
      <w:rFonts w:cs="Arial"/>
    </w:rPr>
  </w:style>
  <w:style w:type="character" w:styleId="Kommentarzeichen">
    <w:name w:val="annotation reference"/>
    <w:basedOn w:val="Absatz-Standardschriftart"/>
    <w:uiPriority w:val="99"/>
    <w:semiHidden/>
    <w:unhideWhenUsed/>
    <w:rsid w:val="00421A92"/>
    <w:rPr>
      <w:sz w:val="16"/>
      <w:szCs w:val="16"/>
    </w:rPr>
  </w:style>
  <w:style w:type="paragraph" w:styleId="Kommentartext">
    <w:name w:val="annotation text"/>
    <w:basedOn w:val="Standard"/>
    <w:link w:val="KommentartextZchn"/>
    <w:uiPriority w:val="99"/>
    <w:semiHidden/>
    <w:unhideWhenUsed/>
    <w:rsid w:val="00421A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1A92"/>
    <w:rPr>
      <w:sz w:val="20"/>
      <w:szCs w:val="20"/>
    </w:rPr>
  </w:style>
  <w:style w:type="paragraph" w:styleId="Kommentarthema">
    <w:name w:val="annotation subject"/>
    <w:basedOn w:val="Kommentartext"/>
    <w:next w:val="Kommentartext"/>
    <w:link w:val="KommentarthemaZchn"/>
    <w:uiPriority w:val="99"/>
    <w:semiHidden/>
    <w:unhideWhenUsed/>
    <w:rsid w:val="00421A92"/>
    <w:rPr>
      <w:b/>
      <w:bCs/>
    </w:rPr>
  </w:style>
  <w:style w:type="character" w:customStyle="1" w:styleId="KommentarthemaZchn">
    <w:name w:val="Kommentarthema Zchn"/>
    <w:basedOn w:val="KommentartextZchn"/>
    <w:link w:val="Kommentarthema"/>
    <w:uiPriority w:val="99"/>
    <w:semiHidden/>
    <w:rsid w:val="00421A92"/>
    <w:rPr>
      <w:b/>
      <w:bCs/>
      <w:sz w:val="20"/>
      <w:szCs w:val="20"/>
    </w:rPr>
  </w:style>
  <w:style w:type="paragraph" w:styleId="StandardWeb">
    <w:name w:val="Normal (Web)"/>
    <w:basedOn w:val="Standard"/>
    <w:uiPriority w:val="99"/>
    <w:unhideWhenUsed/>
    <w:rsid w:val="0044125C"/>
    <w:pPr>
      <w:spacing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202">
      <w:bodyDiv w:val="1"/>
      <w:marLeft w:val="0"/>
      <w:marRight w:val="0"/>
      <w:marTop w:val="0"/>
      <w:marBottom w:val="0"/>
      <w:divBdr>
        <w:top w:val="none" w:sz="0" w:space="0" w:color="auto"/>
        <w:left w:val="none" w:sz="0" w:space="0" w:color="auto"/>
        <w:bottom w:val="none" w:sz="0" w:space="0" w:color="auto"/>
        <w:right w:val="none" w:sz="0" w:space="0" w:color="auto"/>
      </w:divBdr>
      <w:divsChild>
        <w:div w:id="1385444581">
          <w:marLeft w:val="0"/>
          <w:marRight w:val="0"/>
          <w:marTop w:val="15"/>
          <w:marBottom w:val="0"/>
          <w:divBdr>
            <w:top w:val="single" w:sz="48" w:space="0" w:color="auto"/>
            <w:left w:val="single" w:sz="48" w:space="0" w:color="auto"/>
            <w:bottom w:val="single" w:sz="48" w:space="0" w:color="auto"/>
            <w:right w:val="single" w:sz="48" w:space="0" w:color="auto"/>
          </w:divBdr>
          <w:divsChild>
            <w:div w:id="5183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6184">
      <w:bodyDiv w:val="1"/>
      <w:marLeft w:val="0"/>
      <w:marRight w:val="0"/>
      <w:marTop w:val="0"/>
      <w:marBottom w:val="0"/>
      <w:divBdr>
        <w:top w:val="none" w:sz="0" w:space="0" w:color="auto"/>
        <w:left w:val="none" w:sz="0" w:space="0" w:color="auto"/>
        <w:bottom w:val="none" w:sz="0" w:space="0" w:color="auto"/>
        <w:right w:val="none" w:sz="0" w:space="0" w:color="auto"/>
      </w:divBdr>
    </w:div>
    <w:div w:id="901789596">
      <w:bodyDiv w:val="1"/>
      <w:marLeft w:val="0"/>
      <w:marRight w:val="0"/>
      <w:marTop w:val="0"/>
      <w:marBottom w:val="0"/>
      <w:divBdr>
        <w:top w:val="none" w:sz="0" w:space="0" w:color="auto"/>
        <w:left w:val="none" w:sz="0" w:space="0" w:color="auto"/>
        <w:bottom w:val="none" w:sz="0" w:space="0" w:color="auto"/>
        <w:right w:val="none" w:sz="0" w:space="0" w:color="auto"/>
      </w:divBdr>
      <w:divsChild>
        <w:div w:id="1429735187">
          <w:marLeft w:val="0"/>
          <w:marRight w:val="0"/>
          <w:marTop w:val="15"/>
          <w:marBottom w:val="0"/>
          <w:divBdr>
            <w:top w:val="single" w:sz="48" w:space="0" w:color="auto"/>
            <w:left w:val="single" w:sz="48" w:space="0" w:color="auto"/>
            <w:bottom w:val="single" w:sz="48" w:space="0" w:color="auto"/>
            <w:right w:val="single" w:sz="48" w:space="0" w:color="auto"/>
          </w:divBdr>
          <w:divsChild>
            <w:div w:id="1448280860">
              <w:marLeft w:val="0"/>
              <w:marRight w:val="0"/>
              <w:marTop w:val="0"/>
              <w:marBottom w:val="0"/>
              <w:divBdr>
                <w:top w:val="none" w:sz="0" w:space="0" w:color="auto"/>
                <w:left w:val="none" w:sz="0" w:space="0" w:color="auto"/>
                <w:bottom w:val="none" w:sz="0" w:space="0" w:color="auto"/>
                <w:right w:val="none" w:sz="0" w:space="0" w:color="auto"/>
              </w:divBdr>
            </w:div>
          </w:divsChild>
        </w:div>
        <w:div w:id="888225698">
          <w:marLeft w:val="0"/>
          <w:marRight w:val="0"/>
          <w:marTop w:val="15"/>
          <w:marBottom w:val="0"/>
          <w:divBdr>
            <w:top w:val="single" w:sz="48" w:space="0" w:color="auto"/>
            <w:left w:val="single" w:sz="48" w:space="0" w:color="auto"/>
            <w:bottom w:val="single" w:sz="48" w:space="0" w:color="auto"/>
            <w:right w:val="single" w:sz="48" w:space="0" w:color="auto"/>
          </w:divBdr>
          <w:divsChild>
            <w:div w:id="17570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0363">
      <w:bodyDiv w:val="1"/>
      <w:marLeft w:val="0"/>
      <w:marRight w:val="0"/>
      <w:marTop w:val="0"/>
      <w:marBottom w:val="0"/>
      <w:divBdr>
        <w:top w:val="none" w:sz="0" w:space="0" w:color="auto"/>
        <w:left w:val="none" w:sz="0" w:space="0" w:color="auto"/>
        <w:bottom w:val="none" w:sz="0" w:space="0" w:color="auto"/>
        <w:right w:val="none" w:sz="0" w:space="0" w:color="auto"/>
      </w:divBdr>
    </w:div>
    <w:div w:id="1648822546">
      <w:bodyDiv w:val="1"/>
      <w:marLeft w:val="0"/>
      <w:marRight w:val="0"/>
      <w:marTop w:val="0"/>
      <w:marBottom w:val="0"/>
      <w:divBdr>
        <w:top w:val="none" w:sz="0" w:space="0" w:color="auto"/>
        <w:left w:val="none" w:sz="0" w:space="0" w:color="auto"/>
        <w:bottom w:val="none" w:sz="0" w:space="0" w:color="auto"/>
        <w:right w:val="none" w:sz="0" w:space="0" w:color="auto"/>
      </w:divBdr>
    </w:div>
    <w:div w:id="1782869883">
      <w:bodyDiv w:val="1"/>
      <w:marLeft w:val="0"/>
      <w:marRight w:val="0"/>
      <w:marTop w:val="0"/>
      <w:marBottom w:val="0"/>
      <w:divBdr>
        <w:top w:val="none" w:sz="0" w:space="0" w:color="auto"/>
        <w:left w:val="none" w:sz="0" w:space="0" w:color="auto"/>
        <w:bottom w:val="none" w:sz="0" w:space="0" w:color="auto"/>
        <w:right w:val="none" w:sz="0" w:space="0" w:color="auto"/>
      </w:divBdr>
    </w:div>
    <w:div w:id="2011517646">
      <w:bodyDiv w:val="1"/>
      <w:marLeft w:val="0"/>
      <w:marRight w:val="0"/>
      <w:marTop w:val="0"/>
      <w:marBottom w:val="0"/>
      <w:divBdr>
        <w:top w:val="none" w:sz="0" w:space="0" w:color="auto"/>
        <w:left w:val="none" w:sz="0" w:space="0" w:color="auto"/>
        <w:bottom w:val="none" w:sz="0" w:space="0" w:color="auto"/>
        <w:right w:val="none" w:sz="0" w:space="0" w:color="auto"/>
      </w:divBdr>
      <w:divsChild>
        <w:div w:id="1238662965">
          <w:marLeft w:val="0"/>
          <w:marRight w:val="0"/>
          <w:marTop w:val="15"/>
          <w:marBottom w:val="0"/>
          <w:divBdr>
            <w:top w:val="single" w:sz="48" w:space="0" w:color="auto"/>
            <w:left w:val="single" w:sz="48" w:space="0" w:color="auto"/>
            <w:bottom w:val="single" w:sz="48" w:space="0" w:color="auto"/>
            <w:right w:val="single" w:sz="48" w:space="0" w:color="auto"/>
          </w:divBdr>
          <w:divsChild>
            <w:div w:id="156969438">
              <w:marLeft w:val="0"/>
              <w:marRight w:val="0"/>
              <w:marTop w:val="0"/>
              <w:marBottom w:val="0"/>
              <w:divBdr>
                <w:top w:val="none" w:sz="0" w:space="0" w:color="auto"/>
                <w:left w:val="none" w:sz="0" w:space="0" w:color="auto"/>
                <w:bottom w:val="none" w:sz="0" w:space="0" w:color="auto"/>
                <w:right w:val="none" w:sz="0" w:space="0" w:color="auto"/>
              </w:divBdr>
            </w:div>
          </w:divsChild>
        </w:div>
        <w:div w:id="925188817">
          <w:marLeft w:val="0"/>
          <w:marRight w:val="0"/>
          <w:marTop w:val="15"/>
          <w:marBottom w:val="0"/>
          <w:divBdr>
            <w:top w:val="single" w:sz="48" w:space="0" w:color="auto"/>
            <w:left w:val="single" w:sz="48" w:space="0" w:color="auto"/>
            <w:bottom w:val="single" w:sz="48" w:space="0" w:color="auto"/>
            <w:right w:val="single" w:sz="48" w:space="0" w:color="auto"/>
          </w:divBdr>
          <w:divsChild>
            <w:div w:id="14081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SK_Regierung\SK_RR_120_Anhang%20Vernehmlassung.dotm" TargetMode="Externa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EAA5-0586-4D3C-A085-39AF96D5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SK_RR_120_Anhang Vernehmlassung.dotm</Template>
  <TotalTime>0</TotalTime>
  <Pages>3</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 Gabriela</dc:creator>
  <dc:description>Version 1.3 / 10.12.2014 (WD2013)</dc:description>
  <cp:lastModifiedBy>Tobler Jasmin SK-Admin</cp:lastModifiedBy>
  <cp:revision>6</cp:revision>
  <cp:lastPrinted>2022-05-02T11:54:00Z</cp:lastPrinted>
  <dcterms:created xsi:type="dcterms:W3CDTF">2022-05-03T17:48:00Z</dcterms:created>
  <dcterms:modified xsi:type="dcterms:W3CDTF">2022-05-11T08:48:00Z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