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A7" w:rsidRPr="00097FB5" w:rsidRDefault="007348A7" w:rsidP="00097FB5">
      <w:pPr>
        <w:tabs>
          <w:tab w:val="left" w:pos="4305"/>
        </w:tabs>
      </w:pPr>
    </w:p>
    <w:p w:rsidR="00097FB5" w:rsidRPr="00AF27B8" w:rsidRDefault="00AF27B8" w:rsidP="00097FB5">
      <w:pPr>
        <w:spacing w:before="120"/>
      </w:pPr>
      <w:r w:rsidRPr="00AF27B8">
        <w:t>Amt für Soziales</w:t>
      </w:r>
    </w:p>
    <w:p w:rsidR="00097FB5" w:rsidRPr="00AF27B8" w:rsidRDefault="00AF27B8" w:rsidP="0025506C">
      <w:r w:rsidRPr="00AF27B8">
        <w:t>Verbindungsstelle IVSE</w:t>
      </w:r>
    </w:p>
    <w:p w:rsidR="00097FB5" w:rsidRPr="00AF27B8" w:rsidRDefault="00AF27B8" w:rsidP="0025506C">
      <w:proofErr w:type="spellStart"/>
      <w:r w:rsidRPr="00AF27B8">
        <w:t>Spisergasse</w:t>
      </w:r>
      <w:proofErr w:type="spellEnd"/>
      <w:r w:rsidRPr="00AF27B8">
        <w:t xml:space="preserve"> 41</w:t>
      </w:r>
    </w:p>
    <w:p w:rsidR="007348A7" w:rsidRPr="00AF27B8" w:rsidRDefault="00AF27B8" w:rsidP="00097FB5">
      <w:r w:rsidRPr="00AF27B8">
        <w:t xml:space="preserve">9001 </w:t>
      </w:r>
      <w:proofErr w:type="spellStart"/>
      <w:r w:rsidRPr="00AF27B8">
        <w:t>St.Gallen</w:t>
      </w:r>
      <w:proofErr w:type="spellEnd"/>
    </w:p>
    <w:p w:rsidR="007348A7" w:rsidRDefault="007348A7" w:rsidP="0025506C"/>
    <w:p w:rsidR="007348A7" w:rsidRDefault="007348A7" w:rsidP="0025506C"/>
    <w:p w:rsidR="00876221" w:rsidRDefault="00876221" w:rsidP="0025506C"/>
    <w:p w:rsidR="00876221" w:rsidRDefault="00876221" w:rsidP="0025506C"/>
    <w:p w:rsidR="00876221" w:rsidRPr="00F8579C" w:rsidRDefault="00D21055" w:rsidP="0025506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Muta</w:t>
      </w:r>
      <w:r w:rsidR="00876221" w:rsidRPr="00F8579C">
        <w:rPr>
          <w:b/>
          <w:sz w:val="28"/>
        </w:rPr>
        <w:t>tionsmeldung</w:t>
      </w:r>
      <w:r w:rsidR="00B81CC4">
        <w:rPr>
          <w:b/>
          <w:sz w:val="28"/>
        </w:rPr>
        <w:t xml:space="preserve"> IVSE Bereich A</w:t>
      </w:r>
    </w:p>
    <w:p w:rsidR="00DB156F" w:rsidRPr="00D21055" w:rsidRDefault="00DB156F" w:rsidP="00395543">
      <w:pPr>
        <w:spacing w:line="360" w:lineRule="exact"/>
      </w:pPr>
    </w:p>
    <w:p w:rsidR="00810D61" w:rsidRDefault="00442B2C" w:rsidP="00395543">
      <w:pPr>
        <w:tabs>
          <w:tab w:val="left" w:pos="2410"/>
          <w:tab w:val="left" w:pos="5670"/>
          <w:tab w:val="left" w:pos="7230"/>
        </w:tabs>
        <w:spacing w:line="360" w:lineRule="exact"/>
      </w:pPr>
      <w:r w:rsidRPr="00D21055">
        <w:t xml:space="preserve">Name der Einrichtung: </w:t>
      </w:r>
      <w:r w:rsidR="005E712E" w:rsidRPr="00D21055">
        <w:tab/>
      </w:r>
      <w:r w:rsidR="00D7374C" w:rsidRPr="002F5A2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5A28" w:rsidRPr="002F5A28">
        <w:rPr>
          <w:b/>
        </w:rPr>
        <w:instrText xml:space="preserve"> FORMTEXT </w:instrText>
      </w:r>
      <w:r w:rsidR="00D7374C" w:rsidRPr="002F5A28">
        <w:rPr>
          <w:b/>
        </w:rPr>
      </w:r>
      <w:r w:rsidR="00D7374C" w:rsidRPr="002F5A28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2F5A28">
        <w:rPr>
          <w:b/>
        </w:rPr>
        <w:fldChar w:fldCharType="end"/>
      </w:r>
    </w:p>
    <w:p w:rsidR="00BA71D3" w:rsidRPr="00D21055" w:rsidRDefault="00BA71D3" w:rsidP="00395543">
      <w:pPr>
        <w:tabs>
          <w:tab w:val="left" w:pos="2410"/>
          <w:tab w:val="left" w:pos="5670"/>
          <w:tab w:val="left" w:pos="7230"/>
        </w:tabs>
        <w:spacing w:line="360" w:lineRule="exact"/>
      </w:pPr>
      <w:r>
        <w:t>Leistung</w:t>
      </w:r>
      <w:r>
        <w:tab/>
      </w:r>
      <w:r w:rsidR="00D7374C" w:rsidRPr="002F5A2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5A28" w:rsidRPr="002F5A28">
        <w:rPr>
          <w:b/>
        </w:rPr>
        <w:instrText xml:space="preserve"> FORMTEXT </w:instrText>
      </w:r>
      <w:r w:rsidR="00D7374C" w:rsidRPr="002F5A28">
        <w:rPr>
          <w:b/>
        </w:rPr>
      </w:r>
      <w:r w:rsidR="00D7374C" w:rsidRPr="002F5A28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2F5A28">
        <w:rPr>
          <w:b/>
        </w:rPr>
        <w:fldChar w:fldCharType="end"/>
      </w:r>
    </w:p>
    <w:p w:rsidR="005E712E" w:rsidRPr="00D21055" w:rsidRDefault="00D37EED" w:rsidP="00097FB5">
      <w:pPr>
        <w:tabs>
          <w:tab w:val="left" w:pos="2410"/>
          <w:tab w:val="left" w:pos="2835"/>
          <w:tab w:val="left" w:pos="5775"/>
          <w:tab w:val="left" w:pos="7230"/>
        </w:tabs>
        <w:spacing w:line="360" w:lineRule="exact"/>
      </w:pPr>
      <w:r>
        <w:t>KÜ</w:t>
      </w:r>
      <w:r w:rsidR="005E712E" w:rsidRPr="00D21055">
        <w:t xml:space="preserve">G-Nr.: </w:t>
      </w:r>
      <w:r w:rsidR="005E712E" w:rsidRPr="00D21055">
        <w:tab/>
      </w:r>
      <w:r w:rsidR="00D7374C" w:rsidRPr="002F5A2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5A28" w:rsidRPr="002F5A28">
        <w:rPr>
          <w:b/>
        </w:rPr>
        <w:instrText xml:space="preserve"> FORMTEXT </w:instrText>
      </w:r>
      <w:r w:rsidR="00D7374C" w:rsidRPr="002F5A28">
        <w:rPr>
          <w:b/>
        </w:rPr>
      </w:r>
      <w:r w:rsidR="00D7374C" w:rsidRPr="002F5A28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2F5A28">
        <w:rPr>
          <w:b/>
        </w:rPr>
        <w:fldChar w:fldCharType="end"/>
      </w:r>
      <w:r w:rsidR="005E712E" w:rsidRPr="00D21055">
        <w:tab/>
        <w:t xml:space="preserve">Sozialvers.-Nr.: </w:t>
      </w:r>
      <w:r w:rsidR="00580450" w:rsidRPr="00D21055">
        <w:tab/>
      </w:r>
      <w:r w:rsidR="00D7374C" w:rsidRPr="002F5A2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5A28" w:rsidRPr="002F5A28">
        <w:rPr>
          <w:b/>
        </w:rPr>
        <w:instrText xml:space="preserve"> FORMTEXT </w:instrText>
      </w:r>
      <w:r w:rsidR="00D7374C" w:rsidRPr="002F5A28">
        <w:rPr>
          <w:b/>
        </w:rPr>
      </w:r>
      <w:r w:rsidR="00D7374C" w:rsidRPr="002F5A28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2F5A28">
        <w:rPr>
          <w:b/>
        </w:rPr>
        <w:fldChar w:fldCharType="end"/>
      </w:r>
      <w:r w:rsidR="005E712E" w:rsidRPr="002F5A28">
        <w:rPr>
          <w:b/>
        </w:rPr>
        <w:t xml:space="preserve"> </w:t>
      </w:r>
    </w:p>
    <w:p w:rsidR="00227C6F" w:rsidRPr="00D21055" w:rsidRDefault="00227C6F" w:rsidP="00097FB5">
      <w:pPr>
        <w:tabs>
          <w:tab w:val="left" w:pos="2410"/>
          <w:tab w:val="left" w:pos="2835"/>
          <w:tab w:val="left" w:pos="5775"/>
          <w:tab w:val="left" w:pos="7230"/>
        </w:tabs>
        <w:spacing w:line="360" w:lineRule="exact"/>
      </w:pPr>
      <w:r w:rsidRPr="00D21055">
        <w:t xml:space="preserve">Name/Vorname: </w:t>
      </w:r>
      <w:r w:rsidR="00580450" w:rsidRPr="00D21055">
        <w:tab/>
      </w:r>
      <w:r w:rsidR="00D7374C" w:rsidRPr="002F5A28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F5A28" w:rsidRPr="002F5A28">
        <w:rPr>
          <w:b/>
        </w:rPr>
        <w:instrText xml:space="preserve"> FORMTEXT </w:instrText>
      </w:r>
      <w:r w:rsidR="00D7374C" w:rsidRPr="002F5A28">
        <w:rPr>
          <w:b/>
        </w:rPr>
      </w:r>
      <w:r w:rsidR="00D7374C" w:rsidRPr="002F5A28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2F5A28">
        <w:rPr>
          <w:b/>
        </w:rPr>
        <w:fldChar w:fldCharType="end"/>
      </w:r>
      <w:r w:rsidR="00580450" w:rsidRPr="00D21055">
        <w:tab/>
        <w:t xml:space="preserve">Geburtsdatum: </w:t>
      </w:r>
      <w:r w:rsidR="00580450" w:rsidRPr="00D21055">
        <w:tab/>
      </w:r>
      <w:r w:rsidR="00D7374C" w:rsidRPr="00097FB5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97FB5" w:rsidRPr="00097FB5">
        <w:rPr>
          <w:b/>
        </w:rPr>
        <w:instrText xml:space="preserve"> FORMTEXT </w:instrText>
      </w:r>
      <w:r w:rsidR="00D7374C" w:rsidRPr="00097FB5">
        <w:rPr>
          <w:b/>
        </w:rPr>
      </w:r>
      <w:r w:rsidR="00D7374C" w:rsidRPr="00097FB5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097FB5">
        <w:rPr>
          <w:b/>
        </w:rPr>
        <w:fldChar w:fldCharType="end"/>
      </w:r>
    </w:p>
    <w:p w:rsidR="00227C6F" w:rsidRPr="00D21055" w:rsidRDefault="009C1CFB" w:rsidP="00097FB5">
      <w:pPr>
        <w:tabs>
          <w:tab w:val="left" w:pos="2410"/>
          <w:tab w:val="left" w:pos="5775"/>
        </w:tabs>
        <w:spacing w:line="360" w:lineRule="exact"/>
      </w:pPr>
      <w:r w:rsidRPr="00D21055">
        <w:t>Geschlecht</w:t>
      </w:r>
      <w:r w:rsidR="00BB4178">
        <w:t>:</w:t>
      </w:r>
      <w:r w:rsidR="00BB4178">
        <w:tab/>
      </w:r>
      <w:r w:rsidR="00D7374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4E12">
        <w:instrText xml:space="preserve"> FORMCHECKBOX </w:instrText>
      </w:r>
      <w:r w:rsidR="00D7374C">
        <w:fldChar w:fldCharType="separate"/>
      </w:r>
      <w:r w:rsidR="00D7374C">
        <w:fldChar w:fldCharType="end"/>
      </w:r>
      <w:r w:rsidR="00BB4178">
        <w:t xml:space="preserve"> weiblich</w:t>
      </w:r>
      <w:r w:rsidR="00BB4178">
        <w:tab/>
      </w:r>
      <w:r w:rsidR="00D737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7FB5">
        <w:instrText xml:space="preserve"> FORMCHECKBOX </w:instrText>
      </w:r>
      <w:r w:rsidR="00D7374C">
        <w:fldChar w:fldCharType="separate"/>
      </w:r>
      <w:r w:rsidR="00D7374C">
        <w:fldChar w:fldCharType="end"/>
      </w:r>
      <w:r w:rsidR="00BB4178">
        <w:t xml:space="preserve"> männlich</w:t>
      </w:r>
    </w:p>
    <w:p w:rsidR="00810D61" w:rsidRPr="00D21055" w:rsidRDefault="00BA71D3" w:rsidP="00BA71D3">
      <w:pPr>
        <w:tabs>
          <w:tab w:val="left" w:pos="2410"/>
        </w:tabs>
        <w:spacing w:line="360" w:lineRule="exact"/>
      </w:pPr>
      <w:r>
        <w:t>IVSE-</w:t>
      </w:r>
      <w:r w:rsidR="00810D61" w:rsidRPr="00D21055">
        <w:t>Wohnsitz:</w:t>
      </w:r>
      <w:r w:rsidR="0029511D">
        <w:tab/>
      </w:r>
      <w:r w:rsidR="00D7374C" w:rsidRPr="00097FB5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97FB5" w:rsidRPr="00097FB5">
        <w:rPr>
          <w:b/>
        </w:rPr>
        <w:instrText xml:space="preserve"> FORMTEXT </w:instrText>
      </w:r>
      <w:r w:rsidR="00D7374C" w:rsidRPr="00097FB5">
        <w:rPr>
          <w:b/>
        </w:rPr>
      </w:r>
      <w:r w:rsidR="00D7374C" w:rsidRPr="00097FB5">
        <w:rPr>
          <w:b/>
        </w:rPr>
        <w:fldChar w:fldCharType="separate"/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EC6B3B">
        <w:rPr>
          <w:b/>
          <w:noProof/>
        </w:rPr>
        <w:t> </w:t>
      </w:r>
      <w:r w:rsidR="00D7374C" w:rsidRPr="00097FB5">
        <w:rPr>
          <w:b/>
        </w:rPr>
        <w:fldChar w:fldCharType="end"/>
      </w:r>
    </w:p>
    <w:p w:rsidR="00227C6F" w:rsidRPr="00D21055" w:rsidRDefault="00227C6F" w:rsidP="00395543">
      <w:pPr>
        <w:tabs>
          <w:tab w:val="left" w:pos="2127"/>
          <w:tab w:val="left" w:pos="6096"/>
        </w:tabs>
        <w:spacing w:line="360" w:lineRule="exact"/>
      </w:pPr>
    </w:p>
    <w:tbl>
      <w:tblPr>
        <w:tblStyle w:val="Tabellengitternetz"/>
        <w:tblW w:w="0" w:type="auto"/>
        <w:tblLayout w:type="fixed"/>
        <w:tblLook w:val="04A0"/>
      </w:tblPr>
      <w:tblGrid>
        <w:gridCol w:w="2376"/>
        <w:gridCol w:w="3402"/>
        <w:gridCol w:w="3969"/>
      </w:tblGrid>
      <w:tr w:rsidR="00D45338" w:rsidRPr="00D21055" w:rsidTr="00F92945">
        <w:tc>
          <w:tcPr>
            <w:tcW w:w="97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330C05" w:rsidRPr="00D21055" w:rsidRDefault="00D45338" w:rsidP="00395543">
            <w:pPr>
              <w:tabs>
                <w:tab w:val="left" w:pos="2268"/>
                <w:tab w:val="left" w:pos="6096"/>
              </w:tabs>
              <w:spacing w:after="120" w:line="360" w:lineRule="exact"/>
              <w:rPr>
                <w:b/>
              </w:rPr>
            </w:pPr>
            <w:r w:rsidRPr="00D21055">
              <w:rPr>
                <w:b/>
              </w:rPr>
              <w:t xml:space="preserve">Mutation </w:t>
            </w:r>
          </w:p>
        </w:tc>
      </w:tr>
      <w:bookmarkStart w:id="0" w:name="Kontrollkästchen1"/>
      <w:tr w:rsidR="00227C6F" w:rsidRPr="00D21055" w:rsidTr="00097FB5">
        <w:trPr>
          <w:trHeight w:val="1020"/>
        </w:trPr>
        <w:tc>
          <w:tcPr>
            <w:tcW w:w="23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D7374C" w:rsidP="007B0030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7B7586">
              <w:t xml:space="preserve"> Austritt: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442B2C" w:rsidP="00395543">
            <w:pPr>
              <w:tabs>
                <w:tab w:val="left" w:pos="1452"/>
                <w:tab w:val="left" w:pos="2268"/>
                <w:tab w:val="left" w:pos="6096"/>
              </w:tabs>
              <w:spacing w:before="120" w:after="120" w:line="360" w:lineRule="exact"/>
            </w:pPr>
            <w:r w:rsidRPr="00D21055">
              <w:t xml:space="preserve">Austrittsdatum: </w:t>
            </w:r>
            <w:r w:rsidR="00D7374C" w:rsidRPr="00D2105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543" w:rsidRPr="00D21055" w:rsidRDefault="00CA5F32" w:rsidP="00097FB5">
            <w:pPr>
              <w:tabs>
                <w:tab w:val="left" w:pos="6096"/>
              </w:tabs>
              <w:spacing w:before="120" w:after="120" w:line="360" w:lineRule="exact"/>
            </w:pPr>
            <w:r w:rsidRPr="00D21055">
              <w:t xml:space="preserve">Grund des Austritts: </w:t>
            </w:r>
            <w:r w:rsidR="00D7374C"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</w:p>
        </w:tc>
      </w:tr>
      <w:bookmarkStart w:id="2" w:name="Kontrollkästchen2"/>
      <w:tr w:rsidR="00227C6F" w:rsidRPr="00D21055" w:rsidTr="00097FB5">
        <w:trPr>
          <w:trHeight w:val="102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395543" w:rsidRDefault="00D7374C" w:rsidP="007B0030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7B7586">
              <w:t xml:space="preserve"> Wohnsitzwechsel: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2B2C" w:rsidRPr="00D21055" w:rsidRDefault="00F17CBD" w:rsidP="00CB23AB">
            <w:pPr>
              <w:tabs>
                <w:tab w:val="left" w:pos="6096"/>
              </w:tabs>
              <w:spacing w:before="120" w:after="120" w:line="360" w:lineRule="exact"/>
            </w:pPr>
            <w:r w:rsidRPr="00D21055">
              <w:t xml:space="preserve">neue Adresse: </w:t>
            </w:r>
            <w:r w:rsidR="00D7374C" w:rsidRPr="00D2105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  <w:r w:rsidR="004C0E9F" w:rsidRPr="00D21055">
              <w:tab/>
            </w:r>
            <w:r w:rsidR="00D7374C" w:rsidRPr="00D2105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F17CBD" w:rsidP="00CB23AB">
            <w:pPr>
              <w:tabs>
                <w:tab w:val="left" w:pos="6096"/>
              </w:tabs>
              <w:spacing w:before="120" w:after="120" w:line="360" w:lineRule="exact"/>
            </w:pPr>
            <w:r w:rsidRPr="00D21055">
              <w:t xml:space="preserve">Grund des </w:t>
            </w:r>
            <w:r w:rsidR="00446BA4" w:rsidRPr="00D21055">
              <w:t>Umzugs</w:t>
            </w:r>
            <w:r w:rsidRPr="00D21055">
              <w:t xml:space="preserve">: </w:t>
            </w:r>
            <w:r w:rsidR="00D7374C"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7F47"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</w:p>
          <w:p w:rsidR="00F17CBD" w:rsidRPr="00D21055" w:rsidRDefault="00F17CBD" w:rsidP="00395543">
            <w:pPr>
              <w:tabs>
                <w:tab w:val="left" w:pos="2018"/>
                <w:tab w:val="left" w:pos="6096"/>
              </w:tabs>
              <w:spacing w:before="120" w:after="120" w:line="360" w:lineRule="exact"/>
            </w:pPr>
            <w:r w:rsidRPr="00D21055">
              <w:t xml:space="preserve">Gültig ab: </w:t>
            </w:r>
            <w:r w:rsidR="00D7374C" w:rsidRPr="00D2105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  <w:bookmarkEnd w:id="3"/>
          </w:p>
        </w:tc>
      </w:tr>
      <w:bookmarkStart w:id="4" w:name="Kontrollkästchen3"/>
      <w:tr w:rsidR="00227C6F" w:rsidRPr="00D21055" w:rsidTr="00097FB5">
        <w:trPr>
          <w:trHeight w:val="102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D7374C" w:rsidP="007B0030">
            <w:pPr>
              <w:tabs>
                <w:tab w:val="left" w:pos="2268"/>
                <w:tab w:val="left" w:pos="6096"/>
              </w:tabs>
              <w:spacing w:line="36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8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7B7586">
              <w:t xml:space="preserve"> Namensänderung: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2B2C" w:rsidRPr="00D21055" w:rsidRDefault="00442B2C" w:rsidP="006B3083">
            <w:pPr>
              <w:tabs>
                <w:tab w:val="left" w:pos="1452"/>
                <w:tab w:val="left" w:pos="6096"/>
              </w:tabs>
              <w:spacing w:before="120" w:after="120" w:line="360" w:lineRule="exact"/>
            </w:pPr>
            <w:r w:rsidRPr="00D21055">
              <w:t xml:space="preserve">neuer Name: </w:t>
            </w:r>
            <w:r w:rsidR="00D7374C" w:rsidRPr="00D2105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  <w:bookmarkEnd w:id="5"/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27C6F" w:rsidRPr="00D21055" w:rsidRDefault="00442B2C" w:rsidP="002D7157">
            <w:pPr>
              <w:tabs>
                <w:tab w:val="left" w:pos="2268"/>
                <w:tab w:val="left" w:pos="6096"/>
              </w:tabs>
              <w:spacing w:before="120" w:after="120" w:line="360" w:lineRule="exact"/>
            </w:pPr>
            <w:r w:rsidRPr="00D21055">
              <w:t xml:space="preserve">Grund der Änderung: </w:t>
            </w:r>
            <w:r w:rsidR="00D7374C" w:rsidRPr="00D2105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21055">
              <w:instrText xml:space="preserve"> FORMTEXT </w:instrText>
            </w:r>
            <w:r w:rsidR="00D7374C" w:rsidRPr="00D21055">
              <w:fldChar w:fldCharType="separate"/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EC6B3B">
              <w:rPr>
                <w:noProof/>
              </w:rPr>
              <w:t> </w:t>
            </w:r>
            <w:r w:rsidR="00D7374C" w:rsidRPr="00D21055">
              <w:fldChar w:fldCharType="end"/>
            </w:r>
            <w:bookmarkEnd w:id="6"/>
          </w:p>
        </w:tc>
      </w:tr>
      <w:tr w:rsidR="00376243" w:rsidRPr="00D21055" w:rsidTr="00376243">
        <w:trPr>
          <w:trHeight w:val="1020"/>
        </w:trPr>
        <w:tc>
          <w:tcPr>
            <w:tcW w:w="9747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76243" w:rsidRPr="00D21055" w:rsidRDefault="00D7374C" w:rsidP="00EA5074">
            <w:pPr>
              <w:tabs>
                <w:tab w:val="left" w:pos="2268"/>
                <w:tab w:val="left" w:pos="3675"/>
                <w:tab w:val="left" w:pos="5775"/>
              </w:tabs>
              <w:spacing w:line="36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F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76243">
              <w:t xml:space="preserve"> </w:t>
            </w:r>
            <w:r w:rsidR="00637384">
              <w:t>Andere Mutation /</w:t>
            </w:r>
            <w:r w:rsidR="00EA5074">
              <w:t xml:space="preserve"> Bemerkungen</w:t>
            </w:r>
            <w:r w:rsidR="00376243" w:rsidRPr="00D21055">
              <w:t xml:space="preserve">: </w:t>
            </w:r>
            <w:r w:rsidRPr="00097FB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FB5" w:rsidRPr="00097FB5">
              <w:rPr>
                <w:b/>
              </w:rPr>
              <w:instrText xml:space="preserve"> FORMTEXT </w:instrText>
            </w:r>
            <w:r w:rsidRPr="00097FB5">
              <w:rPr>
                <w:b/>
              </w:rPr>
            </w:r>
            <w:r w:rsidRPr="00097FB5">
              <w:rPr>
                <w:b/>
              </w:rPr>
              <w:fldChar w:fldCharType="separate"/>
            </w:r>
            <w:r w:rsidR="00EC6B3B">
              <w:rPr>
                <w:b/>
                <w:noProof/>
              </w:rPr>
              <w:t> </w:t>
            </w:r>
            <w:r w:rsidR="00EC6B3B">
              <w:rPr>
                <w:b/>
                <w:noProof/>
              </w:rPr>
              <w:t> </w:t>
            </w:r>
            <w:r w:rsidR="00EC6B3B">
              <w:rPr>
                <w:b/>
                <w:noProof/>
              </w:rPr>
              <w:t> </w:t>
            </w:r>
            <w:r w:rsidR="00EC6B3B">
              <w:rPr>
                <w:b/>
                <w:noProof/>
              </w:rPr>
              <w:t> </w:t>
            </w:r>
            <w:r w:rsidR="00EC6B3B">
              <w:rPr>
                <w:b/>
                <w:noProof/>
              </w:rPr>
              <w:t> </w:t>
            </w:r>
            <w:r w:rsidRPr="00097FB5">
              <w:rPr>
                <w:b/>
              </w:rPr>
              <w:fldChar w:fldCharType="end"/>
            </w:r>
          </w:p>
        </w:tc>
      </w:tr>
    </w:tbl>
    <w:p w:rsidR="00BF6167" w:rsidRDefault="00BF6167" w:rsidP="00395543">
      <w:pPr>
        <w:tabs>
          <w:tab w:val="left" w:pos="2268"/>
          <w:tab w:val="left" w:pos="6096"/>
        </w:tabs>
        <w:spacing w:line="360" w:lineRule="exact"/>
      </w:pPr>
    </w:p>
    <w:p w:rsidR="00376243" w:rsidRPr="00D21055" w:rsidRDefault="00EA5074" w:rsidP="00395543">
      <w:pPr>
        <w:tabs>
          <w:tab w:val="left" w:pos="2268"/>
          <w:tab w:val="left" w:pos="5670"/>
        </w:tabs>
        <w:spacing w:line="360" w:lineRule="exact"/>
      </w:pPr>
      <w:r>
        <w:t>Ort, Datum</w:t>
      </w:r>
      <w:r w:rsidR="00376243">
        <w:t xml:space="preserve"> </w:t>
      </w:r>
      <w:r w:rsidR="00D7374C" w:rsidRPr="00D21055">
        <w:fldChar w:fldCharType="begin">
          <w:ffData>
            <w:name w:val="Text11"/>
            <w:enabled/>
            <w:calcOnExit w:val="0"/>
            <w:textInput/>
          </w:ffData>
        </w:fldChar>
      </w:r>
      <w:r w:rsidR="00097FB5" w:rsidRPr="00D21055">
        <w:instrText xml:space="preserve"> FORMTEXT </w:instrText>
      </w:r>
      <w:r w:rsidR="00D7374C" w:rsidRPr="00D21055">
        <w:fldChar w:fldCharType="separate"/>
      </w:r>
      <w:r w:rsidR="00EC6B3B">
        <w:rPr>
          <w:noProof/>
        </w:rPr>
        <w:t> </w:t>
      </w:r>
      <w:r w:rsidR="00EC6B3B">
        <w:rPr>
          <w:noProof/>
        </w:rPr>
        <w:t> </w:t>
      </w:r>
      <w:r w:rsidR="00EC6B3B">
        <w:rPr>
          <w:noProof/>
        </w:rPr>
        <w:t> </w:t>
      </w:r>
      <w:r w:rsidR="00EC6B3B">
        <w:rPr>
          <w:noProof/>
        </w:rPr>
        <w:t> </w:t>
      </w:r>
      <w:r w:rsidR="00EC6B3B">
        <w:rPr>
          <w:noProof/>
        </w:rPr>
        <w:t> </w:t>
      </w:r>
      <w:r w:rsidR="00D7374C" w:rsidRPr="00D21055">
        <w:fldChar w:fldCharType="end"/>
      </w:r>
      <w:r w:rsidR="00F17CBD" w:rsidRPr="00D21055">
        <w:tab/>
      </w:r>
      <w:r w:rsidR="00097FB5">
        <w:tab/>
      </w:r>
      <w:r>
        <w:t>Stempel und Unterschrift:</w:t>
      </w:r>
    </w:p>
    <w:sectPr w:rsidR="00376243" w:rsidRPr="00D21055" w:rsidSect="00A027DD">
      <w:headerReference w:type="default" r:id="rId8"/>
      <w:footerReference w:type="default" r:id="rId9"/>
      <w:headerReference w:type="first" r:id="rId10"/>
      <w:pgSz w:w="11907" w:h="16840" w:code="9"/>
      <w:pgMar w:top="2574" w:right="567" w:bottom="7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74" w:rsidRDefault="00EA5074">
      <w:pPr>
        <w:spacing w:line="240" w:lineRule="auto"/>
      </w:pPr>
      <w:r>
        <w:separator/>
      </w:r>
    </w:p>
  </w:endnote>
  <w:endnote w:type="continuationSeparator" w:id="0">
    <w:p w:rsidR="00EA5074" w:rsidRDefault="00EA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74" w:rsidRDefault="00EA507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pt;margin-top:799.45pt;width:59.55pt;height:28.35pt;z-index:251671552;mso-position-horizontal-relative:page;mso-position-vertical-relative:page" filled="f" stroked="f">
          <o:lock v:ext="edit" aspectratio="t"/>
          <v:textbox inset="1mm,1mm,1mm,1mm">
            <w:txbxContent>
              <w:p w:rsidR="00EA5074" w:rsidRDefault="00EA5074">
                <w:pPr>
                  <w:jc w:val="right"/>
                </w:pPr>
                <w:r>
                  <w:fldChar w:fldCharType="begin"/>
                </w:r>
                <w:r>
                  <w:instrText xml:space="preserve"> IF </w:instrText>
                </w:r>
                <w:fldSimple w:instr=" NUMPAGES  \* Arabic ">
                  <w:r w:rsidR="00EC6B3B">
                    <w:rPr>
                      <w:noProof/>
                    </w:rPr>
                    <w:instrText>1</w:instrText>
                  </w:r>
                </w:fldSimple>
                <w:r>
                  <w:instrText xml:space="preserve"> &gt; 1  "</w:instrText>
                </w:r>
                <w:fldSimple w:instr=" PAGE  \* Arabic \* MERGEFORMAT ">
                  <w:r>
                    <w:rPr>
                      <w:noProof/>
                    </w:rPr>
                    <w:instrText>2</w:instrText>
                  </w:r>
                </w:fldSimple>
                <w:r>
                  <w:instrText>/</w:instrText>
                </w:r>
                <w:fldSimple w:instr=" NUMPAGES  \* Arabic \* MERGEFORMAT ">
                  <w:r>
                    <w:rPr>
                      <w:noProof/>
                    </w:rPr>
                    <w:instrText>2</w:instrText>
                  </w:r>
                </w:fldSimple>
                <w:r>
                  <w:instrText xml:space="preserve">" ""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EC6B3B">
        <w:rPr>
          <w:noProof/>
        </w:rPr>
        <w:t>Formular_Mutationsmeldung_IVSE_A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74" w:rsidRDefault="00EA5074">
      <w:pPr>
        <w:spacing w:line="240" w:lineRule="auto"/>
      </w:pPr>
      <w:r>
        <w:separator/>
      </w:r>
    </w:p>
  </w:footnote>
  <w:footnote w:type="continuationSeparator" w:id="0">
    <w:p w:rsidR="00EA5074" w:rsidRDefault="00EA50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74" w:rsidRDefault="00EA507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25.5pt;width:51pt;height:62.35pt;z-index:251673600;mso-position-horizontal-relative:page;mso-position-vertical-relative:page" filled="f" stroked="f">
          <o:lock v:ext="edit" aspectratio="t"/>
          <v:textbox inset="1mm,1mm,1mm,1mm">
            <w:txbxContent>
              <w:p w:rsidR="00EA5074" w:rsidRDefault="00EA507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5" name="Grafik 2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74" w:rsidRDefault="00EA5074" w:rsidP="00CC7B6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.8pt;margin-top:25.5pt;width:51pt;height:62.35pt;z-index:251679744;mso-position-horizontal-relative:page;mso-position-vertical-relative:page" filled="f" stroked="f">
          <o:lock v:ext="edit" aspectratio="t"/>
          <v:textbox inset="1mm,1mm,1mm,1mm">
            <w:txbxContent>
              <w:p w:rsidR="00EA5074" w:rsidRDefault="00EA5074" w:rsidP="00CC7B62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t>Kanton St.Gallen</w:t>
    </w:r>
  </w:p>
  <w:p w:rsidR="00EA5074" w:rsidRDefault="00EA5074" w:rsidP="00CC7B62">
    <w:pPr>
      <w:pStyle w:val="Kopfzeile"/>
    </w:pPr>
    <w:r>
      <w:t>Departement des Innern</w:t>
    </w:r>
  </w:p>
  <w:p w:rsidR="00EA5074" w:rsidRDefault="00EA5074" w:rsidP="00CC7B62">
    <w:pPr>
      <w:pStyle w:val="Kopfzeile"/>
    </w:pPr>
  </w:p>
  <w:p w:rsidR="00EA5074" w:rsidRDefault="00EA5074" w:rsidP="00CC7B62">
    <w:pPr>
      <w:pStyle w:val="Kopfzeile"/>
      <w:rPr>
        <w:b/>
      </w:rPr>
    </w:pPr>
    <w:r>
      <w:rPr>
        <w:b/>
      </w:rPr>
      <w:t>Amt für Soziales</w:t>
    </w:r>
  </w:p>
  <w:p w:rsidR="00EA5074" w:rsidRDefault="00EA5074" w:rsidP="00CC7B62">
    <w:pPr>
      <w:pStyle w:val="Kopfzeile"/>
    </w:pPr>
  </w:p>
  <w:p w:rsidR="00EA5074" w:rsidRDefault="00EA5074" w:rsidP="00CC7B62">
    <w:pPr>
      <w:pStyle w:val="Kopfzeile"/>
    </w:pPr>
  </w:p>
  <w:p w:rsidR="00EA5074" w:rsidRDefault="00EA5074">
    <w:pPr>
      <w:pStyle w:val="Kopfzeile"/>
    </w:pPr>
    <w:r>
      <w:pict>
        <v:shape id="_x0000_s2051" type="#_x0000_t202" style="position:absolute;margin-left:518.8pt;margin-top:25.5pt;width:51pt;height:62.35pt;z-index:251677696;mso-position-horizontal-relative:page;mso-position-vertical-relative:page" filled="f" stroked="f">
          <o:lock v:ext="edit" aspectratio="t"/>
          <v:textbox inset="1mm,1mm,1mm,1mm">
            <w:txbxContent>
              <w:p w:rsidR="00EA5074" w:rsidRDefault="00EA5074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6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A03D59"/>
    <w:multiLevelType w:val="hybridMultilevel"/>
    <w:tmpl w:val="AC68AF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18374E"/>
    <w:multiLevelType w:val="hybridMultilevel"/>
    <w:tmpl w:val="B5BEB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OxI6QK6p4et8UJwrM40NGIKmrCw=" w:salt="ciZ0WxQ2QWug6+8a/7a4sg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B89"/>
    <w:rsid w:val="00035EE5"/>
    <w:rsid w:val="00051600"/>
    <w:rsid w:val="00097FB5"/>
    <w:rsid w:val="000C0D47"/>
    <w:rsid w:val="000E3FCE"/>
    <w:rsid w:val="000F206F"/>
    <w:rsid w:val="001006B6"/>
    <w:rsid w:val="00101236"/>
    <w:rsid w:val="001043C1"/>
    <w:rsid w:val="00136ECD"/>
    <w:rsid w:val="00171A01"/>
    <w:rsid w:val="001C69EA"/>
    <w:rsid w:val="001D239F"/>
    <w:rsid w:val="00227C6F"/>
    <w:rsid w:val="00241554"/>
    <w:rsid w:val="0025506C"/>
    <w:rsid w:val="00273961"/>
    <w:rsid w:val="00282138"/>
    <w:rsid w:val="0029511D"/>
    <w:rsid w:val="002D7157"/>
    <w:rsid w:val="002E4F61"/>
    <w:rsid w:val="002F3A7C"/>
    <w:rsid w:val="002F5A28"/>
    <w:rsid w:val="00330C05"/>
    <w:rsid w:val="00337F47"/>
    <w:rsid w:val="00353436"/>
    <w:rsid w:val="00376243"/>
    <w:rsid w:val="00395543"/>
    <w:rsid w:val="003A3E5B"/>
    <w:rsid w:val="003C2FC9"/>
    <w:rsid w:val="003F6076"/>
    <w:rsid w:val="00440DAC"/>
    <w:rsid w:val="0044120C"/>
    <w:rsid w:val="00442B2C"/>
    <w:rsid w:val="00446BA4"/>
    <w:rsid w:val="004C0E9F"/>
    <w:rsid w:val="004E7500"/>
    <w:rsid w:val="005132D4"/>
    <w:rsid w:val="00517694"/>
    <w:rsid w:val="00520D69"/>
    <w:rsid w:val="00561E0B"/>
    <w:rsid w:val="00563004"/>
    <w:rsid w:val="00564585"/>
    <w:rsid w:val="00580450"/>
    <w:rsid w:val="005875D3"/>
    <w:rsid w:val="005E23CB"/>
    <w:rsid w:val="005E712E"/>
    <w:rsid w:val="00610E50"/>
    <w:rsid w:val="00637384"/>
    <w:rsid w:val="0064259F"/>
    <w:rsid w:val="006B3083"/>
    <w:rsid w:val="006E736D"/>
    <w:rsid w:val="006F0EAE"/>
    <w:rsid w:val="006F7713"/>
    <w:rsid w:val="007142C1"/>
    <w:rsid w:val="00722FEE"/>
    <w:rsid w:val="007348A7"/>
    <w:rsid w:val="0076365C"/>
    <w:rsid w:val="00766839"/>
    <w:rsid w:val="00777BEC"/>
    <w:rsid w:val="007B0030"/>
    <w:rsid w:val="007B7586"/>
    <w:rsid w:val="0080109B"/>
    <w:rsid w:val="00810D61"/>
    <w:rsid w:val="008330DA"/>
    <w:rsid w:val="00876221"/>
    <w:rsid w:val="008C79BA"/>
    <w:rsid w:val="008C7E9C"/>
    <w:rsid w:val="008E00BF"/>
    <w:rsid w:val="009010DF"/>
    <w:rsid w:val="00947989"/>
    <w:rsid w:val="00953F48"/>
    <w:rsid w:val="00965BB8"/>
    <w:rsid w:val="00995DBF"/>
    <w:rsid w:val="009C1CFB"/>
    <w:rsid w:val="009F71F3"/>
    <w:rsid w:val="00A027DD"/>
    <w:rsid w:val="00A33085"/>
    <w:rsid w:val="00A44C13"/>
    <w:rsid w:val="00A61837"/>
    <w:rsid w:val="00A676B6"/>
    <w:rsid w:val="00A767F3"/>
    <w:rsid w:val="00AD24A1"/>
    <w:rsid w:val="00AF27B8"/>
    <w:rsid w:val="00B07246"/>
    <w:rsid w:val="00B22D41"/>
    <w:rsid w:val="00B30CAF"/>
    <w:rsid w:val="00B5699F"/>
    <w:rsid w:val="00B81CC4"/>
    <w:rsid w:val="00BA71D3"/>
    <w:rsid w:val="00BB4178"/>
    <w:rsid w:val="00BE1D67"/>
    <w:rsid w:val="00BE4F11"/>
    <w:rsid w:val="00BF6167"/>
    <w:rsid w:val="00C54B89"/>
    <w:rsid w:val="00CA5F32"/>
    <w:rsid w:val="00CB23AB"/>
    <w:rsid w:val="00CC7B62"/>
    <w:rsid w:val="00D010D2"/>
    <w:rsid w:val="00D21055"/>
    <w:rsid w:val="00D273E4"/>
    <w:rsid w:val="00D37EED"/>
    <w:rsid w:val="00D45338"/>
    <w:rsid w:val="00D561C1"/>
    <w:rsid w:val="00D72C86"/>
    <w:rsid w:val="00D7374C"/>
    <w:rsid w:val="00D93FA3"/>
    <w:rsid w:val="00DB156F"/>
    <w:rsid w:val="00DB5AA8"/>
    <w:rsid w:val="00DD1088"/>
    <w:rsid w:val="00DE7A0E"/>
    <w:rsid w:val="00DF60B0"/>
    <w:rsid w:val="00E6029C"/>
    <w:rsid w:val="00EA3154"/>
    <w:rsid w:val="00EA5074"/>
    <w:rsid w:val="00EC6B3B"/>
    <w:rsid w:val="00F1306E"/>
    <w:rsid w:val="00F1415B"/>
    <w:rsid w:val="00F14E12"/>
    <w:rsid w:val="00F17CBD"/>
    <w:rsid w:val="00F8579C"/>
    <w:rsid w:val="00F8587C"/>
    <w:rsid w:val="00F916C5"/>
    <w:rsid w:val="00F92945"/>
    <w:rsid w:val="00F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9D9"/>
  </w:style>
  <w:style w:type="paragraph" w:styleId="berschrift1">
    <w:name w:val="heading 1"/>
    <w:basedOn w:val="Standard"/>
    <w:next w:val="Standard"/>
    <w:link w:val="berschrift1Zchn"/>
    <w:uiPriority w:val="9"/>
    <w:qFormat/>
    <w:rsid w:val="00722FEE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2FEE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2FEE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2FEE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2FEE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2FEE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22FEE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22FEE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22FEE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2FEE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722F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22FEE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722FEE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22FEE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722FEE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722FEE"/>
    <w:rPr>
      <w:sz w:val="10"/>
    </w:rPr>
  </w:style>
  <w:style w:type="table" w:customStyle="1" w:styleId="HelleListe1">
    <w:name w:val="Helle Liste1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22F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722FE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22FE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22FE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22FE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22FE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22FE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22FE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22FEE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FE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2FEE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722FEE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722FEE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722F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722FEE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22FEE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22FE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22F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22F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22FEE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22FEE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722FEE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722FEE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722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22F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22F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22F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22F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22F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22F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22F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22F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22F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22F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22F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22F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22F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22F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22F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22F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22F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22F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22F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22F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22F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22F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22F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22F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22F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22F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C69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72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22FE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22FEE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2F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2FEE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22FE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22FEE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22FE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22FEE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22FE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22FEE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22FE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22FEE"/>
  </w:style>
  <w:style w:type="paragraph" w:styleId="Titel">
    <w:name w:val="Title"/>
    <w:basedOn w:val="Standard"/>
    <w:next w:val="Standard"/>
    <w:link w:val="TitelZchn"/>
    <w:uiPriority w:val="10"/>
    <w:qFormat/>
    <w:rsid w:val="00722FEE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2FE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2FE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2FE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2FE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2FE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2FE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2FEE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2FEE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2FEE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722FEE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22FE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2FEE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2FEE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722FEE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FE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722FEE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22FEE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722FEE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722FEE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722FEE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22FEE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22FEE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22FEE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722FEE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22FEE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22FEE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22FEE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22FEE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22FEE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22FEE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22FEE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722FEE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722FEE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722FEE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722FEE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722FEE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722FEE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FEE"/>
  </w:style>
  <w:style w:type="table" w:customStyle="1" w:styleId="SGTabelle1">
    <w:name w:val="SG Tabelle 1"/>
    <w:basedOn w:val="NormaleTabelle"/>
    <w:uiPriority w:val="99"/>
    <w:rsid w:val="00722FEE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722FEE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722FE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D10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72AE-918B-4142-9F9B-D8B57C24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sheila.buffoni</dc:creator>
  <dc:description>Version 1.1 / 06.02.2011</dc:description>
  <cp:lastModifiedBy>susanne.bischof</cp:lastModifiedBy>
  <cp:revision>8</cp:revision>
  <cp:lastPrinted>2014-01-21T13:26:00Z</cp:lastPrinted>
  <dcterms:created xsi:type="dcterms:W3CDTF">2014-01-21T13:16:00Z</dcterms:created>
  <dcterms:modified xsi:type="dcterms:W3CDTF">2014-01-21T13:27:00Z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