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8" w:rsidRDefault="00E90B34" w:rsidP="006D17A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inführungsplan Wiedereinstieg in die Praxis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Einführungsplan Wiedereinstieg in die Praxis</w:t>
      </w:r>
      <w:r>
        <w:rPr>
          <w:b/>
          <w:sz w:val="28"/>
          <w:szCs w:val="28"/>
        </w:rPr>
        <w:fldChar w:fldCharType="end"/>
      </w:r>
    </w:p>
    <w:p w:rsidR="00A613AC" w:rsidRDefault="00A613AC" w:rsidP="00A613AC">
      <w:pPr>
        <w:spacing w:line="240" w:lineRule="auto"/>
      </w:pPr>
      <w:r>
        <w:t>Der nachfolgende Einführungsplan ist als Vorlage zu betrachten und kann bzw. soll den individuellen Gegebenheiten angepasst werden</w:t>
      </w:r>
      <w:r w:rsidR="00AA24DB">
        <w:t xml:space="preserve"> (inkl. Datum)</w:t>
      </w:r>
      <w:r>
        <w:t>.</w:t>
      </w:r>
      <w:r w:rsidR="000B02D7">
        <w:t xml:space="preserve"> </w:t>
      </w:r>
      <w:r w:rsidR="00AA24DB">
        <w:t xml:space="preserve">Die Anzahl der Einführungstage ist als Richtwert zu verstehen und basiert auf den Erfahrungen der Arbeitsgruppe. </w:t>
      </w:r>
      <w:r w:rsidR="000B02D7">
        <w:t>Die Tage 1–10 gelten als effektive Arbeitstage und verzögern sich dadurch bei einem reduzierten Arbeitspensum. Die Tage 10–30 sind als Kalendertage zu verstehen.</w:t>
      </w:r>
    </w:p>
    <w:p w:rsidR="00A613AC" w:rsidRPr="00A613AC" w:rsidRDefault="00A613AC" w:rsidP="00A613AC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693"/>
        <w:gridCol w:w="5209"/>
      </w:tblGrid>
      <w:tr w:rsidR="00E90B34" w:rsidRPr="00A613AC" w:rsidTr="00E90B34">
        <w:tc>
          <w:tcPr>
            <w:tcW w:w="2122" w:type="dxa"/>
            <w:shd w:val="clear" w:color="auto" w:fill="00B050"/>
          </w:tcPr>
          <w:p w:rsidR="00A613AC" w:rsidRPr="00A613AC" w:rsidRDefault="00A613AC" w:rsidP="00A613AC">
            <w:pPr>
              <w:rPr>
                <w:b/>
              </w:rPr>
            </w:pPr>
            <w:r>
              <w:rPr>
                <w:b/>
              </w:rPr>
              <w:t>Wann</w:t>
            </w:r>
          </w:p>
        </w:tc>
        <w:tc>
          <w:tcPr>
            <w:tcW w:w="4536" w:type="dxa"/>
            <w:shd w:val="clear" w:color="auto" w:fill="00B050"/>
          </w:tcPr>
          <w:p w:rsidR="00A613AC" w:rsidRPr="00A613AC" w:rsidRDefault="00A613AC" w:rsidP="00A613AC">
            <w:pPr>
              <w:rPr>
                <w:b/>
              </w:rPr>
            </w:pPr>
            <w:r w:rsidRPr="00A613AC">
              <w:rPr>
                <w:b/>
              </w:rPr>
              <w:t>Was</w:t>
            </w:r>
          </w:p>
        </w:tc>
        <w:tc>
          <w:tcPr>
            <w:tcW w:w="2693" w:type="dxa"/>
            <w:shd w:val="clear" w:color="auto" w:fill="00B050"/>
          </w:tcPr>
          <w:p w:rsidR="00E90B34" w:rsidRPr="00A613AC" w:rsidRDefault="00A613AC" w:rsidP="00A613AC">
            <w:pPr>
              <w:rPr>
                <w:b/>
              </w:rPr>
            </w:pPr>
            <w:r>
              <w:rPr>
                <w:b/>
              </w:rPr>
              <w:t>Zuständigkeit</w:t>
            </w:r>
            <w:r w:rsidR="00E90B34">
              <w:rPr>
                <w:rStyle w:val="Funotenzeichen"/>
                <w:b/>
              </w:rPr>
              <w:footnoteReference w:id="1"/>
            </w:r>
          </w:p>
        </w:tc>
        <w:tc>
          <w:tcPr>
            <w:tcW w:w="5209" w:type="dxa"/>
            <w:shd w:val="clear" w:color="auto" w:fill="00B050"/>
          </w:tcPr>
          <w:p w:rsidR="00A613AC" w:rsidRPr="00A613AC" w:rsidRDefault="00A613AC" w:rsidP="00A613AC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B93102" w:rsidRPr="00A613AC" w:rsidTr="0067626D">
        <w:tc>
          <w:tcPr>
            <w:tcW w:w="2122" w:type="dxa"/>
            <w:shd w:val="clear" w:color="auto" w:fill="auto"/>
          </w:tcPr>
          <w:p w:rsidR="0067626D" w:rsidRDefault="00B93102" w:rsidP="00A613AC">
            <w:r w:rsidRPr="0067626D">
              <w:t>Tag 1</w:t>
            </w:r>
          </w:p>
          <w:p w:rsidR="0067626D" w:rsidRDefault="0067626D" w:rsidP="00A613AC"/>
          <w:p w:rsidR="0067626D" w:rsidRDefault="0067626D" w:rsidP="00A613AC">
            <w:r>
              <w:t>_______________</w:t>
            </w:r>
          </w:p>
          <w:p w:rsidR="00B93102" w:rsidRPr="0067626D" w:rsidRDefault="00B93102" w:rsidP="00A613AC"/>
        </w:tc>
        <w:tc>
          <w:tcPr>
            <w:tcW w:w="4536" w:type="dxa"/>
            <w:shd w:val="clear" w:color="auto" w:fill="auto"/>
          </w:tcPr>
          <w:p w:rsidR="00B93102" w:rsidRPr="0067626D" w:rsidRDefault="0067626D" w:rsidP="00A613AC">
            <w:r>
              <w:t>Willkommenstag: Kennenlernen der Organisation, des Teams und der Räumlichkeiten; Zeit zur Orientierung</w:t>
            </w:r>
          </w:p>
        </w:tc>
        <w:tc>
          <w:tcPr>
            <w:tcW w:w="2693" w:type="dxa"/>
            <w:shd w:val="clear" w:color="auto" w:fill="auto"/>
          </w:tcPr>
          <w:p w:rsidR="00B93102" w:rsidRPr="0067626D" w:rsidRDefault="0067626D" w:rsidP="00A613AC">
            <w:r>
              <w:t>BW in Absprache mit AL</w:t>
            </w:r>
          </w:p>
        </w:tc>
        <w:tc>
          <w:tcPr>
            <w:tcW w:w="5209" w:type="dxa"/>
            <w:shd w:val="clear" w:color="auto" w:fill="auto"/>
          </w:tcPr>
          <w:p w:rsidR="00B93102" w:rsidRPr="0067626D" w:rsidRDefault="00B93102" w:rsidP="00A613AC"/>
        </w:tc>
      </w:tr>
      <w:tr w:rsidR="00E90B34" w:rsidRPr="00A613AC" w:rsidTr="00E90B34">
        <w:tc>
          <w:tcPr>
            <w:tcW w:w="2122" w:type="dxa"/>
          </w:tcPr>
          <w:p w:rsidR="0067626D" w:rsidRDefault="00A613AC" w:rsidP="0067626D">
            <w:r>
              <w:t xml:space="preserve">Tag </w:t>
            </w:r>
            <w:r w:rsidR="00B93102">
              <w:t>2</w:t>
            </w:r>
            <w:r w:rsidR="0067626D">
              <w:t>–10</w:t>
            </w:r>
          </w:p>
          <w:p w:rsidR="0067626D" w:rsidRDefault="0067626D" w:rsidP="0067626D"/>
          <w:p w:rsidR="0067626D" w:rsidRDefault="0067626D" w:rsidP="0067626D">
            <w:r>
              <w:t>_______________</w:t>
            </w:r>
          </w:p>
          <w:p w:rsidR="00A613AC" w:rsidRPr="00A613AC" w:rsidRDefault="00A613AC" w:rsidP="0067626D"/>
        </w:tc>
        <w:tc>
          <w:tcPr>
            <w:tcW w:w="4536" w:type="dxa"/>
          </w:tcPr>
          <w:p w:rsidR="00E90B34" w:rsidRPr="00A613AC" w:rsidRDefault="0067626D" w:rsidP="0067626D">
            <w:r>
              <w:t xml:space="preserve">Einführung in die klinische Praxis </w:t>
            </w:r>
            <w:r w:rsidR="00E90B34">
              <w:t>mit Fokus auf</w:t>
            </w:r>
            <w:r>
              <w:t xml:space="preserve"> den in der Standortbestimmung aufgeführten Wissensdefiziten</w:t>
            </w:r>
          </w:p>
        </w:tc>
        <w:tc>
          <w:tcPr>
            <w:tcW w:w="2693" w:type="dxa"/>
          </w:tcPr>
          <w:p w:rsidR="00A613AC" w:rsidRPr="00A613AC" w:rsidRDefault="0067626D" w:rsidP="00A613AC">
            <w:r>
              <w:t>Planung durch BW in Absprache mit AL, Umsetzung durch AL und TK</w:t>
            </w:r>
          </w:p>
        </w:tc>
        <w:tc>
          <w:tcPr>
            <w:tcW w:w="5209" w:type="dxa"/>
          </w:tcPr>
          <w:p w:rsidR="00A613AC" w:rsidRPr="00A613AC" w:rsidRDefault="0067626D" w:rsidP="00AA24DB">
            <w:r>
              <w:t xml:space="preserve">für einen nachhaltigen Wiedereinstieg empfiehlt sich die zum üblichen Stellenschlüssel zusätzliche Planung der wiedereinsteigenden Person während </w:t>
            </w:r>
            <w:r w:rsidR="00AA24DB">
              <w:t xml:space="preserve">mind. </w:t>
            </w:r>
            <w:r>
              <w:t>10 Tagen</w:t>
            </w:r>
            <w:r w:rsidR="00AA24DB">
              <w:t>, je nach Versorgungsbereich und Möglichkeit auch länger</w:t>
            </w:r>
          </w:p>
        </w:tc>
      </w:tr>
      <w:tr w:rsidR="00E90B34" w:rsidRPr="00A613AC" w:rsidTr="00E90B34">
        <w:tc>
          <w:tcPr>
            <w:tcW w:w="2122" w:type="dxa"/>
          </w:tcPr>
          <w:p w:rsidR="0067626D" w:rsidRDefault="0067626D" w:rsidP="0067626D">
            <w:r>
              <w:t>innerhalb Tag 2–30</w:t>
            </w:r>
          </w:p>
          <w:p w:rsidR="0067626D" w:rsidRDefault="0067626D" w:rsidP="0067626D"/>
          <w:p w:rsidR="0067626D" w:rsidRDefault="0067626D" w:rsidP="0067626D">
            <w:r>
              <w:t>_______________</w:t>
            </w:r>
          </w:p>
          <w:p w:rsidR="00A613AC" w:rsidRPr="00A613AC" w:rsidRDefault="00A613AC" w:rsidP="0067626D"/>
        </w:tc>
        <w:tc>
          <w:tcPr>
            <w:tcW w:w="4536" w:type="dxa"/>
          </w:tcPr>
          <w:p w:rsidR="00A613AC" w:rsidRPr="00A613AC" w:rsidRDefault="000B02D7" w:rsidP="0008198B">
            <w:r>
              <w:t>d</w:t>
            </w:r>
            <w:r w:rsidR="0095614F">
              <w:t xml:space="preserve">irekte Praxisbegleitung durch Begleitperson Wiedereinstieg </w:t>
            </w:r>
            <w:r w:rsidR="0008198B">
              <w:t>mit Fokus Theorie-P</w:t>
            </w:r>
            <w:r>
              <w:t>raxis-Tr</w:t>
            </w:r>
            <w:r w:rsidR="0008198B">
              <w:t>ansfer</w:t>
            </w:r>
          </w:p>
        </w:tc>
        <w:tc>
          <w:tcPr>
            <w:tcW w:w="2693" w:type="dxa"/>
          </w:tcPr>
          <w:p w:rsidR="00A613AC" w:rsidRPr="00A613AC" w:rsidRDefault="0095614F" w:rsidP="00A613AC">
            <w:r>
              <w:t>BW</w:t>
            </w:r>
          </w:p>
        </w:tc>
        <w:tc>
          <w:tcPr>
            <w:tcW w:w="5209" w:type="dxa"/>
          </w:tcPr>
          <w:p w:rsidR="00A613AC" w:rsidRPr="00A613AC" w:rsidRDefault="0008198B" w:rsidP="0008198B">
            <w:r>
              <w:t xml:space="preserve">Zeitaufwand insgesamt 2 Tage, </w:t>
            </w:r>
            <w:r w:rsidR="0095614F">
              <w:t xml:space="preserve">Empfehlung zur Aufteilung (z.B. 1x wöchentlich </w:t>
            </w:r>
            <w:r>
              <w:t>ein halber</w:t>
            </w:r>
            <w:r w:rsidR="0095614F">
              <w:t xml:space="preserve"> Tag)</w:t>
            </w:r>
          </w:p>
        </w:tc>
      </w:tr>
      <w:tr w:rsidR="0095614F" w:rsidRPr="00A613AC" w:rsidTr="00E90B34">
        <w:tc>
          <w:tcPr>
            <w:tcW w:w="2122" w:type="dxa"/>
          </w:tcPr>
          <w:p w:rsidR="0095614F" w:rsidRDefault="0008198B" w:rsidP="00A613AC">
            <w:r>
              <w:t>i</w:t>
            </w:r>
            <w:r w:rsidR="0095614F">
              <w:t>nnerhalb Tag 2–30</w:t>
            </w:r>
          </w:p>
          <w:p w:rsidR="0067626D" w:rsidRDefault="0067626D" w:rsidP="00A613AC"/>
          <w:p w:rsidR="0067626D" w:rsidRDefault="0067626D" w:rsidP="0067626D">
            <w:r>
              <w:t>_______________</w:t>
            </w:r>
          </w:p>
          <w:p w:rsidR="0067626D" w:rsidRDefault="0067626D" w:rsidP="00A613AC"/>
        </w:tc>
        <w:tc>
          <w:tcPr>
            <w:tcW w:w="4536" w:type="dxa"/>
          </w:tcPr>
          <w:p w:rsidR="0095614F" w:rsidRDefault="0008198B" w:rsidP="000B02D7">
            <w:r>
              <w:t>indirekte Praxisbegleitung durch Begleitperson Wiedereinstieg (Erfassung der Befindl</w:t>
            </w:r>
            <w:r w:rsidR="000B02D7">
              <w:t>ichkeit, Herausforderungen)</w:t>
            </w:r>
          </w:p>
        </w:tc>
        <w:tc>
          <w:tcPr>
            <w:tcW w:w="2693" w:type="dxa"/>
          </w:tcPr>
          <w:p w:rsidR="0095614F" w:rsidRDefault="0008198B" w:rsidP="00A613AC">
            <w:r>
              <w:t>BW mit W, AL, FF, TK und ggf. PDL</w:t>
            </w:r>
          </w:p>
        </w:tc>
        <w:tc>
          <w:tcPr>
            <w:tcW w:w="5209" w:type="dxa"/>
          </w:tcPr>
          <w:p w:rsidR="0095614F" w:rsidRDefault="0008198B" w:rsidP="00A613AC">
            <w:r>
              <w:t>Zeitaufwand nach Bedarf</w:t>
            </w:r>
          </w:p>
        </w:tc>
      </w:tr>
      <w:tr w:rsidR="0008198B" w:rsidRPr="00A613AC" w:rsidTr="00E90B34">
        <w:tc>
          <w:tcPr>
            <w:tcW w:w="2122" w:type="dxa"/>
          </w:tcPr>
          <w:p w:rsidR="0067626D" w:rsidRDefault="0067626D" w:rsidP="0067626D">
            <w:r>
              <w:t>ca. Tag 30</w:t>
            </w:r>
          </w:p>
          <w:p w:rsidR="0067626D" w:rsidRDefault="0067626D" w:rsidP="0067626D"/>
          <w:p w:rsidR="0067626D" w:rsidRDefault="0067626D" w:rsidP="0067626D">
            <w:r>
              <w:t>_______________</w:t>
            </w:r>
          </w:p>
          <w:p w:rsidR="0008198B" w:rsidRDefault="0008198B" w:rsidP="0067626D"/>
        </w:tc>
        <w:tc>
          <w:tcPr>
            <w:tcW w:w="4536" w:type="dxa"/>
          </w:tcPr>
          <w:p w:rsidR="0008198B" w:rsidRDefault="0008198B" w:rsidP="0008198B">
            <w:r>
              <w:t xml:space="preserve">Standortgespräch, </w:t>
            </w:r>
            <w:r w:rsidR="000B02D7">
              <w:t>Zielvereinbarung für die kommenden zwei Monate</w:t>
            </w:r>
          </w:p>
        </w:tc>
        <w:tc>
          <w:tcPr>
            <w:tcW w:w="2693" w:type="dxa"/>
          </w:tcPr>
          <w:p w:rsidR="0008198B" w:rsidRDefault="000B02D7" w:rsidP="00A613AC">
            <w:r>
              <w:t>BW mit W, AL und ggf. TK</w:t>
            </w:r>
          </w:p>
        </w:tc>
        <w:tc>
          <w:tcPr>
            <w:tcW w:w="5209" w:type="dxa"/>
          </w:tcPr>
          <w:p w:rsidR="0008198B" w:rsidRDefault="000B02D7" w:rsidP="00A613AC">
            <w:r>
              <w:t>Kurzevaluation Begleitung und geplante Weiterbildungen</w:t>
            </w:r>
          </w:p>
        </w:tc>
      </w:tr>
    </w:tbl>
    <w:p w:rsidR="00AA24DB" w:rsidRDefault="00AA24D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693"/>
        <w:gridCol w:w="5209"/>
      </w:tblGrid>
      <w:tr w:rsidR="000B02D7" w:rsidRPr="00A613AC" w:rsidTr="00E90B34">
        <w:tc>
          <w:tcPr>
            <w:tcW w:w="2122" w:type="dxa"/>
          </w:tcPr>
          <w:p w:rsidR="0067626D" w:rsidRDefault="0067626D" w:rsidP="00A613AC">
            <w:r>
              <w:lastRenderedPageBreak/>
              <w:t>Tag 31–90</w:t>
            </w:r>
          </w:p>
          <w:p w:rsidR="0067626D" w:rsidRDefault="0067626D" w:rsidP="00A613AC"/>
          <w:p w:rsidR="0067626D" w:rsidRDefault="0067626D" w:rsidP="0067626D">
            <w:r>
              <w:t>_______________</w:t>
            </w:r>
          </w:p>
          <w:p w:rsidR="000B02D7" w:rsidRDefault="000B02D7" w:rsidP="00A613AC"/>
        </w:tc>
        <w:tc>
          <w:tcPr>
            <w:tcW w:w="4536" w:type="dxa"/>
          </w:tcPr>
          <w:p w:rsidR="000B02D7" w:rsidRDefault="000B02D7" w:rsidP="0008198B">
            <w:r>
              <w:t>direkte Praxisbegleitung durch Begleitperson Wiedereinstieg und/oder fachlicher Führungsperson mit Fokus Vertiefung Fachwissen und Theorie-Praxis-Transfer</w:t>
            </w:r>
          </w:p>
        </w:tc>
        <w:tc>
          <w:tcPr>
            <w:tcW w:w="2693" w:type="dxa"/>
          </w:tcPr>
          <w:p w:rsidR="000B02D7" w:rsidRDefault="000B02D7" w:rsidP="00A613AC">
            <w:r>
              <w:t>BW und/oder FF</w:t>
            </w:r>
          </w:p>
        </w:tc>
        <w:tc>
          <w:tcPr>
            <w:tcW w:w="5209" w:type="dxa"/>
          </w:tcPr>
          <w:p w:rsidR="000B02D7" w:rsidRDefault="000B02D7" w:rsidP="00A613AC">
            <w:r>
              <w:t>Zeitaufwand und Themen nach individuellen Bedürfnissen</w:t>
            </w:r>
          </w:p>
        </w:tc>
      </w:tr>
      <w:tr w:rsidR="000B02D7" w:rsidRPr="00A613AC" w:rsidTr="00E90B34">
        <w:tc>
          <w:tcPr>
            <w:tcW w:w="2122" w:type="dxa"/>
          </w:tcPr>
          <w:p w:rsidR="0067626D" w:rsidRDefault="0067626D" w:rsidP="0067626D">
            <w:r>
              <w:t>ca. Tag 90</w:t>
            </w:r>
          </w:p>
          <w:p w:rsidR="0067626D" w:rsidRDefault="0067626D" w:rsidP="0067626D"/>
          <w:p w:rsidR="0067626D" w:rsidRDefault="0067626D" w:rsidP="0067626D">
            <w:r>
              <w:t>_______________</w:t>
            </w:r>
          </w:p>
          <w:p w:rsidR="000B02D7" w:rsidRDefault="000B02D7" w:rsidP="0067626D"/>
        </w:tc>
        <w:tc>
          <w:tcPr>
            <w:tcW w:w="4536" w:type="dxa"/>
          </w:tcPr>
          <w:p w:rsidR="000B02D7" w:rsidRDefault="000B02D7" w:rsidP="0008198B">
            <w:r>
              <w:t>Probezeitgespräch</w:t>
            </w:r>
          </w:p>
        </w:tc>
        <w:tc>
          <w:tcPr>
            <w:tcW w:w="2693" w:type="dxa"/>
          </w:tcPr>
          <w:p w:rsidR="000B02D7" w:rsidRDefault="000B02D7" w:rsidP="00A613AC">
            <w:r>
              <w:t>AL, BW mit W</w:t>
            </w:r>
          </w:p>
        </w:tc>
        <w:tc>
          <w:tcPr>
            <w:tcW w:w="5209" w:type="dxa"/>
          </w:tcPr>
          <w:p w:rsidR="000B02D7" w:rsidRDefault="000B02D7" w:rsidP="006711F0">
            <w:r>
              <w:t>Vereinbarung von weiteren Z</w:t>
            </w:r>
            <w:r w:rsidR="006711F0">
              <w:t xml:space="preserve">ielen, </w:t>
            </w:r>
            <w:r>
              <w:t>Zuständigkeiten</w:t>
            </w:r>
            <w:r w:rsidR="006711F0">
              <w:t xml:space="preserve"> und Unterstützungsbedarf</w:t>
            </w:r>
          </w:p>
        </w:tc>
      </w:tr>
      <w:tr w:rsidR="006711F0" w:rsidRPr="00A613AC" w:rsidTr="00E90B34">
        <w:tc>
          <w:tcPr>
            <w:tcW w:w="2122" w:type="dxa"/>
          </w:tcPr>
          <w:p w:rsidR="006711F0" w:rsidRDefault="006711F0" w:rsidP="00A613AC">
            <w:r>
              <w:t>ab Tag 90</w:t>
            </w:r>
          </w:p>
        </w:tc>
        <w:tc>
          <w:tcPr>
            <w:tcW w:w="4536" w:type="dxa"/>
          </w:tcPr>
          <w:p w:rsidR="006711F0" w:rsidRDefault="006711F0" w:rsidP="0008198B">
            <w:r>
              <w:t>individuelle Begleitung v.a. im Rahmen von indirekter Praxisbegleitung sowie Planung und Umsetzung von internen und externen Weiterbildungen</w:t>
            </w:r>
          </w:p>
          <w:p w:rsidR="0067626D" w:rsidRDefault="0067626D" w:rsidP="0008198B"/>
        </w:tc>
        <w:tc>
          <w:tcPr>
            <w:tcW w:w="2693" w:type="dxa"/>
          </w:tcPr>
          <w:p w:rsidR="006711F0" w:rsidRDefault="006711F0" w:rsidP="00A613AC">
            <w:r>
              <w:t>AL, BW</w:t>
            </w:r>
          </w:p>
        </w:tc>
        <w:tc>
          <w:tcPr>
            <w:tcW w:w="5209" w:type="dxa"/>
          </w:tcPr>
          <w:p w:rsidR="006711F0" w:rsidRDefault="006711F0" w:rsidP="00A613AC"/>
        </w:tc>
      </w:tr>
    </w:tbl>
    <w:p w:rsidR="0095079E" w:rsidRPr="00A613AC" w:rsidRDefault="0095079E" w:rsidP="00A613AC">
      <w:pPr>
        <w:spacing w:line="240" w:lineRule="auto"/>
      </w:pPr>
    </w:p>
    <w:sectPr w:rsidR="0095079E" w:rsidRPr="00A613AC" w:rsidSect="00EB5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523" w:right="567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03" w:rsidRDefault="005A5C03" w:rsidP="00F950AA">
      <w:pPr>
        <w:spacing w:line="240" w:lineRule="auto"/>
      </w:pPr>
      <w:r>
        <w:separator/>
      </w:r>
    </w:p>
  </w:endnote>
  <w:endnote w:type="continuationSeparator" w:id="0">
    <w:p w:rsidR="005A5C03" w:rsidRDefault="005A5C0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8" w:rsidRDefault="006827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E0E80">
    <w:pPr>
      <w:pStyle w:val="Fuzeile"/>
    </w:pPr>
    <w:r>
      <w:t>Einführungsplan Wiedereinstieg in die</w:t>
    </w:r>
    <w:r>
      <w:rPr>
        <w:noProof/>
      </w:rPr>
      <w:t xml:space="preserve"> </w:t>
    </w:r>
    <w:r w:rsidR="009A008F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26D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664ED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F97BA2">
                            <w:fldChar w:fldCharType="begin"/>
                          </w:r>
                          <w:r w:rsidR="00F97BA2">
                            <w:instrText xml:space="preserve"> PAGE  \* Arabic \* MERGEFORMAT </w:instrText>
                          </w:r>
                          <w:r w:rsidR="00F97BA2">
                            <w:fldChar w:fldCharType="separate"/>
                          </w:r>
                          <w:r w:rsidR="00664ED0">
                            <w:rPr>
                              <w:noProof/>
                            </w:rPr>
                            <w:instrText>2</w:instrText>
                          </w:r>
                          <w:r w:rsidR="00F97BA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664ED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64ED0">
                            <w:rPr>
                              <w:noProof/>
                            </w:rPr>
                            <w:t>2</w:t>
                          </w:r>
                          <w:r w:rsidR="00664ED0" w:rsidRPr="008E2142">
                            <w:rPr>
                              <w:noProof/>
                            </w:rPr>
                            <w:t>/</w:t>
                          </w:r>
                          <w:r w:rsidR="00664ED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56.95pt;margin-top:553.1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lLLdxu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9D31F8" w:rsidRDefault="00C26D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664ED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F97BA2">
                      <w:fldChar w:fldCharType="begin"/>
                    </w:r>
                    <w:r w:rsidR="00F97BA2">
                      <w:instrText xml:space="preserve"> PAGE  \* Arabic \* MERGEFORMAT </w:instrText>
                    </w:r>
                    <w:r w:rsidR="00F97BA2">
                      <w:fldChar w:fldCharType="separate"/>
                    </w:r>
                    <w:r w:rsidR="00664ED0">
                      <w:rPr>
                        <w:noProof/>
                      </w:rPr>
                      <w:instrText>2</w:instrText>
                    </w:r>
                    <w:r w:rsidR="00F97BA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664ED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64ED0">
                      <w:rPr>
                        <w:noProof/>
                      </w:rPr>
                      <w:t>2</w:t>
                    </w:r>
                    <w:r w:rsidR="00664ED0" w:rsidRPr="008E2142">
                      <w:rPr>
                        <w:noProof/>
                      </w:rPr>
                      <w:t>/</w:t>
                    </w:r>
                    <w:r w:rsidR="00664ED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t>Praxis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9A00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26D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664ED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F97BA2">
                            <w:fldChar w:fldCharType="begin"/>
                          </w:r>
                          <w:r w:rsidR="00F97BA2">
                            <w:instrText xml:space="preserve"> PAGE  \* Arabic \* MERGEFORMAT </w:instrText>
                          </w:r>
                          <w:r w:rsidR="00F97BA2">
                            <w:fldChar w:fldCharType="separate"/>
                          </w:r>
                          <w:r w:rsidR="00664ED0">
                            <w:rPr>
                              <w:noProof/>
                            </w:rPr>
                            <w:instrText>1</w:instrText>
                          </w:r>
                          <w:r w:rsidR="00F97BA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664ED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664ED0">
                            <w:fldChar w:fldCharType="separate"/>
                          </w:r>
                          <w:r w:rsidR="00664ED0">
                            <w:rPr>
                              <w:noProof/>
                            </w:rPr>
                            <w:t>1</w:t>
                          </w:r>
                          <w:r w:rsidR="00664ED0" w:rsidRPr="008E2142">
                            <w:rPr>
                              <w:noProof/>
                            </w:rPr>
                            <w:t>/</w:t>
                          </w:r>
                          <w:r w:rsidR="00664ED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56.95pt;margin-top:553.1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" filled="f" stroked="f">
              <o:lock v:ext="edit" aspectratio="t"/>
              <v:textbox inset="1mm,1mm,1mm,1mm">
                <w:txbxContent>
                  <w:p w:rsidR="009D31F8" w:rsidRDefault="00C26D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664ED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F97BA2">
                      <w:fldChar w:fldCharType="begin"/>
                    </w:r>
                    <w:r w:rsidR="00F97BA2">
                      <w:instrText xml:space="preserve"> PAGE  \* Arabic \* MERGEFORMAT </w:instrText>
                    </w:r>
                    <w:r w:rsidR="00F97BA2">
                      <w:fldChar w:fldCharType="separate"/>
                    </w:r>
                    <w:r w:rsidR="00664ED0">
                      <w:rPr>
                        <w:noProof/>
                      </w:rPr>
                      <w:instrText>1</w:instrText>
                    </w:r>
                    <w:r w:rsidR="00F97BA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664ED0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664ED0">
                      <w:fldChar w:fldCharType="separate"/>
                    </w:r>
                    <w:r w:rsidR="00664ED0">
                      <w:rPr>
                        <w:noProof/>
                      </w:rPr>
                      <w:t>1</w:t>
                    </w:r>
                    <w:r w:rsidR="00664ED0" w:rsidRPr="008E2142">
                      <w:rPr>
                        <w:noProof/>
                      </w:rPr>
                      <w:t>/</w:t>
                    </w:r>
                    <w:r w:rsidR="00664ED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E0E80">
      <w:t xml:space="preserve">Einführungsplan Wiedereinstieg in die Praxis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03" w:rsidRDefault="005A5C03" w:rsidP="00F950AA">
      <w:pPr>
        <w:spacing w:line="240" w:lineRule="auto"/>
      </w:pPr>
      <w:r>
        <w:separator/>
      </w:r>
    </w:p>
  </w:footnote>
  <w:footnote w:type="continuationSeparator" w:id="0">
    <w:p w:rsidR="005A5C03" w:rsidRDefault="005A5C03" w:rsidP="00F950AA">
      <w:pPr>
        <w:spacing w:line="240" w:lineRule="auto"/>
      </w:pPr>
      <w:r>
        <w:continuationSeparator/>
      </w:r>
    </w:p>
  </w:footnote>
  <w:footnote w:id="1">
    <w:p w:rsidR="00664ED0" w:rsidRDefault="00E90B34">
      <w:pPr>
        <w:pStyle w:val="Funotentext"/>
        <w:rPr>
          <w:sz w:val="18"/>
          <w:szCs w:val="18"/>
        </w:rPr>
      </w:pPr>
      <w:r w:rsidRPr="00AA24DB">
        <w:rPr>
          <w:rStyle w:val="Funotenzeichen"/>
          <w:sz w:val="18"/>
          <w:szCs w:val="18"/>
        </w:rPr>
        <w:footnoteRef/>
      </w:r>
      <w:r w:rsidRPr="00AA24DB">
        <w:rPr>
          <w:sz w:val="18"/>
          <w:szCs w:val="18"/>
        </w:rPr>
        <w:t xml:space="preserve"> BW = Begleitperson Wiedereinstieg in die Praxis, PDL = Pflegedienstleitung, AL = Abteilungsleitung, FF = Fachliche Führungsperson, TK = Teamkolleginnen und </w:t>
      </w:r>
      <w:r w:rsidR="0008198B" w:rsidRPr="00AA24DB">
        <w:rPr>
          <w:sz w:val="18"/>
          <w:szCs w:val="18"/>
        </w:rPr>
        <w:t>-</w:t>
      </w:r>
      <w:r w:rsidRPr="00AA24DB">
        <w:rPr>
          <w:sz w:val="18"/>
          <w:szCs w:val="18"/>
        </w:rPr>
        <w:t>kollegen</w:t>
      </w:r>
      <w:r w:rsidR="00664ED0">
        <w:rPr>
          <w:sz w:val="18"/>
          <w:szCs w:val="18"/>
        </w:rPr>
        <w:t>,</w:t>
      </w:r>
    </w:p>
    <w:p w:rsidR="00E90B34" w:rsidRPr="00AA24DB" w:rsidRDefault="0008198B">
      <w:pPr>
        <w:pStyle w:val="Funotentext"/>
        <w:rPr>
          <w:sz w:val="18"/>
          <w:szCs w:val="18"/>
        </w:rPr>
      </w:pPr>
      <w:bookmarkStart w:id="0" w:name="_GoBack"/>
      <w:bookmarkEnd w:id="0"/>
      <w:r w:rsidRPr="00AA24DB">
        <w:rPr>
          <w:sz w:val="18"/>
          <w:szCs w:val="18"/>
        </w:rPr>
        <w:t xml:space="preserve">W = </w:t>
      </w:r>
      <w:proofErr w:type="spellStart"/>
      <w:r w:rsidRPr="00AA24DB">
        <w:rPr>
          <w:sz w:val="18"/>
          <w:szCs w:val="18"/>
        </w:rPr>
        <w:t>Wiedereinsteigerin</w:t>
      </w:r>
      <w:proofErr w:type="spellEnd"/>
      <w:r w:rsidRPr="00AA24DB">
        <w:rPr>
          <w:sz w:val="18"/>
          <w:szCs w:val="18"/>
        </w:rPr>
        <w:t>/Wiedereinsteiger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8" w:rsidRDefault="006827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9A008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5.45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GC8a&#10;u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9A008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5.45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GC8au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95079E">
    <w:pPr>
      <w:pStyle w:val="Kopfzeile"/>
    </w:pPr>
    <w:bookmarkStart w:id="1" w:name="Tab1Name"/>
    <w:r>
      <w:t>Gesundheitsdepartement</w:t>
    </w:r>
    <w:bookmarkEnd w:id="1"/>
  </w:p>
  <w:p w:rsidR="00F950AA" w:rsidRDefault="00F950AA">
    <w:pPr>
      <w:pStyle w:val="Kopfzeile"/>
    </w:pPr>
  </w:p>
  <w:p w:rsidR="00F950AA" w:rsidRPr="00F33D45" w:rsidRDefault="005A5C03">
    <w:pPr>
      <w:pStyle w:val="Kopfzeile"/>
      <w:rPr>
        <w:b/>
      </w:rPr>
    </w:pPr>
    <w:r>
      <w:rPr>
        <w:b/>
      </w:rPr>
      <w:t>Dienst für Pflege und Entwicklung</w:t>
    </w:r>
  </w:p>
  <w:p w:rsidR="00F950AA" w:rsidRPr="00782468" w:rsidRDefault="00F950AA" w:rsidP="00782468">
    <w:pPr>
      <w:pStyle w:val="Kopfzeile"/>
    </w:pPr>
    <w:bookmarkStart w:id="2" w:name="Tab3Name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94921BDC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1F76725"/>
    <w:multiLevelType w:val="hybridMultilevel"/>
    <w:tmpl w:val="93A0EC20"/>
    <w:lvl w:ilvl="0" w:tplc="D9D4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5C651D"/>
    <w:multiLevelType w:val="hybridMultilevel"/>
    <w:tmpl w:val="9C74BB30"/>
    <w:lvl w:ilvl="0" w:tplc="6BB80C6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424526"/>
    <w:multiLevelType w:val="hybridMultilevel"/>
    <w:tmpl w:val="F3FA4502"/>
    <w:lvl w:ilvl="0" w:tplc="D9D4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25D52"/>
    <w:multiLevelType w:val="hybridMultilevel"/>
    <w:tmpl w:val="A56252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BD7"/>
    <w:multiLevelType w:val="multilevel"/>
    <w:tmpl w:val="E85A650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A120E11"/>
    <w:multiLevelType w:val="hybridMultilevel"/>
    <w:tmpl w:val="1A14F0DE"/>
    <w:lvl w:ilvl="0" w:tplc="6A607C1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25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3"/>
    <w:rsid w:val="00002231"/>
    <w:rsid w:val="00020F17"/>
    <w:rsid w:val="00043B4C"/>
    <w:rsid w:val="0008198B"/>
    <w:rsid w:val="000849D4"/>
    <w:rsid w:val="00087B9C"/>
    <w:rsid w:val="00094AB5"/>
    <w:rsid w:val="000B02D7"/>
    <w:rsid w:val="000D0484"/>
    <w:rsid w:val="000D6E9F"/>
    <w:rsid w:val="000D7DF3"/>
    <w:rsid w:val="000E0F92"/>
    <w:rsid w:val="000E7EAA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7353F"/>
    <w:rsid w:val="00183966"/>
    <w:rsid w:val="00186230"/>
    <w:rsid w:val="0019351A"/>
    <w:rsid w:val="001A0E8E"/>
    <w:rsid w:val="001A5EA0"/>
    <w:rsid w:val="001A6ADE"/>
    <w:rsid w:val="001B632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81B3C"/>
    <w:rsid w:val="002B0C42"/>
    <w:rsid w:val="002C08A7"/>
    <w:rsid w:val="002E1138"/>
    <w:rsid w:val="002F34B3"/>
    <w:rsid w:val="002F4EA8"/>
    <w:rsid w:val="0030001D"/>
    <w:rsid w:val="00305245"/>
    <w:rsid w:val="003125AD"/>
    <w:rsid w:val="00322543"/>
    <w:rsid w:val="003236B8"/>
    <w:rsid w:val="00335654"/>
    <w:rsid w:val="00343AD6"/>
    <w:rsid w:val="00356979"/>
    <w:rsid w:val="0038106E"/>
    <w:rsid w:val="003813B6"/>
    <w:rsid w:val="00387F76"/>
    <w:rsid w:val="003A7A0D"/>
    <w:rsid w:val="003B3C9C"/>
    <w:rsid w:val="003D1B11"/>
    <w:rsid w:val="003D25A1"/>
    <w:rsid w:val="003E39A9"/>
    <w:rsid w:val="00420909"/>
    <w:rsid w:val="00434C01"/>
    <w:rsid w:val="0045415B"/>
    <w:rsid w:val="00457FFE"/>
    <w:rsid w:val="00473144"/>
    <w:rsid w:val="00475B10"/>
    <w:rsid w:val="0048751B"/>
    <w:rsid w:val="004911AC"/>
    <w:rsid w:val="004B56C5"/>
    <w:rsid w:val="004F5BF2"/>
    <w:rsid w:val="004F6743"/>
    <w:rsid w:val="00510ACB"/>
    <w:rsid w:val="00527AF4"/>
    <w:rsid w:val="00535D71"/>
    <w:rsid w:val="005645A5"/>
    <w:rsid w:val="00570B7C"/>
    <w:rsid w:val="005736FE"/>
    <w:rsid w:val="00591766"/>
    <w:rsid w:val="005A5476"/>
    <w:rsid w:val="005A5C03"/>
    <w:rsid w:val="005C1D4F"/>
    <w:rsid w:val="005D0669"/>
    <w:rsid w:val="005D15A7"/>
    <w:rsid w:val="005D6914"/>
    <w:rsid w:val="005D7DC1"/>
    <w:rsid w:val="005E2C8B"/>
    <w:rsid w:val="0062265E"/>
    <w:rsid w:val="0062691E"/>
    <w:rsid w:val="00645D4E"/>
    <w:rsid w:val="00652866"/>
    <w:rsid w:val="00660EBA"/>
    <w:rsid w:val="00664ED0"/>
    <w:rsid w:val="006711F0"/>
    <w:rsid w:val="00674AB3"/>
    <w:rsid w:val="0067626D"/>
    <w:rsid w:val="006818BC"/>
    <w:rsid w:val="006827E8"/>
    <w:rsid w:val="00682BDF"/>
    <w:rsid w:val="006B3AAA"/>
    <w:rsid w:val="006B438C"/>
    <w:rsid w:val="006B6E33"/>
    <w:rsid w:val="006C6795"/>
    <w:rsid w:val="006D17A6"/>
    <w:rsid w:val="006E7AC6"/>
    <w:rsid w:val="006F5AD7"/>
    <w:rsid w:val="0070407C"/>
    <w:rsid w:val="007055B1"/>
    <w:rsid w:val="00716B9A"/>
    <w:rsid w:val="007221FF"/>
    <w:rsid w:val="00723576"/>
    <w:rsid w:val="00726080"/>
    <w:rsid w:val="00733F78"/>
    <w:rsid w:val="00782468"/>
    <w:rsid w:val="00786FD9"/>
    <w:rsid w:val="007919BF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15FF7"/>
    <w:rsid w:val="00831246"/>
    <w:rsid w:val="00831C97"/>
    <w:rsid w:val="00865EDF"/>
    <w:rsid w:val="0086630E"/>
    <w:rsid w:val="008715DA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E54E1"/>
    <w:rsid w:val="008F3EDA"/>
    <w:rsid w:val="00903207"/>
    <w:rsid w:val="0093453E"/>
    <w:rsid w:val="0094470A"/>
    <w:rsid w:val="009470A7"/>
    <w:rsid w:val="0095079E"/>
    <w:rsid w:val="009538EA"/>
    <w:rsid w:val="009559A6"/>
    <w:rsid w:val="0095614F"/>
    <w:rsid w:val="009725F3"/>
    <w:rsid w:val="009A008F"/>
    <w:rsid w:val="009B2BB0"/>
    <w:rsid w:val="009D0BE3"/>
    <w:rsid w:val="009D31F8"/>
    <w:rsid w:val="009E557B"/>
    <w:rsid w:val="009F6714"/>
    <w:rsid w:val="009F721F"/>
    <w:rsid w:val="00A02147"/>
    <w:rsid w:val="00A1552A"/>
    <w:rsid w:val="00A24AC0"/>
    <w:rsid w:val="00A449E3"/>
    <w:rsid w:val="00A501BC"/>
    <w:rsid w:val="00A506C7"/>
    <w:rsid w:val="00A54B63"/>
    <w:rsid w:val="00A613AC"/>
    <w:rsid w:val="00A92925"/>
    <w:rsid w:val="00AA24DB"/>
    <w:rsid w:val="00AA32B5"/>
    <w:rsid w:val="00AB38D6"/>
    <w:rsid w:val="00AC3951"/>
    <w:rsid w:val="00AC6F07"/>
    <w:rsid w:val="00AD4320"/>
    <w:rsid w:val="00B0693E"/>
    <w:rsid w:val="00B1302B"/>
    <w:rsid w:val="00B17B29"/>
    <w:rsid w:val="00B2067D"/>
    <w:rsid w:val="00B64902"/>
    <w:rsid w:val="00B665AC"/>
    <w:rsid w:val="00B72875"/>
    <w:rsid w:val="00B93102"/>
    <w:rsid w:val="00B95854"/>
    <w:rsid w:val="00BC043E"/>
    <w:rsid w:val="00BD1F5D"/>
    <w:rsid w:val="00BD5992"/>
    <w:rsid w:val="00BD6A49"/>
    <w:rsid w:val="00BE7264"/>
    <w:rsid w:val="00BF51AD"/>
    <w:rsid w:val="00C23FB5"/>
    <w:rsid w:val="00C2664D"/>
    <w:rsid w:val="00C26D6E"/>
    <w:rsid w:val="00C726C1"/>
    <w:rsid w:val="00C815FC"/>
    <w:rsid w:val="00C975F7"/>
    <w:rsid w:val="00CA3BCA"/>
    <w:rsid w:val="00CA6880"/>
    <w:rsid w:val="00CC7663"/>
    <w:rsid w:val="00CD41EE"/>
    <w:rsid w:val="00CE30D4"/>
    <w:rsid w:val="00CF25D0"/>
    <w:rsid w:val="00D000C7"/>
    <w:rsid w:val="00D00A11"/>
    <w:rsid w:val="00D15A40"/>
    <w:rsid w:val="00D239C2"/>
    <w:rsid w:val="00D27645"/>
    <w:rsid w:val="00D32EF4"/>
    <w:rsid w:val="00D368D2"/>
    <w:rsid w:val="00D468C3"/>
    <w:rsid w:val="00D46B67"/>
    <w:rsid w:val="00D542AE"/>
    <w:rsid w:val="00D81485"/>
    <w:rsid w:val="00D907EE"/>
    <w:rsid w:val="00D90D3A"/>
    <w:rsid w:val="00D93CDF"/>
    <w:rsid w:val="00D979EE"/>
    <w:rsid w:val="00DA5146"/>
    <w:rsid w:val="00DC2141"/>
    <w:rsid w:val="00DC3AF1"/>
    <w:rsid w:val="00DD57AB"/>
    <w:rsid w:val="00DE0E80"/>
    <w:rsid w:val="00DF3879"/>
    <w:rsid w:val="00E03572"/>
    <w:rsid w:val="00E03700"/>
    <w:rsid w:val="00E0484A"/>
    <w:rsid w:val="00E21CF8"/>
    <w:rsid w:val="00E220EE"/>
    <w:rsid w:val="00E354F3"/>
    <w:rsid w:val="00E35D41"/>
    <w:rsid w:val="00E43BC4"/>
    <w:rsid w:val="00E72A1B"/>
    <w:rsid w:val="00E745FB"/>
    <w:rsid w:val="00E829EA"/>
    <w:rsid w:val="00E90B34"/>
    <w:rsid w:val="00E927B8"/>
    <w:rsid w:val="00E935E4"/>
    <w:rsid w:val="00E963F9"/>
    <w:rsid w:val="00EA2B96"/>
    <w:rsid w:val="00EA46C1"/>
    <w:rsid w:val="00EA4E9C"/>
    <w:rsid w:val="00EB3B4D"/>
    <w:rsid w:val="00EB4E13"/>
    <w:rsid w:val="00EB521E"/>
    <w:rsid w:val="00EB6043"/>
    <w:rsid w:val="00ED1080"/>
    <w:rsid w:val="00EE4021"/>
    <w:rsid w:val="00EF2C3D"/>
    <w:rsid w:val="00F0414F"/>
    <w:rsid w:val="00F211D5"/>
    <w:rsid w:val="00F226F1"/>
    <w:rsid w:val="00F33D45"/>
    <w:rsid w:val="00F60665"/>
    <w:rsid w:val="00F6206B"/>
    <w:rsid w:val="00F6781D"/>
    <w:rsid w:val="00F8398B"/>
    <w:rsid w:val="00F85585"/>
    <w:rsid w:val="00F950AA"/>
    <w:rsid w:val="00F97BA2"/>
    <w:rsid w:val="00FA3A9F"/>
    <w:rsid w:val="00FB3752"/>
    <w:rsid w:val="00FB6B27"/>
    <w:rsid w:val="00FC68D9"/>
    <w:rsid w:val="00FD436A"/>
    <w:rsid w:val="00FD638E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BC2ECA8"/>
  <w15:docId w15:val="{8E93D2F4-1EBB-46ED-BBD0-FDF8F8A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BA2"/>
  </w:style>
  <w:style w:type="paragraph" w:styleId="berschrift1">
    <w:name w:val="heading 1"/>
    <w:basedOn w:val="Standard"/>
    <w:next w:val="Standard"/>
    <w:link w:val="berschrift1Zchn"/>
    <w:uiPriority w:val="9"/>
    <w:qFormat/>
    <w:rsid w:val="003236B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6B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36B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36B8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7BA2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36B8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6B8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36B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36B8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6B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6B8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97BA2"/>
    <w:pPr>
      <w:tabs>
        <w:tab w:val="left" w:pos="425"/>
        <w:tab w:val="right" w:leader="dot" w:pos="14561"/>
      </w:tabs>
      <w:spacing w:before="120"/>
      <w:ind w:left="425" w:hanging="425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97BA2"/>
    <w:pPr>
      <w:tabs>
        <w:tab w:val="left" w:pos="992"/>
        <w:tab w:val="right" w:leader="dot" w:pos="14561"/>
      </w:tabs>
      <w:ind w:left="992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F97BA2"/>
    <w:pPr>
      <w:tabs>
        <w:tab w:val="left" w:pos="1701"/>
        <w:tab w:val="right" w:leader="dot" w:pos="14561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rsid w:val="00F97BA2"/>
    <w:pPr>
      <w:tabs>
        <w:tab w:val="left" w:pos="2552"/>
        <w:tab w:val="right" w:leader="dot" w:pos="14560"/>
      </w:tabs>
      <w:spacing w:after="100"/>
      <w:ind w:left="2552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7BA2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7BA2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F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4%20Querformat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98E4E48C9644381372AE924030176" ma:contentTypeVersion="0" ma:contentTypeDescription="Ein neues Dokument erstellen." ma:contentTypeScope="" ma:versionID="a3e3cd3589378ef8f65cf410c596ef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41B5-D21A-4021-B828-55CA390C0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40DC7-7D4A-480E-94A5-4EF9B1ADD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50EC1-5BD9-4B88-80E4-1CA9E20F0F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97BF1C-33FF-488E-8DCF-140E367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Querformat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Fischbacher Irene GD-GS-DPE</dc:creator>
  <dc:description>Version 1.2 / 03.12.2014 (WD 2013)</dc:description>
  <cp:lastModifiedBy>Fischbacher Irene GD-GS-DPE</cp:lastModifiedBy>
  <cp:revision>9</cp:revision>
  <cp:lastPrinted>2011-01-17T13:42:00Z</cp:lastPrinted>
  <dcterms:created xsi:type="dcterms:W3CDTF">2022-07-22T13:03:00Z</dcterms:created>
  <dcterms:modified xsi:type="dcterms:W3CDTF">2023-11-28T09:40:00Z</dcterms:modified>
  <cp:category>Excel Titelblatt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Excel Titelblatt</vt:lpwstr>
  </property>
  <property fmtid="{D5CDD505-2E9C-101B-9397-08002B2CF9AE}" pid="3" name="ContentTypeId">
    <vt:lpwstr>0x0101000BA98E4E48C9644381372AE924030176</vt:lpwstr>
  </property>
</Properties>
</file>