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A4" w:rsidRDefault="00B6576A" w:rsidP="00493EA4">
      <w:pPr>
        <w:pStyle w:val="Kopfzeile"/>
      </w:pPr>
      <w:r>
        <w:rPr>
          <w:noProof/>
        </w:rPr>
        <mc:AlternateContent>
          <mc:Choice Requires="wps">
            <w:drawing>
              <wp:anchor distT="0" distB="0" distL="114300" distR="114300" simplePos="0" relativeHeight="25166028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FB" w:rsidRDefault="000332FB" w:rsidP="00493EA4">
                            <w:pPr>
                              <w:jc w:val="right"/>
                            </w:pPr>
                            <w:r>
                              <w:rPr>
                                <w:noProof/>
                              </w:rPr>
                              <w:drawing>
                                <wp:inline distT="0" distB="0" distL="0" distR="0">
                                  <wp:extent cx="467869" cy="589789"/>
                                  <wp:effectExtent l="19050" t="0" r="8381"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8"/>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bjtQ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U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QGUOEsmI3y&#10;+m1unv1e50bSjmkYJi3rMhyfnEhqFLjilW2tJqwd95NSGPrnUkC7j422ejUSHcWq9+s9oBgRr0X1&#10;DMqVApQFIoQJCJtGyO8YDTBNMqy+bYmkGLXvOaj/OgI+MH6mBzk9rKcHwkuAyrDGaNwu9Tiytr1k&#10;mwYijU+Qizt4MTWzaj6zOrwzmBg2qcN0MyNperZe5xm8+AU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Bcv3bjtQIA&#10;AMsFAAAOAAAAAAAAAAAAAAAAAC4CAABkcnMvZTJvRG9jLnhtbFBLAQItABQABgAIAAAAIQAeu8ln&#10;4QAAAAwBAAAPAAAAAAAAAAAAAAAAAA8FAABkcnMvZG93bnJldi54bWxQSwUGAAAAAAQABADzAAAA&#10;HQYAAAAA&#10;" filled="f" stroked="f">
                <o:lock v:ext="edit" aspectratio="t"/>
                <v:textbox inset="1mm,1mm,1mm,1mm">
                  <w:txbxContent>
                    <w:p w:rsidR="000332FB" w:rsidRDefault="000332FB" w:rsidP="00493EA4">
                      <w:pPr>
                        <w:jc w:val="right"/>
                      </w:pPr>
                      <w:r>
                        <w:rPr>
                          <w:noProof/>
                        </w:rPr>
                        <w:drawing>
                          <wp:inline distT="0" distB="0" distL="0" distR="0">
                            <wp:extent cx="467869" cy="589789"/>
                            <wp:effectExtent l="19050" t="0" r="8381"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8"/>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493EA4">
        <w:t>Kanton St.Gallen</w:t>
      </w:r>
    </w:p>
    <w:p w:rsidR="00493EA4" w:rsidRDefault="00493EA4" w:rsidP="00493EA4">
      <w:pPr>
        <w:pStyle w:val="Kopfzeile"/>
      </w:pPr>
      <w:r>
        <w:t>Bau</w:t>
      </w:r>
      <w:r w:rsidR="006F55B0">
        <w:t>- und Umwelt</w:t>
      </w:r>
      <w:r>
        <w:t>departement</w:t>
      </w:r>
    </w:p>
    <w:p w:rsidR="00493EA4" w:rsidRDefault="00493EA4" w:rsidP="00493EA4">
      <w:pPr>
        <w:pStyle w:val="Kopfzeile"/>
      </w:pPr>
    </w:p>
    <w:p w:rsidR="00493EA4" w:rsidRPr="00F33D45" w:rsidRDefault="00493EA4" w:rsidP="00493EA4">
      <w:pPr>
        <w:pStyle w:val="Kopfzeile"/>
        <w:rPr>
          <w:b/>
        </w:rPr>
      </w:pPr>
      <w:r>
        <w:rPr>
          <w:b/>
        </w:rPr>
        <w:t xml:space="preserve">Amt für </w:t>
      </w:r>
      <w:r w:rsidR="002C63CC">
        <w:rPr>
          <w:b/>
        </w:rPr>
        <w:t xml:space="preserve">Wasser </w:t>
      </w:r>
      <w:r>
        <w:rPr>
          <w:b/>
        </w:rPr>
        <w:t>und Energie</w:t>
      </w:r>
    </w:p>
    <w:p w:rsidR="00493EA4" w:rsidRDefault="00493EA4" w:rsidP="00493EA4">
      <w:pPr>
        <w:pStyle w:val="Kopfzeile"/>
      </w:pPr>
    </w:p>
    <w:p w:rsidR="00493EA4" w:rsidRDefault="00493EA4" w:rsidP="00493EA4">
      <w:pPr>
        <w:pStyle w:val="Kopfzeile"/>
      </w:pPr>
    </w:p>
    <w:p w:rsidR="005D013D" w:rsidRDefault="005D013D">
      <w:pPr>
        <w:tabs>
          <w:tab w:val="clear" w:pos="426"/>
          <w:tab w:val="clear" w:pos="851"/>
          <w:tab w:val="clear" w:pos="1276"/>
        </w:tabs>
        <w:rPr>
          <w:sz w:val="19"/>
        </w:rPr>
      </w:pPr>
    </w:p>
    <w:p w:rsidR="00493EA4" w:rsidRDefault="00493EA4">
      <w:pPr>
        <w:tabs>
          <w:tab w:val="clear" w:pos="426"/>
          <w:tab w:val="clear" w:pos="851"/>
          <w:tab w:val="clear" w:pos="1276"/>
        </w:tabs>
        <w:rPr>
          <w:sz w:val="19"/>
        </w:rPr>
      </w:pPr>
    </w:p>
    <w:p w:rsidR="00493EA4" w:rsidRDefault="00493EA4">
      <w:pPr>
        <w:tabs>
          <w:tab w:val="clear" w:pos="426"/>
          <w:tab w:val="clear" w:pos="851"/>
          <w:tab w:val="clear" w:pos="1276"/>
        </w:tabs>
        <w:rPr>
          <w:sz w:val="19"/>
        </w:rPr>
      </w:pPr>
    </w:p>
    <w:p w:rsidR="00493EA4" w:rsidRDefault="00493EA4">
      <w:pPr>
        <w:tabs>
          <w:tab w:val="clear" w:pos="426"/>
          <w:tab w:val="clear" w:pos="851"/>
          <w:tab w:val="clear" w:pos="1276"/>
        </w:tabs>
        <w:rPr>
          <w:sz w:val="19"/>
        </w:rPr>
      </w:pPr>
    </w:p>
    <w:p w:rsidR="00493EA4" w:rsidRDefault="00493EA4">
      <w:pPr>
        <w:tabs>
          <w:tab w:val="clear" w:pos="426"/>
          <w:tab w:val="clear" w:pos="851"/>
          <w:tab w:val="clear" w:pos="1276"/>
        </w:tabs>
        <w:rPr>
          <w:sz w:val="19"/>
        </w:rPr>
      </w:pPr>
    </w:p>
    <w:p w:rsidR="00493EA4" w:rsidRDefault="00493EA4">
      <w:pPr>
        <w:tabs>
          <w:tab w:val="clear" w:pos="426"/>
          <w:tab w:val="clear" w:pos="851"/>
          <w:tab w:val="clear" w:pos="1276"/>
        </w:tabs>
        <w:rPr>
          <w:sz w:val="19"/>
        </w:rPr>
      </w:pPr>
    </w:p>
    <w:p w:rsidR="005D013D" w:rsidRDefault="005D013D">
      <w:pPr>
        <w:tabs>
          <w:tab w:val="clear" w:pos="426"/>
          <w:tab w:val="clear" w:pos="851"/>
          <w:tab w:val="clear" w:pos="1276"/>
        </w:tabs>
        <w:rPr>
          <w:sz w:val="19"/>
        </w:rPr>
      </w:pPr>
    </w:p>
    <w:p w:rsidR="00CC523C" w:rsidRDefault="00CC523C" w:rsidP="00143989">
      <w:pPr>
        <w:tabs>
          <w:tab w:val="clear" w:pos="426"/>
          <w:tab w:val="clear" w:pos="7938"/>
        </w:tabs>
        <w:rPr>
          <w:b/>
          <w:sz w:val="28"/>
        </w:rPr>
      </w:pPr>
      <w:r>
        <w:rPr>
          <w:b/>
          <w:sz w:val="28"/>
        </w:rPr>
        <w:t>GEMEINDE [</w:t>
      </w:r>
      <w:r w:rsidRPr="00083F4F">
        <w:rPr>
          <w:b/>
          <w:sz w:val="28"/>
        </w:rPr>
        <w:t>NAME</w:t>
      </w:r>
      <w:r>
        <w:rPr>
          <w:b/>
          <w:sz w:val="28"/>
        </w:rPr>
        <w:t>]</w:t>
      </w:r>
    </w:p>
    <w:p w:rsidR="00CC523C" w:rsidRDefault="00CC523C" w:rsidP="00143989">
      <w:pPr>
        <w:rPr>
          <w:sz w:val="28"/>
        </w:rPr>
      </w:pPr>
    </w:p>
    <w:p w:rsidR="00CC523C" w:rsidRDefault="00CC523C" w:rsidP="00143989">
      <w:pPr>
        <w:rPr>
          <w:sz w:val="28"/>
        </w:rPr>
      </w:pPr>
    </w:p>
    <w:p w:rsidR="00CC523C" w:rsidRDefault="00CC523C" w:rsidP="00143989">
      <w:pPr>
        <w:rPr>
          <w:sz w:val="28"/>
        </w:rPr>
      </w:pPr>
    </w:p>
    <w:p w:rsidR="00CC523C" w:rsidRDefault="00CC523C" w:rsidP="00143989">
      <w:pPr>
        <w:rPr>
          <w:sz w:val="28"/>
        </w:rPr>
      </w:pPr>
    </w:p>
    <w:p w:rsidR="00CC523C" w:rsidRPr="00083F4F" w:rsidRDefault="00CC523C" w:rsidP="00143989">
      <w:pPr>
        <w:pStyle w:val="Begleitzettel"/>
        <w:rPr>
          <w:b/>
          <w:sz w:val="28"/>
        </w:rPr>
      </w:pPr>
      <w:r>
        <w:rPr>
          <w:b/>
          <w:sz w:val="28"/>
        </w:rPr>
        <w:t>[</w:t>
      </w:r>
      <w:r w:rsidRPr="00083F4F">
        <w:rPr>
          <w:b/>
          <w:sz w:val="28"/>
        </w:rPr>
        <w:t>Name der Wasserversorgung bzw.</w:t>
      </w:r>
    </w:p>
    <w:p w:rsidR="00CC523C" w:rsidRDefault="00CC523C" w:rsidP="00143989">
      <w:pPr>
        <w:pStyle w:val="Begleitzettel"/>
        <w:rPr>
          <w:b/>
          <w:sz w:val="28"/>
        </w:rPr>
      </w:pPr>
      <w:r w:rsidRPr="00083F4F">
        <w:rPr>
          <w:b/>
          <w:sz w:val="28"/>
        </w:rPr>
        <w:t>der Inhaberin der Fassungsanlage</w:t>
      </w:r>
      <w:r>
        <w:rPr>
          <w:b/>
          <w:sz w:val="28"/>
        </w:rPr>
        <w:t>]</w:t>
      </w:r>
    </w:p>
    <w:p w:rsidR="00CC523C" w:rsidRDefault="00CC523C" w:rsidP="00143989">
      <w:pPr>
        <w:rPr>
          <w:sz w:val="28"/>
        </w:rPr>
      </w:pPr>
    </w:p>
    <w:p w:rsidR="00CC523C" w:rsidRDefault="00CC523C" w:rsidP="00143989">
      <w:pPr>
        <w:rPr>
          <w:sz w:val="28"/>
        </w:rPr>
      </w:pPr>
    </w:p>
    <w:p w:rsidR="00CC523C" w:rsidRDefault="00CC523C" w:rsidP="00143989">
      <w:pPr>
        <w:rPr>
          <w:sz w:val="28"/>
        </w:rPr>
      </w:pPr>
    </w:p>
    <w:p w:rsidR="00CC523C" w:rsidRDefault="00CC523C" w:rsidP="00143989">
      <w:pPr>
        <w:rPr>
          <w:sz w:val="28"/>
        </w:rPr>
      </w:pPr>
    </w:p>
    <w:p w:rsidR="00CC523C" w:rsidRPr="00223197" w:rsidRDefault="00CC523C" w:rsidP="00143989">
      <w:pPr>
        <w:rPr>
          <w:b/>
          <w:spacing w:val="80"/>
          <w:sz w:val="28"/>
        </w:rPr>
      </w:pPr>
      <w:r w:rsidRPr="00223197">
        <w:rPr>
          <w:b/>
          <w:spacing w:val="80"/>
          <w:sz w:val="28"/>
        </w:rPr>
        <w:t>SCHUTZZONENREGLEMENT</w:t>
      </w:r>
    </w:p>
    <w:p w:rsidR="00CC523C" w:rsidRDefault="00CC523C" w:rsidP="00143989">
      <w:pPr>
        <w:rPr>
          <w:b/>
          <w:sz w:val="28"/>
        </w:rPr>
      </w:pPr>
    </w:p>
    <w:p w:rsidR="00CC523C" w:rsidRDefault="00CC523C" w:rsidP="00143989">
      <w:pPr>
        <w:rPr>
          <w:b/>
          <w:sz w:val="28"/>
        </w:rPr>
      </w:pPr>
      <w:r>
        <w:rPr>
          <w:b/>
          <w:sz w:val="28"/>
        </w:rPr>
        <w:t>FÜR DIE GRUND[</w:t>
      </w:r>
      <w:r w:rsidRPr="00FD1483">
        <w:rPr>
          <w:b/>
          <w:sz w:val="28"/>
        </w:rPr>
        <w:t>bzw. QUELL</w:t>
      </w:r>
      <w:r>
        <w:rPr>
          <w:b/>
          <w:sz w:val="28"/>
        </w:rPr>
        <w:t>]WASSERFASSUNG[</w:t>
      </w:r>
      <w:r w:rsidRPr="00FD1483">
        <w:rPr>
          <w:b/>
          <w:sz w:val="28"/>
        </w:rPr>
        <w:t>EN</w:t>
      </w:r>
      <w:r>
        <w:rPr>
          <w:b/>
          <w:sz w:val="28"/>
        </w:rPr>
        <w:t>]</w:t>
      </w:r>
    </w:p>
    <w:p w:rsidR="00CC523C" w:rsidRDefault="00CC523C" w:rsidP="00143989">
      <w:pPr>
        <w:rPr>
          <w:b/>
          <w:sz w:val="28"/>
        </w:rPr>
      </w:pPr>
    </w:p>
    <w:p w:rsidR="00CC523C" w:rsidRDefault="00CC523C" w:rsidP="00143989">
      <w:pPr>
        <w:rPr>
          <w:b/>
          <w:sz w:val="28"/>
        </w:rPr>
      </w:pPr>
      <w:r>
        <w:rPr>
          <w:b/>
          <w:sz w:val="28"/>
        </w:rPr>
        <w:t>[</w:t>
      </w:r>
      <w:r w:rsidRPr="00FD1483">
        <w:rPr>
          <w:b/>
          <w:sz w:val="28"/>
        </w:rPr>
        <w:t>NAME</w:t>
      </w:r>
      <w:r w:rsidR="00480D04" w:rsidRPr="00FD1483">
        <w:rPr>
          <w:b/>
          <w:sz w:val="28"/>
        </w:rPr>
        <w:t>/N</w:t>
      </w:r>
      <w:r w:rsidRPr="00FD1483">
        <w:rPr>
          <w:b/>
          <w:sz w:val="28"/>
        </w:rPr>
        <w:t xml:space="preserve"> DER FASSUNG/EN</w:t>
      </w:r>
      <w:r>
        <w:rPr>
          <w:b/>
          <w:sz w:val="28"/>
        </w:rPr>
        <w:t>]</w:t>
      </w:r>
    </w:p>
    <w:p w:rsidR="00CC523C" w:rsidRDefault="00CC523C" w:rsidP="00143989">
      <w:pPr>
        <w:rPr>
          <w:sz w:val="28"/>
        </w:rPr>
      </w:pPr>
    </w:p>
    <w:p w:rsidR="00377211" w:rsidRDefault="00377211" w:rsidP="00143989">
      <w:pPr>
        <w:tabs>
          <w:tab w:val="clear" w:pos="426"/>
          <w:tab w:val="clear" w:pos="851"/>
          <w:tab w:val="clear" w:pos="1276"/>
        </w:tabs>
        <w:rPr>
          <w:sz w:val="19"/>
        </w:rPr>
      </w:pPr>
    </w:p>
    <w:p w:rsidR="00377211" w:rsidRDefault="00377211" w:rsidP="00143989">
      <w:pPr>
        <w:tabs>
          <w:tab w:val="clear" w:pos="426"/>
          <w:tab w:val="clear" w:pos="851"/>
          <w:tab w:val="clear" w:pos="1276"/>
        </w:tabs>
        <w:rPr>
          <w:sz w:val="19"/>
        </w:rPr>
      </w:pPr>
    </w:p>
    <w:p w:rsidR="00083F4F" w:rsidRDefault="00083F4F" w:rsidP="00143989">
      <w:pPr>
        <w:tabs>
          <w:tab w:val="clear" w:pos="426"/>
          <w:tab w:val="clear" w:pos="851"/>
          <w:tab w:val="clear" w:pos="1276"/>
        </w:tabs>
        <w:rPr>
          <w:sz w:val="19"/>
        </w:rPr>
      </w:pPr>
    </w:p>
    <w:p w:rsidR="00614387" w:rsidRDefault="0061438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Pr="007B02F7" w:rsidRDefault="00D66F7B" w:rsidP="007B02F7">
      <w:pPr>
        <w:rPr>
          <w:i/>
          <w:vanish/>
          <w:color w:val="FF0000"/>
          <w:sz w:val="20"/>
        </w:rPr>
      </w:pPr>
      <w:r>
        <w:rPr>
          <w:i/>
          <w:vanish/>
          <w:color w:val="FF0000"/>
          <w:sz w:val="20"/>
        </w:rPr>
        <w:t>{</w:t>
      </w:r>
      <w:r w:rsidR="00143989" w:rsidRPr="007B02F7">
        <w:rPr>
          <w:i/>
          <w:vanish/>
          <w:color w:val="FF0000"/>
          <w:sz w:val="20"/>
        </w:rPr>
        <w:t xml:space="preserve">Vorlage für die Erstellung und </w:t>
      </w:r>
      <w:r w:rsidR="00665410" w:rsidRPr="007B02F7">
        <w:rPr>
          <w:i/>
          <w:vanish/>
          <w:color w:val="FF0000"/>
          <w:sz w:val="20"/>
        </w:rPr>
        <w:t>Ü</w:t>
      </w:r>
      <w:r w:rsidR="00143989" w:rsidRPr="007B02F7">
        <w:rPr>
          <w:i/>
          <w:vanish/>
          <w:color w:val="FF0000"/>
          <w:sz w:val="20"/>
        </w:rPr>
        <w:t>berarbeitung von Schu</w:t>
      </w:r>
      <w:r w:rsidR="00665410" w:rsidRPr="007B02F7">
        <w:rPr>
          <w:i/>
          <w:vanish/>
          <w:color w:val="FF0000"/>
          <w:sz w:val="20"/>
        </w:rPr>
        <w:t>t</w:t>
      </w:r>
      <w:r w:rsidR="00143989" w:rsidRPr="007B02F7">
        <w:rPr>
          <w:i/>
          <w:vanish/>
          <w:color w:val="FF0000"/>
          <w:sz w:val="20"/>
        </w:rPr>
        <w:t>zzonenreglemente</w:t>
      </w:r>
      <w:r w:rsidR="00665410" w:rsidRPr="007B02F7">
        <w:rPr>
          <w:i/>
          <w:vanish/>
          <w:color w:val="FF0000"/>
          <w:sz w:val="20"/>
        </w:rPr>
        <w:t>n</w:t>
      </w:r>
      <w:r w:rsidR="00143989" w:rsidRPr="007B02F7">
        <w:rPr>
          <w:i/>
          <w:vanish/>
          <w:color w:val="FF0000"/>
          <w:sz w:val="20"/>
        </w:rPr>
        <w:t xml:space="preserve"> </w:t>
      </w:r>
      <w:r w:rsidR="00ED39D0">
        <w:rPr>
          <w:i/>
          <w:vanish/>
          <w:color w:val="FF0000"/>
          <w:sz w:val="20"/>
        </w:rPr>
        <w:t xml:space="preserve">im Bereich von Lockergesteins-Grundwasserleitern sowie schwach heterogenen Karst- und Kluft-Grundwasserleitern </w:t>
      </w:r>
      <w:r w:rsidR="00143989" w:rsidRPr="007B02F7">
        <w:rPr>
          <w:i/>
          <w:vanish/>
          <w:color w:val="FF0000"/>
          <w:sz w:val="20"/>
        </w:rPr>
        <w:t>im</w:t>
      </w:r>
      <w:r w:rsidR="00BB2622">
        <w:rPr>
          <w:i/>
          <w:vanish/>
          <w:color w:val="FF0000"/>
          <w:sz w:val="20"/>
        </w:rPr>
        <w:t> </w:t>
      </w:r>
      <w:r w:rsidR="00143989" w:rsidRPr="007B02F7">
        <w:rPr>
          <w:i/>
          <w:vanish/>
          <w:color w:val="FF0000"/>
          <w:sz w:val="20"/>
        </w:rPr>
        <w:t>Kanton St.Gallen</w:t>
      </w:r>
      <w:r>
        <w:rPr>
          <w:i/>
          <w:vanish/>
          <w:color w:val="FF0000"/>
          <w:sz w:val="20"/>
        </w:rPr>
        <w:t>}</w:t>
      </w:r>
    </w:p>
    <w:p w:rsidR="004052E7" w:rsidRPr="00D66F7B"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4052E7" w:rsidRDefault="004052E7" w:rsidP="00377211">
      <w:pPr>
        <w:tabs>
          <w:tab w:val="clear" w:pos="426"/>
          <w:tab w:val="clear" w:pos="851"/>
          <w:tab w:val="clear" w:pos="1276"/>
        </w:tabs>
        <w:rPr>
          <w:sz w:val="19"/>
        </w:rPr>
      </w:pPr>
    </w:p>
    <w:p w:rsidR="009114BA" w:rsidRPr="00BB2622" w:rsidRDefault="009114BA" w:rsidP="00BB2622">
      <w:pPr>
        <w:tabs>
          <w:tab w:val="clear" w:pos="426"/>
          <w:tab w:val="clear" w:pos="851"/>
          <w:tab w:val="clear" w:pos="1276"/>
        </w:tabs>
        <w:rPr>
          <w:sz w:val="19"/>
        </w:rPr>
      </w:pPr>
    </w:p>
    <w:p w:rsidR="009114BA" w:rsidRDefault="009114BA" w:rsidP="00377211">
      <w:pPr>
        <w:tabs>
          <w:tab w:val="clear" w:pos="426"/>
          <w:tab w:val="clear" w:pos="851"/>
          <w:tab w:val="clear" w:pos="1276"/>
        </w:tabs>
        <w:rPr>
          <w:sz w:val="19"/>
        </w:rPr>
      </w:pPr>
    </w:p>
    <w:p w:rsidR="009114BA" w:rsidRDefault="00083F4F" w:rsidP="00377211">
      <w:pPr>
        <w:tabs>
          <w:tab w:val="clear" w:pos="426"/>
          <w:tab w:val="clear" w:pos="851"/>
          <w:tab w:val="clear" w:pos="1276"/>
        </w:tabs>
        <w:rPr>
          <w:sz w:val="19"/>
        </w:rPr>
      </w:pPr>
      <w:r>
        <w:rPr>
          <w:sz w:val="19"/>
        </w:rPr>
        <w:t xml:space="preserve">vom </w:t>
      </w:r>
      <w:r w:rsidR="006F55B0">
        <w:rPr>
          <w:sz w:val="19"/>
        </w:rPr>
        <w:t>1</w:t>
      </w:r>
      <w:r>
        <w:rPr>
          <w:sz w:val="19"/>
        </w:rPr>
        <w:t xml:space="preserve">. </w:t>
      </w:r>
      <w:r w:rsidR="006F55B0">
        <w:rPr>
          <w:sz w:val="19"/>
        </w:rPr>
        <w:t>Oktober</w:t>
      </w:r>
      <w:r>
        <w:rPr>
          <w:sz w:val="19"/>
        </w:rPr>
        <w:t xml:space="preserve"> 20</w:t>
      </w:r>
      <w:r w:rsidR="006F55B0">
        <w:rPr>
          <w:sz w:val="19"/>
        </w:rPr>
        <w:t>21</w:t>
      </w:r>
    </w:p>
    <w:p w:rsidR="00366F98" w:rsidRDefault="00366F98" w:rsidP="00377211">
      <w:pPr>
        <w:tabs>
          <w:tab w:val="clear" w:pos="426"/>
          <w:tab w:val="clear" w:pos="851"/>
          <w:tab w:val="clear" w:pos="1276"/>
        </w:tabs>
        <w:rPr>
          <w:sz w:val="19"/>
        </w:rPr>
      </w:pPr>
    </w:p>
    <w:p w:rsidR="009114BA" w:rsidRPr="009114BA" w:rsidRDefault="009114BA" w:rsidP="00ED03A6">
      <w:pPr>
        <w:rPr>
          <w:szCs w:val="22"/>
        </w:rPr>
      </w:pPr>
    </w:p>
    <w:p w:rsidR="00ED03A6" w:rsidRPr="009114BA" w:rsidRDefault="00ED03A6" w:rsidP="00ED03A6">
      <w:pPr>
        <w:rPr>
          <w:i/>
          <w:vanish/>
          <w:color w:val="FF0000"/>
          <w:sz w:val="20"/>
        </w:rPr>
      </w:pPr>
      <w:r w:rsidRPr="009114BA">
        <w:rPr>
          <w:b/>
          <w:i/>
          <w:vanish/>
          <w:color w:val="FF0000"/>
          <w:sz w:val="20"/>
        </w:rPr>
        <w:t>Hinweise für den Gebrauch</w:t>
      </w:r>
    </w:p>
    <w:p w:rsidR="00ED03A6" w:rsidRPr="009114BA" w:rsidRDefault="00ED03A6" w:rsidP="00ED03A6">
      <w:pPr>
        <w:rPr>
          <w:i/>
          <w:vanish/>
          <w:color w:val="FF0000"/>
          <w:sz w:val="20"/>
        </w:rPr>
      </w:pPr>
    </w:p>
    <w:p w:rsidR="00ED03A6" w:rsidRPr="009114BA" w:rsidRDefault="00ED03A6" w:rsidP="00ED03A6">
      <w:pPr>
        <w:rPr>
          <w:i/>
          <w:vanish/>
          <w:color w:val="FF0000"/>
          <w:sz w:val="20"/>
        </w:rPr>
      </w:pPr>
      <w:r w:rsidRPr="009114BA">
        <w:rPr>
          <w:i/>
          <w:vanish/>
          <w:color w:val="FF0000"/>
          <w:sz w:val="20"/>
        </w:rPr>
        <w:t>Dieses Muster-Schutzzonenreglement ersetzt alle früheren Muster</w:t>
      </w:r>
      <w:r w:rsidR="00291EFF">
        <w:rPr>
          <w:i/>
          <w:vanish/>
          <w:color w:val="FF0000"/>
          <w:sz w:val="20"/>
        </w:rPr>
        <w:t>-S</w:t>
      </w:r>
      <w:r w:rsidRPr="009114BA">
        <w:rPr>
          <w:i/>
          <w:vanish/>
          <w:color w:val="FF0000"/>
          <w:sz w:val="20"/>
        </w:rPr>
        <w:t>chutzzonenreglemente des Kantons St.Gallen.</w:t>
      </w:r>
    </w:p>
    <w:p w:rsidR="00ED03A6" w:rsidRPr="009114BA" w:rsidRDefault="00ED03A6" w:rsidP="00ED03A6">
      <w:pPr>
        <w:rPr>
          <w:i/>
          <w:vanish/>
          <w:color w:val="FF0000"/>
          <w:sz w:val="20"/>
        </w:rPr>
      </w:pPr>
    </w:p>
    <w:p w:rsidR="00ED03A6" w:rsidRPr="009114BA" w:rsidRDefault="00ED03A6" w:rsidP="00ED03A6">
      <w:pPr>
        <w:rPr>
          <w:i/>
          <w:vanish/>
          <w:color w:val="FF0000"/>
          <w:sz w:val="20"/>
        </w:rPr>
      </w:pPr>
      <w:r w:rsidRPr="009114BA">
        <w:rPr>
          <w:i/>
          <w:vanish/>
          <w:color w:val="FF0000"/>
          <w:sz w:val="20"/>
        </w:rPr>
        <w:t>Kapitel und Artikel bzw. Absätze in eckigen Klammern sind je nach den örtlichen Gegebenheiten ins Reglement aufzunehmen bzw. wegzulassen. Text in eckigen Klammern ist als Vorgabe zu verstehen, welcher bei der Verwendung des Muster-Schutzzonenreglements an</w:t>
      </w:r>
      <w:r w:rsidR="009114BA">
        <w:rPr>
          <w:i/>
          <w:vanish/>
          <w:color w:val="FF0000"/>
          <w:sz w:val="20"/>
        </w:rPr>
        <w:t xml:space="preserve"> </w:t>
      </w:r>
      <w:r w:rsidRPr="009114BA">
        <w:rPr>
          <w:i/>
          <w:vanish/>
          <w:color w:val="FF0000"/>
          <w:sz w:val="20"/>
        </w:rPr>
        <w:t>die örtlichen Verhältnisse anzupassen ist.</w:t>
      </w:r>
    </w:p>
    <w:p w:rsidR="00ED03A6" w:rsidRPr="009114BA" w:rsidRDefault="00ED03A6" w:rsidP="00ED03A6">
      <w:pPr>
        <w:tabs>
          <w:tab w:val="clear" w:pos="426"/>
        </w:tabs>
        <w:rPr>
          <w:i/>
          <w:vanish/>
          <w:color w:val="FF0000"/>
          <w:sz w:val="20"/>
        </w:rPr>
      </w:pPr>
    </w:p>
    <w:p w:rsidR="00B01EC8" w:rsidRPr="002F5D8B" w:rsidRDefault="00ED03A6" w:rsidP="00ED03A6">
      <w:pPr>
        <w:rPr>
          <w:i/>
          <w:vanish/>
          <w:color w:val="FF0000"/>
          <w:sz w:val="20"/>
        </w:rPr>
      </w:pPr>
      <w:r w:rsidRPr="009114BA">
        <w:rPr>
          <w:i/>
          <w:vanish/>
          <w:color w:val="FF0000"/>
          <w:sz w:val="20"/>
        </w:rPr>
        <w:t>Kursive Textabschnitte mit roter Schrift dienen der Erläuterung. Sie werden beim Druck automatisch ausgeblendet</w:t>
      </w:r>
      <w:r w:rsidR="00B01EC8">
        <w:rPr>
          <w:i/>
          <w:vanish/>
          <w:color w:val="FF0000"/>
          <w:sz w:val="20"/>
        </w:rPr>
        <w:t>, sofern vor dem Drucken folgende Einstellungen vorgenommen werden:</w:t>
      </w:r>
      <w:r w:rsidR="002F5D8B">
        <w:rPr>
          <w:i/>
          <w:vanish/>
          <w:color w:val="FF0000"/>
          <w:sz w:val="20"/>
        </w:rPr>
        <w:br/>
      </w:r>
      <w:r w:rsidR="00B01EC8" w:rsidRPr="002F5D8B">
        <w:rPr>
          <w:i/>
          <w:vanish/>
          <w:color w:val="FF0000"/>
          <w:sz w:val="20"/>
        </w:rPr>
        <w:t>Datei drucken &gt; Optionen &gt; Anzeige &gt; Druckoptionen</w:t>
      </w:r>
      <w:r w:rsidR="00B04DF9" w:rsidRPr="002F5D8B">
        <w:rPr>
          <w:i/>
          <w:vanish/>
          <w:color w:val="FF0000"/>
          <w:sz w:val="20"/>
        </w:rPr>
        <w:t>: «Ausgeblendeter Text drucken» inaktiv setzen</w:t>
      </w:r>
      <w:r w:rsidR="002F5D8B">
        <w:rPr>
          <w:i/>
          <w:vanish/>
          <w:color w:val="FF0000"/>
          <w:sz w:val="20"/>
        </w:rPr>
        <w:t>.</w:t>
      </w:r>
    </w:p>
    <w:p w:rsidR="00ED03A6" w:rsidRPr="009114BA" w:rsidRDefault="00ED03A6" w:rsidP="00ED03A6">
      <w:pPr>
        <w:tabs>
          <w:tab w:val="clear" w:pos="426"/>
        </w:tabs>
        <w:rPr>
          <w:i/>
          <w:vanish/>
          <w:color w:val="FF0000"/>
          <w:sz w:val="20"/>
        </w:rPr>
      </w:pPr>
    </w:p>
    <w:p w:rsidR="00ED03A6" w:rsidRPr="009114BA" w:rsidRDefault="00ED03A6" w:rsidP="00ED03A6">
      <w:pPr>
        <w:rPr>
          <w:i/>
          <w:vanish/>
          <w:color w:val="FF0000"/>
          <w:sz w:val="20"/>
        </w:rPr>
      </w:pPr>
      <w:r w:rsidRPr="009114BA">
        <w:rPr>
          <w:i/>
          <w:vanish/>
          <w:color w:val="FF0000"/>
          <w:sz w:val="20"/>
        </w:rPr>
        <w:t xml:space="preserve">Fusszeilen </w:t>
      </w:r>
      <w:r w:rsidR="00C75280">
        <w:rPr>
          <w:i/>
          <w:vanish/>
          <w:color w:val="FF0000"/>
          <w:sz w:val="20"/>
        </w:rPr>
        <w:t>sind</w:t>
      </w:r>
      <w:r w:rsidRPr="009114BA">
        <w:rPr>
          <w:i/>
          <w:vanish/>
          <w:color w:val="FF0000"/>
          <w:sz w:val="20"/>
        </w:rPr>
        <w:t xml:space="preserve"> entsprechend an</w:t>
      </w:r>
      <w:r w:rsidR="00C75280">
        <w:rPr>
          <w:i/>
          <w:vanish/>
          <w:color w:val="FF0000"/>
          <w:sz w:val="20"/>
        </w:rPr>
        <w:t>zu</w:t>
      </w:r>
      <w:r w:rsidRPr="009114BA">
        <w:rPr>
          <w:i/>
          <w:vanish/>
          <w:color w:val="FF0000"/>
          <w:sz w:val="20"/>
        </w:rPr>
        <w:t>pass</w:t>
      </w:r>
      <w:r w:rsidR="00C75280">
        <w:rPr>
          <w:i/>
          <w:vanish/>
          <w:color w:val="FF0000"/>
          <w:sz w:val="20"/>
        </w:rPr>
        <w:t>en</w:t>
      </w:r>
      <w:r w:rsidR="003A712E" w:rsidRPr="009114BA">
        <w:rPr>
          <w:i/>
          <w:vanish/>
          <w:color w:val="FF0000"/>
          <w:sz w:val="20"/>
        </w:rPr>
        <w:t xml:space="preserve"> </w:t>
      </w:r>
      <w:r w:rsidRPr="009114BA">
        <w:rPr>
          <w:i/>
          <w:vanish/>
          <w:color w:val="FF0000"/>
          <w:sz w:val="20"/>
        </w:rPr>
        <w:t>(</w:t>
      </w:r>
      <w:r w:rsidR="00D75661">
        <w:rPr>
          <w:i/>
          <w:vanish/>
          <w:color w:val="FF0000"/>
          <w:sz w:val="20"/>
        </w:rPr>
        <w:t>z</w:t>
      </w:r>
      <w:r w:rsidRPr="009114BA">
        <w:rPr>
          <w:i/>
          <w:vanish/>
          <w:color w:val="FF0000"/>
          <w:sz w:val="20"/>
        </w:rPr>
        <w:t>.</w:t>
      </w:r>
      <w:r w:rsidR="00D75661">
        <w:rPr>
          <w:i/>
          <w:vanish/>
          <w:color w:val="FF0000"/>
          <w:sz w:val="20"/>
        </w:rPr>
        <w:t>B</w:t>
      </w:r>
      <w:r w:rsidRPr="009114BA">
        <w:rPr>
          <w:i/>
          <w:vanish/>
          <w:color w:val="FF0000"/>
          <w:sz w:val="20"/>
        </w:rPr>
        <w:t>.</w:t>
      </w:r>
      <w:r w:rsidR="009114BA">
        <w:rPr>
          <w:i/>
          <w:vanish/>
          <w:color w:val="FF0000"/>
          <w:sz w:val="20"/>
        </w:rPr>
        <w:t xml:space="preserve"> Text</w:t>
      </w:r>
      <w:r w:rsidRPr="009114BA">
        <w:rPr>
          <w:i/>
          <w:vanish/>
          <w:color w:val="FF0000"/>
          <w:sz w:val="20"/>
        </w:rPr>
        <w:t xml:space="preserve"> </w:t>
      </w:r>
      <w:r w:rsidRPr="009114BA">
        <w:rPr>
          <w:rFonts w:cs="Arial"/>
          <w:i/>
          <w:vanish/>
          <w:color w:val="FF0000"/>
          <w:sz w:val="20"/>
        </w:rPr>
        <w:t>«Muster-</w:t>
      </w:r>
      <w:r w:rsidR="003A712E" w:rsidRPr="009114BA">
        <w:rPr>
          <w:rFonts w:cs="Arial"/>
          <w:i/>
          <w:vanish/>
          <w:color w:val="FF0000"/>
          <w:sz w:val="20"/>
        </w:rPr>
        <w:t>S</w:t>
      </w:r>
      <w:r w:rsidRPr="009114BA">
        <w:rPr>
          <w:rFonts w:cs="Arial"/>
          <w:i/>
          <w:vanish/>
          <w:color w:val="FF0000"/>
          <w:sz w:val="20"/>
        </w:rPr>
        <w:t>chutzzonenre</w:t>
      </w:r>
      <w:r w:rsidR="00291EFF">
        <w:rPr>
          <w:rFonts w:cs="Arial"/>
          <w:i/>
          <w:vanish/>
          <w:color w:val="FF0000"/>
          <w:sz w:val="20"/>
        </w:rPr>
        <w:t>g</w:t>
      </w:r>
      <w:r w:rsidRPr="009114BA">
        <w:rPr>
          <w:rFonts w:cs="Arial"/>
          <w:i/>
          <w:vanish/>
          <w:color w:val="FF0000"/>
          <w:sz w:val="20"/>
        </w:rPr>
        <w:t>l</w:t>
      </w:r>
      <w:r w:rsidR="009114BA" w:rsidRPr="009114BA">
        <w:rPr>
          <w:rFonts w:cs="Arial"/>
          <w:i/>
          <w:vanish/>
          <w:color w:val="FF0000"/>
          <w:sz w:val="20"/>
        </w:rPr>
        <w:t>e</w:t>
      </w:r>
      <w:r w:rsidRPr="009114BA">
        <w:rPr>
          <w:rFonts w:cs="Arial"/>
          <w:i/>
          <w:vanish/>
          <w:color w:val="FF0000"/>
          <w:sz w:val="20"/>
        </w:rPr>
        <w:t>ment SG</w:t>
      </w:r>
      <w:r w:rsidR="00B928C8">
        <w:rPr>
          <w:rFonts w:cs="Arial"/>
          <w:i/>
          <w:vanish/>
          <w:color w:val="FF0000"/>
          <w:sz w:val="20"/>
        </w:rPr>
        <w:t> </w:t>
      </w:r>
      <w:r w:rsidRPr="009114BA">
        <w:rPr>
          <w:rFonts w:cs="Arial"/>
          <w:i/>
          <w:vanish/>
          <w:color w:val="FF0000"/>
          <w:sz w:val="20"/>
        </w:rPr>
        <w:t>20</w:t>
      </w:r>
      <w:r w:rsidR="00CF2894">
        <w:rPr>
          <w:rFonts w:cs="Arial"/>
          <w:i/>
          <w:vanish/>
          <w:color w:val="FF0000"/>
          <w:sz w:val="20"/>
        </w:rPr>
        <w:t>21</w:t>
      </w:r>
      <w:r w:rsidR="003A712E" w:rsidRPr="009114BA">
        <w:rPr>
          <w:rFonts w:cs="Arial"/>
          <w:i/>
          <w:vanish/>
          <w:color w:val="FF0000"/>
          <w:sz w:val="20"/>
        </w:rPr>
        <w:t>»</w:t>
      </w:r>
      <w:r w:rsidRPr="009114BA">
        <w:rPr>
          <w:rFonts w:cs="Arial"/>
          <w:i/>
          <w:vanish/>
          <w:color w:val="FF0000"/>
          <w:sz w:val="20"/>
        </w:rPr>
        <w:t xml:space="preserve"> ersetzen durch </w:t>
      </w:r>
      <w:r w:rsidR="009114BA" w:rsidRPr="009114BA">
        <w:rPr>
          <w:rFonts w:cs="Arial"/>
          <w:i/>
          <w:vanish/>
          <w:color w:val="FF0000"/>
          <w:sz w:val="20"/>
        </w:rPr>
        <w:t>«</w:t>
      </w:r>
      <w:r w:rsidRPr="009114BA">
        <w:rPr>
          <w:rFonts w:cs="Arial"/>
          <w:i/>
          <w:vanish/>
          <w:color w:val="FF0000"/>
          <w:sz w:val="20"/>
        </w:rPr>
        <w:t xml:space="preserve">Schutzzonenreglement für die Fassung </w:t>
      </w:r>
      <w:r w:rsidRPr="009114BA">
        <w:rPr>
          <w:i/>
          <w:vanish/>
          <w:color w:val="FF0000"/>
          <w:sz w:val="20"/>
        </w:rPr>
        <w:t>[Name]</w:t>
      </w:r>
      <w:r w:rsidRPr="009114BA">
        <w:rPr>
          <w:rFonts w:cs="Arial"/>
          <w:i/>
          <w:vanish/>
          <w:color w:val="FF0000"/>
          <w:sz w:val="20"/>
        </w:rPr>
        <w:t>»</w:t>
      </w:r>
      <w:r w:rsidRPr="009114BA">
        <w:rPr>
          <w:i/>
          <w:vanish/>
          <w:color w:val="FF0000"/>
          <w:sz w:val="20"/>
        </w:rPr>
        <w:t>).</w:t>
      </w:r>
    </w:p>
    <w:p w:rsidR="00ED03A6" w:rsidRPr="009114BA" w:rsidRDefault="00ED03A6" w:rsidP="00ED03A6">
      <w:pPr>
        <w:tabs>
          <w:tab w:val="clear" w:pos="426"/>
        </w:tabs>
        <w:rPr>
          <w:i/>
          <w:vanish/>
          <w:color w:val="FF0000"/>
          <w:sz w:val="20"/>
        </w:rPr>
      </w:pPr>
    </w:p>
    <w:p w:rsidR="00ED03A6" w:rsidRPr="009114BA" w:rsidRDefault="00ED03A6" w:rsidP="00ED03A6">
      <w:pPr>
        <w:rPr>
          <w:i/>
          <w:vanish/>
          <w:color w:val="FF0000"/>
          <w:sz w:val="20"/>
        </w:rPr>
      </w:pPr>
      <w:r w:rsidRPr="009114BA">
        <w:rPr>
          <w:i/>
          <w:vanish/>
          <w:color w:val="FF0000"/>
          <w:sz w:val="20"/>
        </w:rPr>
        <w:t xml:space="preserve">Im Muster-Schutzzonenreglement wird grundsätzlich der Begriff </w:t>
      </w:r>
      <w:r w:rsidRPr="009114BA">
        <w:rPr>
          <w:rFonts w:cs="Arial"/>
          <w:i/>
          <w:vanish/>
          <w:color w:val="FF0000"/>
          <w:sz w:val="20"/>
        </w:rPr>
        <w:t>«</w:t>
      </w:r>
      <w:r w:rsidRPr="009114BA">
        <w:rPr>
          <w:i/>
          <w:vanish/>
          <w:color w:val="FF0000"/>
          <w:sz w:val="20"/>
        </w:rPr>
        <w:t>Gemeinde</w:t>
      </w:r>
      <w:r w:rsidRPr="009114BA">
        <w:rPr>
          <w:rFonts w:cs="Arial"/>
          <w:i/>
          <w:vanish/>
          <w:color w:val="FF0000"/>
          <w:sz w:val="20"/>
        </w:rPr>
        <w:t>»</w:t>
      </w:r>
      <w:r w:rsidRPr="009114BA">
        <w:rPr>
          <w:i/>
          <w:vanish/>
          <w:color w:val="FF0000"/>
          <w:sz w:val="20"/>
        </w:rPr>
        <w:t xml:space="preserve"> verwendet. Falls die politische Gemeinde eine Stadt ist, sind die Bezeichnungen (z.B. der zuständigen Behörde, Genehmigungsvermerke) entsprechend anzupassen.</w:t>
      </w:r>
    </w:p>
    <w:p w:rsidR="00ED03A6" w:rsidRPr="009114BA" w:rsidRDefault="00ED03A6" w:rsidP="00ED03A6">
      <w:pPr>
        <w:tabs>
          <w:tab w:val="clear" w:pos="426"/>
        </w:tabs>
        <w:rPr>
          <w:i/>
          <w:vanish/>
          <w:color w:val="FF0000"/>
          <w:sz w:val="20"/>
        </w:rPr>
      </w:pPr>
    </w:p>
    <w:p w:rsidR="00ED03A6" w:rsidRPr="009114BA" w:rsidRDefault="00ED03A6" w:rsidP="00ED03A6">
      <w:pPr>
        <w:rPr>
          <w:i/>
          <w:vanish/>
          <w:color w:val="FF0000"/>
          <w:sz w:val="20"/>
        </w:rPr>
      </w:pPr>
      <w:r w:rsidRPr="009114BA">
        <w:rPr>
          <w:i/>
          <w:vanish/>
          <w:color w:val="FF0000"/>
          <w:sz w:val="20"/>
        </w:rPr>
        <w:t xml:space="preserve">Allfällige Änderungen am Wortlaut einzelner Bestimmungen sind im Einvernehmen mit dem Amt für </w:t>
      </w:r>
      <w:r w:rsidR="00B928C8">
        <w:rPr>
          <w:i/>
          <w:vanish/>
          <w:color w:val="FF0000"/>
          <w:sz w:val="20"/>
        </w:rPr>
        <w:t>Wasser</w:t>
      </w:r>
      <w:r w:rsidRPr="009114BA">
        <w:rPr>
          <w:i/>
          <w:vanish/>
          <w:color w:val="FF0000"/>
          <w:sz w:val="20"/>
        </w:rPr>
        <w:t xml:space="preserve"> und Energie vorzunehmen.</w:t>
      </w:r>
    </w:p>
    <w:p w:rsidR="00ED03A6" w:rsidRDefault="00ED03A6" w:rsidP="00ED03A6">
      <w:pPr>
        <w:tabs>
          <w:tab w:val="clear" w:pos="426"/>
        </w:tabs>
        <w:rPr>
          <w:i/>
          <w:vanish/>
          <w:color w:val="FF0000"/>
          <w:sz w:val="20"/>
        </w:rPr>
      </w:pPr>
    </w:p>
    <w:p w:rsidR="005C3463" w:rsidRDefault="005C3463" w:rsidP="00ED03A6">
      <w:pPr>
        <w:tabs>
          <w:tab w:val="clear" w:pos="426"/>
        </w:tabs>
        <w:rPr>
          <w:i/>
          <w:vanish/>
          <w:color w:val="FF0000"/>
          <w:sz w:val="20"/>
        </w:rPr>
      </w:pPr>
      <w:r>
        <w:rPr>
          <w:i/>
          <w:vanish/>
          <w:color w:val="FF0000"/>
          <w:sz w:val="20"/>
        </w:rPr>
        <w:t xml:space="preserve">Bei der Überarbeitung von Grundwasserschutzzonen ist </w:t>
      </w:r>
      <w:r w:rsidR="003C31BB">
        <w:rPr>
          <w:i/>
          <w:vanish/>
          <w:color w:val="FF0000"/>
          <w:sz w:val="20"/>
        </w:rPr>
        <w:t xml:space="preserve">zusätzlich zum Reglement </w:t>
      </w:r>
      <w:r w:rsidR="003015A6">
        <w:rPr>
          <w:i/>
          <w:vanish/>
          <w:color w:val="FF0000"/>
          <w:sz w:val="20"/>
        </w:rPr>
        <w:t xml:space="preserve">das Beiblatt </w:t>
      </w:r>
      <w:r w:rsidR="003015A6">
        <w:rPr>
          <w:rFonts w:cs="Arial"/>
          <w:i/>
          <w:vanish/>
          <w:color w:val="FF0000"/>
          <w:sz w:val="20"/>
        </w:rPr>
        <w:t>«Stand der Umsetzung der Übergangsbestimmungen» auszufüllen</w:t>
      </w:r>
      <w:r w:rsidR="003015A6">
        <w:rPr>
          <w:i/>
          <w:vanish/>
          <w:color w:val="FF0000"/>
          <w:sz w:val="20"/>
        </w:rPr>
        <w:t xml:space="preserve"> und am Schluss des </w:t>
      </w:r>
      <w:r>
        <w:rPr>
          <w:i/>
          <w:vanish/>
          <w:color w:val="FF0000"/>
          <w:sz w:val="20"/>
        </w:rPr>
        <w:t>Schutzzonenreglement</w:t>
      </w:r>
      <w:r w:rsidR="003015A6">
        <w:rPr>
          <w:i/>
          <w:vanish/>
          <w:color w:val="FF0000"/>
          <w:sz w:val="20"/>
        </w:rPr>
        <w:t>s</w:t>
      </w:r>
      <w:r>
        <w:rPr>
          <w:i/>
          <w:vanish/>
          <w:color w:val="FF0000"/>
          <w:sz w:val="20"/>
        </w:rPr>
        <w:t xml:space="preserve"> </w:t>
      </w:r>
      <w:r w:rsidR="00D75661">
        <w:rPr>
          <w:i/>
          <w:vanish/>
          <w:color w:val="FF0000"/>
          <w:sz w:val="20"/>
        </w:rPr>
        <w:t>anzufügen</w:t>
      </w:r>
      <w:r w:rsidR="003015A6">
        <w:rPr>
          <w:rFonts w:cs="Arial"/>
          <w:i/>
          <w:vanish/>
          <w:color w:val="FF0000"/>
          <w:sz w:val="20"/>
        </w:rPr>
        <w:t>.</w:t>
      </w:r>
    </w:p>
    <w:p w:rsidR="005C3463" w:rsidRDefault="005C3463" w:rsidP="00ED03A6">
      <w:pPr>
        <w:tabs>
          <w:tab w:val="clear" w:pos="426"/>
        </w:tabs>
        <w:rPr>
          <w:i/>
          <w:vanish/>
          <w:color w:val="FF0000"/>
          <w:sz w:val="20"/>
        </w:rPr>
      </w:pPr>
    </w:p>
    <w:p w:rsidR="005C3463" w:rsidRPr="009114BA" w:rsidRDefault="005C3463" w:rsidP="00ED03A6">
      <w:pPr>
        <w:tabs>
          <w:tab w:val="clear" w:pos="426"/>
        </w:tabs>
        <w:rPr>
          <w:i/>
          <w:vanish/>
          <w:color w:val="FF0000"/>
          <w:sz w:val="20"/>
        </w:rPr>
      </w:pPr>
    </w:p>
    <w:p w:rsidR="00ED03A6" w:rsidRDefault="00ED03A6" w:rsidP="00ED03A6">
      <w:pPr>
        <w:rPr>
          <w:i/>
          <w:vanish/>
          <w:color w:val="FF0000"/>
          <w:sz w:val="20"/>
        </w:rPr>
      </w:pPr>
      <w:r w:rsidRPr="009114BA">
        <w:rPr>
          <w:i/>
          <w:vanish/>
          <w:color w:val="FF0000"/>
          <w:sz w:val="20"/>
        </w:rPr>
        <w:t xml:space="preserve">Für Auskünfte und Beratungen steht das Amt für </w:t>
      </w:r>
      <w:r w:rsidR="00BE4366">
        <w:rPr>
          <w:i/>
          <w:vanish/>
          <w:color w:val="FF0000"/>
          <w:sz w:val="20"/>
        </w:rPr>
        <w:t>Wasser</w:t>
      </w:r>
      <w:r w:rsidRPr="009114BA">
        <w:rPr>
          <w:i/>
          <w:vanish/>
          <w:color w:val="FF0000"/>
          <w:sz w:val="20"/>
        </w:rPr>
        <w:t xml:space="preserve"> und Energie </w:t>
      </w:r>
      <w:r w:rsidR="00864EB6">
        <w:rPr>
          <w:i/>
          <w:vanish/>
          <w:color w:val="FF0000"/>
          <w:sz w:val="20"/>
        </w:rPr>
        <w:t xml:space="preserve">(AWE) </w:t>
      </w:r>
      <w:r w:rsidRPr="009114BA">
        <w:rPr>
          <w:i/>
          <w:vanish/>
          <w:color w:val="FF0000"/>
          <w:sz w:val="20"/>
        </w:rPr>
        <w:t>gerne zur Verfügung</w:t>
      </w:r>
      <w:r w:rsidR="00294DF2">
        <w:rPr>
          <w:i/>
          <w:vanish/>
          <w:color w:val="FF0000"/>
          <w:sz w:val="20"/>
        </w:rPr>
        <w:t>:</w:t>
      </w:r>
      <w:r w:rsidRPr="009114BA">
        <w:rPr>
          <w:i/>
          <w:vanish/>
          <w:color w:val="FF0000"/>
          <w:sz w:val="20"/>
        </w:rPr>
        <w:t xml:space="preserve"> Amt</w:t>
      </w:r>
      <w:r w:rsidR="00864EB6">
        <w:rPr>
          <w:i/>
          <w:vanish/>
          <w:color w:val="FF0000"/>
          <w:sz w:val="20"/>
        </w:rPr>
        <w:t> </w:t>
      </w:r>
      <w:r w:rsidRPr="009114BA">
        <w:rPr>
          <w:i/>
          <w:vanish/>
          <w:color w:val="FF0000"/>
          <w:sz w:val="20"/>
        </w:rPr>
        <w:t>für</w:t>
      </w:r>
      <w:r w:rsidR="00864EB6">
        <w:rPr>
          <w:i/>
          <w:vanish/>
          <w:color w:val="FF0000"/>
          <w:sz w:val="20"/>
        </w:rPr>
        <w:t xml:space="preserve"> </w:t>
      </w:r>
      <w:r w:rsidR="00BE4366">
        <w:rPr>
          <w:i/>
          <w:vanish/>
          <w:color w:val="FF0000"/>
          <w:sz w:val="20"/>
        </w:rPr>
        <w:t>Wasser</w:t>
      </w:r>
      <w:r w:rsidRPr="009114BA">
        <w:rPr>
          <w:i/>
          <w:vanish/>
          <w:color w:val="FF0000"/>
          <w:sz w:val="20"/>
        </w:rPr>
        <w:t xml:space="preserve"> und Energie, </w:t>
      </w:r>
      <w:r w:rsidR="00BE4366">
        <w:rPr>
          <w:i/>
          <w:vanish/>
          <w:color w:val="FF0000"/>
          <w:sz w:val="20"/>
        </w:rPr>
        <w:t>Abt</w:t>
      </w:r>
      <w:r w:rsidR="00B928C8">
        <w:rPr>
          <w:i/>
          <w:vanish/>
          <w:color w:val="FF0000"/>
          <w:sz w:val="20"/>
        </w:rPr>
        <w:t>eilung</w:t>
      </w:r>
      <w:r w:rsidR="00BE4366">
        <w:rPr>
          <w:i/>
          <w:vanish/>
          <w:color w:val="FF0000"/>
          <w:sz w:val="20"/>
        </w:rPr>
        <w:t xml:space="preserve"> </w:t>
      </w:r>
      <w:r w:rsidRPr="009114BA">
        <w:rPr>
          <w:i/>
          <w:vanish/>
          <w:color w:val="FF0000"/>
          <w:sz w:val="20"/>
        </w:rPr>
        <w:t>Grundwasser, Lämmlisbrunnenstrasse 54, 9001 St.Gallen; Tel. 058 229 </w:t>
      </w:r>
      <w:r w:rsidR="00851115">
        <w:rPr>
          <w:i/>
          <w:vanish/>
          <w:color w:val="FF0000"/>
          <w:sz w:val="20"/>
        </w:rPr>
        <w:t>30</w:t>
      </w:r>
      <w:r w:rsidR="00B928C8">
        <w:rPr>
          <w:i/>
          <w:vanish/>
          <w:color w:val="FF0000"/>
          <w:sz w:val="20"/>
        </w:rPr>
        <w:t> </w:t>
      </w:r>
      <w:r w:rsidR="00851115">
        <w:rPr>
          <w:i/>
          <w:vanish/>
          <w:color w:val="FF0000"/>
          <w:sz w:val="20"/>
        </w:rPr>
        <w:t>99</w:t>
      </w:r>
      <w:r w:rsidR="005557A6">
        <w:rPr>
          <w:i/>
          <w:vanish/>
          <w:color w:val="FF0000"/>
          <w:sz w:val="20"/>
        </w:rPr>
        <w:t>, E-Mail: info.awe@sg.ch</w:t>
      </w:r>
      <w:r w:rsidRPr="009114BA">
        <w:rPr>
          <w:i/>
          <w:vanish/>
          <w:color w:val="FF0000"/>
          <w:sz w:val="20"/>
        </w:rPr>
        <w:t>.</w:t>
      </w:r>
    </w:p>
    <w:p w:rsidR="001668F9" w:rsidRDefault="001668F9" w:rsidP="00ED03A6">
      <w:pPr>
        <w:rPr>
          <w:i/>
          <w:vanish/>
          <w:color w:val="FF0000"/>
          <w:sz w:val="20"/>
        </w:rPr>
      </w:pPr>
    </w:p>
    <w:p w:rsidR="001668F9" w:rsidRPr="009114BA" w:rsidRDefault="001668F9" w:rsidP="00ED03A6">
      <w:pPr>
        <w:rPr>
          <w:i/>
          <w:vanish/>
          <w:color w:val="FF0000"/>
          <w:sz w:val="20"/>
        </w:rPr>
      </w:pPr>
    </w:p>
    <w:p w:rsidR="00C772AA" w:rsidRDefault="0041339C">
      <w:pPr>
        <w:tabs>
          <w:tab w:val="clear" w:pos="426"/>
          <w:tab w:val="clear" w:pos="851"/>
          <w:tab w:val="clear" w:pos="1276"/>
          <w:tab w:val="clear" w:pos="5216"/>
          <w:tab w:val="clear" w:pos="7938"/>
          <w:tab w:val="clear" w:pos="9299"/>
        </w:tabs>
      </w:pPr>
      <w:r>
        <w:br w:type="page"/>
      </w:r>
    </w:p>
    <w:p w:rsidR="00614387" w:rsidRDefault="00614387" w:rsidP="00377211">
      <w:pPr>
        <w:tabs>
          <w:tab w:val="clear" w:pos="426"/>
          <w:tab w:val="clear" w:pos="851"/>
          <w:tab w:val="clear" w:pos="1276"/>
        </w:tabs>
        <w:rPr>
          <w:sz w:val="19"/>
        </w:rPr>
      </w:pPr>
    </w:p>
    <w:p w:rsidR="001032D1" w:rsidRPr="00493EA4" w:rsidRDefault="001032D1" w:rsidP="001032D1">
      <w:pPr>
        <w:pStyle w:val="Inhaltsverzeichnisberschrift"/>
        <w:rPr>
          <w:rFonts w:ascii="Arial" w:hAnsi="Arial" w:cs="Arial"/>
          <w:color w:val="auto"/>
        </w:rPr>
      </w:pPr>
      <w:r w:rsidRPr="00493EA4">
        <w:rPr>
          <w:rFonts w:ascii="Arial" w:hAnsi="Arial" w:cs="Arial"/>
          <w:color w:val="auto"/>
        </w:rPr>
        <w:t>Inhaltsverzeichnis</w:t>
      </w:r>
    </w:p>
    <w:p w:rsidR="008E3AB3" w:rsidRDefault="00D62F92">
      <w:pPr>
        <w:pStyle w:val="Verzeichnis1"/>
        <w:tabs>
          <w:tab w:val="left" w:pos="440"/>
          <w:tab w:val="right" w:leader="dot" w:pos="9402"/>
        </w:tabs>
        <w:rPr>
          <w:rFonts w:asciiTheme="minorHAnsi" w:eastAsiaTheme="minorEastAsia" w:hAnsiTheme="minorHAnsi" w:cstheme="minorBidi"/>
          <w:b w:val="0"/>
          <w:noProof/>
          <w:sz w:val="22"/>
          <w:szCs w:val="22"/>
        </w:rPr>
      </w:pPr>
      <w:r>
        <w:rPr>
          <w:rFonts w:cs="Arial"/>
          <w:szCs w:val="21"/>
          <w:lang w:val="de-DE"/>
        </w:rPr>
        <w:fldChar w:fldCharType="begin"/>
      </w:r>
      <w:r>
        <w:rPr>
          <w:rFonts w:cs="Arial"/>
          <w:szCs w:val="21"/>
          <w:lang w:val="de-DE"/>
        </w:rPr>
        <w:instrText xml:space="preserve"> TOC \o "1-3" \h \z \u </w:instrText>
      </w:r>
      <w:r>
        <w:rPr>
          <w:rFonts w:cs="Arial"/>
          <w:szCs w:val="21"/>
          <w:lang w:val="de-DE"/>
        </w:rPr>
        <w:fldChar w:fldCharType="separate"/>
      </w:r>
      <w:hyperlink w:anchor="_Toc451848213" w:history="1">
        <w:r w:rsidR="008E3AB3" w:rsidRPr="00D95AA4">
          <w:rPr>
            <w:rStyle w:val="Hyperlink"/>
            <w:noProof/>
          </w:rPr>
          <w:t>1.</w:t>
        </w:r>
        <w:r w:rsidR="008E3AB3">
          <w:rPr>
            <w:rFonts w:asciiTheme="minorHAnsi" w:eastAsiaTheme="minorEastAsia" w:hAnsiTheme="minorHAnsi" w:cstheme="minorBidi"/>
            <w:b w:val="0"/>
            <w:noProof/>
            <w:sz w:val="22"/>
            <w:szCs w:val="22"/>
          </w:rPr>
          <w:tab/>
        </w:r>
        <w:r w:rsidR="008E3AB3" w:rsidRPr="00D95AA4">
          <w:rPr>
            <w:rStyle w:val="Hyperlink"/>
            <w:noProof/>
          </w:rPr>
          <w:t>Allgemeine Bestimmungen</w:t>
        </w:r>
        <w:r w:rsidR="008E3AB3">
          <w:rPr>
            <w:noProof/>
            <w:webHidden/>
          </w:rPr>
          <w:tab/>
        </w:r>
        <w:r w:rsidR="008E3AB3">
          <w:rPr>
            <w:noProof/>
            <w:webHidden/>
          </w:rPr>
          <w:fldChar w:fldCharType="begin"/>
        </w:r>
        <w:r w:rsidR="008E3AB3">
          <w:rPr>
            <w:noProof/>
            <w:webHidden/>
          </w:rPr>
          <w:instrText xml:space="preserve"> PAGEREF _Toc451848213 \h </w:instrText>
        </w:r>
        <w:r w:rsidR="008E3AB3">
          <w:rPr>
            <w:noProof/>
            <w:webHidden/>
          </w:rPr>
        </w:r>
        <w:r w:rsidR="008E3AB3">
          <w:rPr>
            <w:noProof/>
            <w:webHidden/>
          </w:rPr>
          <w:fldChar w:fldCharType="separate"/>
        </w:r>
        <w:r w:rsidR="00613E13">
          <w:rPr>
            <w:noProof/>
            <w:webHidden/>
          </w:rPr>
          <w:t>1</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14" w:history="1">
        <w:r w:rsidR="008E3AB3" w:rsidRPr="00D95AA4">
          <w:rPr>
            <w:rStyle w:val="Hyperlink"/>
            <w:noProof/>
          </w:rPr>
          <w:t>Art. 1</w:t>
        </w:r>
        <w:r w:rsidR="008E3AB3">
          <w:rPr>
            <w:rFonts w:asciiTheme="minorHAnsi" w:eastAsiaTheme="minorEastAsia" w:hAnsiTheme="minorHAnsi" w:cstheme="minorBidi"/>
            <w:noProof/>
            <w:sz w:val="22"/>
            <w:szCs w:val="22"/>
          </w:rPr>
          <w:tab/>
        </w:r>
        <w:r w:rsidR="008E3AB3" w:rsidRPr="00D95AA4">
          <w:rPr>
            <w:rStyle w:val="Hyperlink"/>
            <w:noProof/>
          </w:rPr>
          <w:t>Geltungsbereich</w:t>
        </w:r>
        <w:r w:rsidR="008E3AB3">
          <w:rPr>
            <w:noProof/>
            <w:webHidden/>
          </w:rPr>
          <w:tab/>
        </w:r>
        <w:r w:rsidR="008E3AB3">
          <w:rPr>
            <w:noProof/>
            <w:webHidden/>
          </w:rPr>
          <w:fldChar w:fldCharType="begin"/>
        </w:r>
        <w:r w:rsidR="008E3AB3">
          <w:rPr>
            <w:noProof/>
            <w:webHidden/>
          </w:rPr>
          <w:instrText xml:space="preserve"> PAGEREF _Toc451848214 \h </w:instrText>
        </w:r>
        <w:r w:rsidR="008E3AB3">
          <w:rPr>
            <w:noProof/>
            <w:webHidden/>
          </w:rPr>
        </w:r>
        <w:r w:rsidR="008E3AB3">
          <w:rPr>
            <w:noProof/>
            <w:webHidden/>
          </w:rPr>
          <w:fldChar w:fldCharType="separate"/>
        </w:r>
        <w:r w:rsidR="00613E13">
          <w:rPr>
            <w:noProof/>
            <w:webHidden/>
          </w:rPr>
          <w:t>1</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15" w:history="1">
        <w:r w:rsidR="008E3AB3" w:rsidRPr="00D95AA4">
          <w:rPr>
            <w:rStyle w:val="Hyperlink"/>
            <w:noProof/>
          </w:rPr>
          <w:t>Art. 2</w:t>
        </w:r>
        <w:r w:rsidR="008E3AB3">
          <w:rPr>
            <w:rFonts w:asciiTheme="minorHAnsi" w:eastAsiaTheme="minorEastAsia" w:hAnsiTheme="minorHAnsi" w:cstheme="minorBidi"/>
            <w:noProof/>
            <w:sz w:val="22"/>
            <w:szCs w:val="22"/>
          </w:rPr>
          <w:tab/>
        </w:r>
        <w:r w:rsidR="008E3AB3" w:rsidRPr="00D95AA4">
          <w:rPr>
            <w:rStyle w:val="Hyperlink"/>
            <w:noProof/>
          </w:rPr>
          <w:t>Grundwasserschutzzonen und deren Ziele</w:t>
        </w:r>
        <w:r w:rsidR="008E3AB3">
          <w:rPr>
            <w:noProof/>
            <w:webHidden/>
          </w:rPr>
          <w:tab/>
        </w:r>
        <w:r w:rsidR="008E3AB3">
          <w:rPr>
            <w:noProof/>
            <w:webHidden/>
          </w:rPr>
          <w:fldChar w:fldCharType="begin"/>
        </w:r>
        <w:r w:rsidR="008E3AB3">
          <w:rPr>
            <w:noProof/>
            <w:webHidden/>
          </w:rPr>
          <w:instrText xml:space="preserve"> PAGEREF _Toc451848215 \h </w:instrText>
        </w:r>
        <w:r w:rsidR="008E3AB3">
          <w:rPr>
            <w:noProof/>
            <w:webHidden/>
          </w:rPr>
        </w:r>
        <w:r w:rsidR="008E3AB3">
          <w:rPr>
            <w:noProof/>
            <w:webHidden/>
          </w:rPr>
          <w:fldChar w:fldCharType="separate"/>
        </w:r>
        <w:r w:rsidR="00613E13">
          <w:rPr>
            <w:noProof/>
            <w:webHidden/>
          </w:rPr>
          <w:t>1</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16" w:history="1">
        <w:r w:rsidR="008E3AB3" w:rsidRPr="00D95AA4">
          <w:rPr>
            <w:rStyle w:val="Hyperlink"/>
            <w:noProof/>
          </w:rPr>
          <w:t>Art. 3</w:t>
        </w:r>
        <w:r w:rsidR="008E3AB3">
          <w:rPr>
            <w:rFonts w:asciiTheme="minorHAnsi" w:eastAsiaTheme="minorEastAsia" w:hAnsiTheme="minorHAnsi" w:cstheme="minorBidi"/>
            <w:noProof/>
            <w:sz w:val="22"/>
            <w:szCs w:val="22"/>
          </w:rPr>
          <w:tab/>
        </w:r>
        <w:r w:rsidR="008E3AB3" w:rsidRPr="00D95AA4">
          <w:rPr>
            <w:rStyle w:val="Hyperlink"/>
            <w:noProof/>
          </w:rPr>
          <w:t>Wegleitung des Bundes</w:t>
        </w:r>
        <w:r w:rsidR="008E3AB3">
          <w:rPr>
            <w:noProof/>
            <w:webHidden/>
          </w:rPr>
          <w:tab/>
        </w:r>
        <w:r w:rsidR="008E3AB3">
          <w:rPr>
            <w:noProof/>
            <w:webHidden/>
          </w:rPr>
          <w:fldChar w:fldCharType="begin"/>
        </w:r>
        <w:r w:rsidR="008E3AB3">
          <w:rPr>
            <w:noProof/>
            <w:webHidden/>
          </w:rPr>
          <w:instrText xml:space="preserve"> PAGEREF _Toc451848216 \h </w:instrText>
        </w:r>
        <w:r w:rsidR="008E3AB3">
          <w:rPr>
            <w:noProof/>
            <w:webHidden/>
          </w:rPr>
        </w:r>
        <w:r w:rsidR="008E3AB3">
          <w:rPr>
            <w:noProof/>
            <w:webHidden/>
          </w:rPr>
          <w:fldChar w:fldCharType="separate"/>
        </w:r>
        <w:r w:rsidR="00613E13">
          <w:rPr>
            <w:noProof/>
            <w:webHidden/>
          </w:rPr>
          <w:t>1</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17" w:history="1">
        <w:r w:rsidR="008E3AB3" w:rsidRPr="00D95AA4">
          <w:rPr>
            <w:rStyle w:val="Hyperlink"/>
            <w:noProof/>
          </w:rPr>
          <w:t>Art. 4</w:t>
        </w:r>
        <w:r w:rsidR="008E3AB3">
          <w:rPr>
            <w:rFonts w:asciiTheme="minorHAnsi" w:eastAsiaTheme="minorEastAsia" w:hAnsiTheme="minorHAnsi" w:cstheme="minorBidi"/>
            <w:noProof/>
            <w:sz w:val="22"/>
            <w:szCs w:val="22"/>
          </w:rPr>
          <w:tab/>
        </w:r>
        <w:r w:rsidR="008E3AB3" w:rsidRPr="00D95AA4">
          <w:rPr>
            <w:rStyle w:val="Hyperlink"/>
            <w:noProof/>
          </w:rPr>
          <w:t>Einhaltung der Schutzzonenvorschriften</w:t>
        </w:r>
        <w:r w:rsidR="008E3AB3">
          <w:rPr>
            <w:noProof/>
            <w:webHidden/>
          </w:rPr>
          <w:tab/>
        </w:r>
        <w:r w:rsidR="008E3AB3">
          <w:rPr>
            <w:noProof/>
            <w:webHidden/>
          </w:rPr>
          <w:fldChar w:fldCharType="begin"/>
        </w:r>
        <w:r w:rsidR="008E3AB3">
          <w:rPr>
            <w:noProof/>
            <w:webHidden/>
          </w:rPr>
          <w:instrText xml:space="preserve"> PAGEREF _Toc451848217 \h </w:instrText>
        </w:r>
        <w:r w:rsidR="008E3AB3">
          <w:rPr>
            <w:noProof/>
            <w:webHidden/>
          </w:rPr>
        </w:r>
        <w:r w:rsidR="008E3AB3">
          <w:rPr>
            <w:noProof/>
            <w:webHidden/>
          </w:rPr>
          <w:fldChar w:fldCharType="separate"/>
        </w:r>
        <w:r w:rsidR="00613E13">
          <w:rPr>
            <w:noProof/>
            <w:webHidden/>
          </w:rPr>
          <w:t>1</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18" w:history="1">
        <w:r w:rsidR="008E3AB3" w:rsidRPr="00D95AA4">
          <w:rPr>
            <w:rStyle w:val="Hyperlink"/>
            <w:noProof/>
          </w:rPr>
          <w:t>Art. 5</w:t>
        </w:r>
        <w:r w:rsidR="008E3AB3">
          <w:rPr>
            <w:rFonts w:asciiTheme="minorHAnsi" w:eastAsiaTheme="minorEastAsia" w:hAnsiTheme="minorHAnsi" w:cstheme="minorBidi"/>
            <w:noProof/>
            <w:sz w:val="22"/>
            <w:szCs w:val="22"/>
          </w:rPr>
          <w:tab/>
        </w:r>
        <w:r w:rsidR="008E3AB3" w:rsidRPr="00D95AA4">
          <w:rPr>
            <w:rStyle w:val="Hyperlink"/>
            <w:noProof/>
          </w:rPr>
          <w:t>Überwachung der Grundwasserqualität</w:t>
        </w:r>
        <w:r w:rsidR="008E3AB3">
          <w:rPr>
            <w:noProof/>
            <w:webHidden/>
          </w:rPr>
          <w:tab/>
        </w:r>
        <w:r w:rsidR="008E3AB3">
          <w:rPr>
            <w:noProof/>
            <w:webHidden/>
          </w:rPr>
          <w:fldChar w:fldCharType="begin"/>
        </w:r>
        <w:r w:rsidR="008E3AB3">
          <w:rPr>
            <w:noProof/>
            <w:webHidden/>
          </w:rPr>
          <w:instrText xml:space="preserve"> PAGEREF _Toc451848218 \h </w:instrText>
        </w:r>
        <w:r w:rsidR="008E3AB3">
          <w:rPr>
            <w:noProof/>
            <w:webHidden/>
          </w:rPr>
        </w:r>
        <w:r w:rsidR="008E3AB3">
          <w:rPr>
            <w:noProof/>
            <w:webHidden/>
          </w:rPr>
          <w:fldChar w:fldCharType="separate"/>
        </w:r>
        <w:r w:rsidR="00613E13">
          <w:rPr>
            <w:noProof/>
            <w:webHidden/>
          </w:rPr>
          <w:t>2</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19" w:history="1">
        <w:r w:rsidR="008E3AB3" w:rsidRPr="00D95AA4">
          <w:rPr>
            <w:rStyle w:val="Hyperlink"/>
            <w:noProof/>
          </w:rPr>
          <w:t>Art. 6</w:t>
        </w:r>
        <w:r w:rsidR="008E3AB3">
          <w:rPr>
            <w:rFonts w:asciiTheme="minorHAnsi" w:eastAsiaTheme="minorEastAsia" w:hAnsiTheme="minorHAnsi" w:cstheme="minorBidi"/>
            <w:noProof/>
            <w:sz w:val="22"/>
            <w:szCs w:val="22"/>
          </w:rPr>
          <w:tab/>
        </w:r>
        <w:r w:rsidR="008E3AB3" w:rsidRPr="00D95AA4">
          <w:rPr>
            <w:rStyle w:val="Hyperlink"/>
            <w:noProof/>
          </w:rPr>
          <w:t>Informationspflicht</w:t>
        </w:r>
        <w:r w:rsidR="008E3AB3">
          <w:rPr>
            <w:noProof/>
            <w:webHidden/>
          </w:rPr>
          <w:tab/>
        </w:r>
        <w:r w:rsidR="008E3AB3">
          <w:rPr>
            <w:noProof/>
            <w:webHidden/>
          </w:rPr>
          <w:fldChar w:fldCharType="begin"/>
        </w:r>
        <w:r w:rsidR="008E3AB3">
          <w:rPr>
            <w:noProof/>
            <w:webHidden/>
          </w:rPr>
          <w:instrText xml:space="preserve"> PAGEREF _Toc451848219 \h </w:instrText>
        </w:r>
        <w:r w:rsidR="008E3AB3">
          <w:rPr>
            <w:noProof/>
            <w:webHidden/>
          </w:rPr>
        </w:r>
        <w:r w:rsidR="008E3AB3">
          <w:rPr>
            <w:noProof/>
            <w:webHidden/>
          </w:rPr>
          <w:fldChar w:fldCharType="separate"/>
        </w:r>
        <w:r w:rsidR="00613E13">
          <w:rPr>
            <w:noProof/>
            <w:webHidden/>
          </w:rPr>
          <w:t>2</w:t>
        </w:r>
        <w:r w:rsidR="008E3AB3">
          <w:rPr>
            <w:noProof/>
            <w:webHidden/>
          </w:rPr>
          <w:fldChar w:fldCharType="end"/>
        </w:r>
      </w:hyperlink>
    </w:p>
    <w:p w:rsidR="008E3AB3" w:rsidRDefault="000332FB">
      <w:pPr>
        <w:pStyle w:val="Verzeichnis1"/>
        <w:tabs>
          <w:tab w:val="left" w:pos="440"/>
          <w:tab w:val="right" w:leader="dot" w:pos="9402"/>
        </w:tabs>
        <w:rPr>
          <w:rFonts w:asciiTheme="minorHAnsi" w:eastAsiaTheme="minorEastAsia" w:hAnsiTheme="minorHAnsi" w:cstheme="minorBidi"/>
          <w:b w:val="0"/>
          <w:noProof/>
          <w:sz w:val="22"/>
          <w:szCs w:val="22"/>
        </w:rPr>
      </w:pPr>
      <w:hyperlink w:anchor="_Toc451848220" w:history="1">
        <w:r w:rsidR="008E3AB3" w:rsidRPr="00D95AA4">
          <w:rPr>
            <w:rStyle w:val="Hyperlink"/>
            <w:noProof/>
          </w:rPr>
          <w:t>2.</w:t>
        </w:r>
        <w:r w:rsidR="008E3AB3">
          <w:rPr>
            <w:rFonts w:asciiTheme="minorHAnsi" w:eastAsiaTheme="minorEastAsia" w:hAnsiTheme="minorHAnsi" w:cstheme="minorBidi"/>
            <w:b w:val="0"/>
            <w:noProof/>
            <w:sz w:val="22"/>
            <w:szCs w:val="22"/>
          </w:rPr>
          <w:tab/>
        </w:r>
        <w:r w:rsidR="008E3AB3" w:rsidRPr="00D95AA4">
          <w:rPr>
            <w:rStyle w:val="Hyperlink"/>
            <w:noProof/>
          </w:rPr>
          <w:t>Allgemeine Nutzungsbeschränkungen und Schutzmassnahmen</w:t>
        </w:r>
        <w:r w:rsidR="008E3AB3">
          <w:rPr>
            <w:noProof/>
            <w:webHidden/>
          </w:rPr>
          <w:tab/>
        </w:r>
        <w:r w:rsidR="008E3AB3">
          <w:rPr>
            <w:noProof/>
            <w:webHidden/>
          </w:rPr>
          <w:fldChar w:fldCharType="begin"/>
        </w:r>
        <w:r w:rsidR="008E3AB3">
          <w:rPr>
            <w:noProof/>
            <w:webHidden/>
          </w:rPr>
          <w:instrText xml:space="preserve"> PAGEREF _Toc451848220 \h </w:instrText>
        </w:r>
        <w:r w:rsidR="008E3AB3">
          <w:rPr>
            <w:noProof/>
            <w:webHidden/>
          </w:rPr>
        </w:r>
        <w:r w:rsidR="008E3AB3">
          <w:rPr>
            <w:noProof/>
            <w:webHidden/>
          </w:rPr>
          <w:fldChar w:fldCharType="separate"/>
        </w:r>
        <w:r w:rsidR="00613E13">
          <w:rPr>
            <w:noProof/>
            <w:webHidden/>
          </w:rPr>
          <w:t>2</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1" w:history="1">
        <w:r w:rsidR="008E3AB3" w:rsidRPr="00D95AA4">
          <w:rPr>
            <w:rStyle w:val="Hyperlink"/>
            <w:noProof/>
          </w:rPr>
          <w:t>Art. 7</w:t>
        </w:r>
        <w:r w:rsidR="008E3AB3">
          <w:rPr>
            <w:rFonts w:asciiTheme="minorHAnsi" w:eastAsiaTheme="minorEastAsia" w:hAnsiTheme="minorHAnsi" w:cstheme="minorBidi"/>
            <w:noProof/>
            <w:sz w:val="22"/>
            <w:szCs w:val="22"/>
          </w:rPr>
          <w:tab/>
        </w:r>
        <w:r w:rsidR="008E3AB3" w:rsidRPr="00D95AA4">
          <w:rPr>
            <w:rStyle w:val="Hyperlink"/>
            <w:noProof/>
          </w:rPr>
          <w:t>Grundsatz</w:t>
        </w:r>
        <w:r w:rsidR="008E3AB3">
          <w:rPr>
            <w:noProof/>
            <w:webHidden/>
          </w:rPr>
          <w:tab/>
        </w:r>
        <w:r w:rsidR="008E3AB3">
          <w:rPr>
            <w:noProof/>
            <w:webHidden/>
          </w:rPr>
          <w:fldChar w:fldCharType="begin"/>
        </w:r>
        <w:r w:rsidR="008E3AB3">
          <w:rPr>
            <w:noProof/>
            <w:webHidden/>
          </w:rPr>
          <w:instrText xml:space="preserve"> PAGEREF _Toc451848221 \h </w:instrText>
        </w:r>
        <w:r w:rsidR="008E3AB3">
          <w:rPr>
            <w:noProof/>
            <w:webHidden/>
          </w:rPr>
        </w:r>
        <w:r w:rsidR="008E3AB3">
          <w:rPr>
            <w:noProof/>
            <w:webHidden/>
          </w:rPr>
          <w:fldChar w:fldCharType="separate"/>
        </w:r>
        <w:r w:rsidR="00613E13">
          <w:rPr>
            <w:noProof/>
            <w:webHidden/>
          </w:rPr>
          <w:t>2</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22" w:history="1">
        <w:r w:rsidR="008E3AB3" w:rsidRPr="00D95AA4">
          <w:rPr>
            <w:rStyle w:val="Hyperlink"/>
            <w:noProof/>
          </w:rPr>
          <w:t>2.1</w:t>
        </w:r>
        <w:r w:rsidR="008E3AB3">
          <w:rPr>
            <w:rFonts w:asciiTheme="minorHAnsi" w:eastAsiaTheme="minorEastAsia" w:hAnsiTheme="minorHAnsi" w:cstheme="minorBidi"/>
            <w:b w:val="0"/>
            <w:noProof/>
            <w:sz w:val="22"/>
            <w:szCs w:val="22"/>
          </w:rPr>
          <w:tab/>
        </w:r>
        <w:r w:rsidR="008E3AB3" w:rsidRPr="00D95AA4">
          <w:rPr>
            <w:rStyle w:val="Hyperlink"/>
            <w:noProof/>
          </w:rPr>
          <w:t>Bestimmungen für die Zone S3</w:t>
        </w:r>
        <w:r w:rsidR="008E3AB3">
          <w:rPr>
            <w:noProof/>
            <w:webHidden/>
          </w:rPr>
          <w:tab/>
        </w:r>
        <w:r w:rsidR="008E3AB3">
          <w:rPr>
            <w:noProof/>
            <w:webHidden/>
          </w:rPr>
          <w:fldChar w:fldCharType="begin"/>
        </w:r>
        <w:r w:rsidR="008E3AB3">
          <w:rPr>
            <w:noProof/>
            <w:webHidden/>
          </w:rPr>
          <w:instrText xml:space="preserve"> PAGEREF _Toc451848222 \h </w:instrText>
        </w:r>
        <w:r w:rsidR="008E3AB3">
          <w:rPr>
            <w:noProof/>
            <w:webHidden/>
          </w:rPr>
        </w:r>
        <w:r w:rsidR="008E3AB3">
          <w:rPr>
            <w:noProof/>
            <w:webHidden/>
          </w:rPr>
          <w:fldChar w:fldCharType="separate"/>
        </w:r>
        <w:r w:rsidR="00613E13">
          <w:rPr>
            <w:noProof/>
            <w:webHidden/>
          </w:rPr>
          <w:t>2</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3" w:history="1">
        <w:r w:rsidR="008E3AB3" w:rsidRPr="00D95AA4">
          <w:rPr>
            <w:rStyle w:val="Hyperlink"/>
            <w:noProof/>
          </w:rPr>
          <w:t>Art. 8</w:t>
        </w:r>
        <w:r w:rsidR="008E3AB3">
          <w:rPr>
            <w:rFonts w:asciiTheme="minorHAnsi" w:eastAsiaTheme="minorEastAsia" w:hAnsiTheme="minorHAnsi" w:cstheme="minorBidi"/>
            <w:noProof/>
            <w:sz w:val="22"/>
            <w:szCs w:val="22"/>
          </w:rPr>
          <w:tab/>
        </w:r>
        <w:r w:rsidR="008E3AB3" w:rsidRPr="00D95AA4">
          <w:rPr>
            <w:rStyle w:val="Hyperlink"/>
            <w:noProof/>
          </w:rPr>
          <w:t>Allgemeine Beschränkungen</w:t>
        </w:r>
        <w:r w:rsidR="008E3AB3">
          <w:rPr>
            <w:noProof/>
            <w:webHidden/>
          </w:rPr>
          <w:tab/>
        </w:r>
        <w:r w:rsidR="008E3AB3">
          <w:rPr>
            <w:noProof/>
            <w:webHidden/>
          </w:rPr>
          <w:fldChar w:fldCharType="begin"/>
        </w:r>
        <w:r w:rsidR="008E3AB3">
          <w:rPr>
            <w:noProof/>
            <w:webHidden/>
          </w:rPr>
          <w:instrText xml:space="preserve"> PAGEREF _Toc451848223 \h </w:instrText>
        </w:r>
        <w:r w:rsidR="008E3AB3">
          <w:rPr>
            <w:noProof/>
            <w:webHidden/>
          </w:rPr>
        </w:r>
        <w:r w:rsidR="008E3AB3">
          <w:rPr>
            <w:noProof/>
            <w:webHidden/>
          </w:rPr>
          <w:fldChar w:fldCharType="separate"/>
        </w:r>
        <w:r w:rsidR="00613E13">
          <w:rPr>
            <w:noProof/>
            <w:webHidden/>
          </w:rPr>
          <w:t>2</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4" w:history="1">
        <w:r w:rsidR="008E3AB3" w:rsidRPr="00D95AA4">
          <w:rPr>
            <w:rStyle w:val="Hyperlink"/>
            <w:noProof/>
          </w:rPr>
          <w:t>Art. 9</w:t>
        </w:r>
        <w:r w:rsidR="008E3AB3">
          <w:rPr>
            <w:rFonts w:asciiTheme="minorHAnsi" w:eastAsiaTheme="minorEastAsia" w:hAnsiTheme="minorHAnsi" w:cstheme="minorBidi"/>
            <w:noProof/>
            <w:sz w:val="22"/>
            <w:szCs w:val="22"/>
          </w:rPr>
          <w:tab/>
        </w:r>
        <w:r w:rsidR="008E3AB3" w:rsidRPr="00D95AA4">
          <w:rPr>
            <w:rStyle w:val="Hyperlink"/>
            <w:noProof/>
          </w:rPr>
          <w:t>Bauten und Anlagen</w:t>
        </w:r>
        <w:r w:rsidR="008E3AB3">
          <w:rPr>
            <w:noProof/>
            <w:webHidden/>
          </w:rPr>
          <w:tab/>
        </w:r>
        <w:r w:rsidR="008E3AB3">
          <w:rPr>
            <w:noProof/>
            <w:webHidden/>
          </w:rPr>
          <w:fldChar w:fldCharType="begin"/>
        </w:r>
        <w:r w:rsidR="008E3AB3">
          <w:rPr>
            <w:noProof/>
            <w:webHidden/>
          </w:rPr>
          <w:instrText xml:space="preserve"> PAGEREF _Toc451848224 \h </w:instrText>
        </w:r>
        <w:r w:rsidR="008E3AB3">
          <w:rPr>
            <w:noProof/>
            <w:webHidden/>
          </w:rPr>
        </w:r>
        <w:r w:rsidR="008E3AB3">
          <w:rPr>
            <w:noProof/>
            <w:webHidden/>
          </w:rPr>
          <w:fldChar w:fldCharType="separate"/>
        </w:r>
        <w:r w:rsidR="00613E13">
          <w:rPr>
            <w:noProof/>
            <w:webHidden/>
          </w:rPr>
          <w:t>3</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5" w:history="1">
        <w:r w:rsidR="008E3AB3" w:rsidRPr="00D95AA4">
          <w:rPr>
            <w:rStyle w:val="Hyperlink"/>
            <w:noProof/>
          </w:rPr>
          <w:t>Art. 10</w:t>
        </w:r>
        <w:r w:rsidR="008E3AB3">
          <w:rPr>
            <w:rFonts w:asciiTheme="minorHAnsi" w:eastAsiaTheme="minorEastAsia" w:hAnsiTheme="minorHAnsi" w:cstheme="minorBidi"/>
            <w:noProof/>
            <w:sz w:val="22"/>
            <w:szCs w:val="22"/>
          </w:rPr>
          <w:tab/>
        </w:r>
        <w:r w:rsidR="008E3AB3" w:rsidRPr="00D95AA4">
          <w:rPr>
            <w:rStyle w:val="Hyperlink"/>
            <w:noProof/>
          </w:rPr>
          <w:t>Anlagen mit wassergefährdenden Flüssigkeiten</w:t>
        </w:r>
        <w:r w:rsidR="008E3AB3">
          <w:rPr>
            <w:noProof/>
            <w:webHidden/>
          </w:rPr>
          <w:tab/>
        </w:r>
        <w:r w:rsidR="008E3AB3">
          <w:rPr>
            <w:noProof/>
            <w:webHidden/>
          </w:rPr>
          <w:fldChar w:fldCharType="begin"/>
        </w:r>
        <w:r w:rsidR="008E3AB3">
          <w:rPr>
            <w:noProof/>
            <w:webHidden/>
          </w:rPr>
          <w:instrText xml:space="preserve"> PAGEREF _Toc451848225 \h </w:instrText>
        </w:r>
        <w:r w:rsidR="008E3AB3">
          <w:rPr>
            <w:noProof/>
            <w:webHidden/>
          </w:rPr>
        </w:r>
        <w:r w:rsidR="008E3AB3">
          <w:rPr>
            <w:noProof/>
            <w:webHidden/>
          </w:rPr>
          <w:fldChar w:fldCharType="separate"/>
        </w:r>
        <w:r w:rsidR="00613E13">
          <w:rPr>
            <w:noProof/>
            <w:webHidden/>
          </w:rPr>
          <w:t>3</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6" w:history="1">
        <w:r w:rsidR="008E3AB3" w:rsidRPr="00D95AA4">
          <w:rPr>
            <w:rStyle w:val="Hyperlink"/>
            <w:noProof/>
          </w:rPr>
          <w:t>Art. 11</w:t>
        </w:r>
        <w:r w:rsidR="008E3AB3">
          <w:rPr>
            <w:rFonts w:asciiTheme="minorHAnsi" w:eastAsiaTheme="minorEastAsia" w:hAnsiTheme="minorHAnsi" w:cstheme="minorBidi"/>
            <w:noProof/>
            <w:sz w:val="22"/>
            <w:szCs w:val="22"/>
          </w:rPr>
          <w:tab/>
        </w:r>
        <w:r w:rsidR="008E3AB3" w:rsidRPr="00D95AA4">
          <w:rPr>
            <w:rStyle w:val="Hyperlink"/>
            <w:noProof/>
          </w:rPr>
          <w:t>Schmutzwasserleitungen</w:t>
        </w:r>
        <w:r w:rsidR="008E3AB3">
          <w:rPr>
            <w:noProof/>
            <w:webHidden/>
          </w:rPr>
          <w:tab/>
        </w:r>
        <w:r w:rsidR="008E3AB3">
          <w:rPr>
            <w:noProof/>
            <w:webHidden/>
          </w:rPr>
          <w:fldChar w:fldCharType="begin"/>
        </w:r>
        <w:r w:rsidR="008E3AB3">
          <w:rPr>
            <w:noProof/>
            <w:webHidden/>
          </w:rPr>
          <w:instrText xml:space="preserve"> PAGEREF _Toc451848226 \h </w:instrText>
        </w:r>
        <w:r w:rsidR="008E3AB3">
          <w:rPr>
            <w:noProof/>
            <w:webHidden/>
          </w:rPr>
        </w:r>
        <w:r w:rsidR="008E3AB3">
          <w:rPr>
            <w:noProof/>
            <w:webHidden/>
          </w:rPr>
          <w:fldChar w:fldCharType="separate"/>
        </w:r>
        <w:r w:rsidR="00613E13">
          <w:rPr>
            <w:noProof/>
            <w:webHidden/>
          </w:rPr>
          <w:t>3</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7" w:history="1">
        <w:r w:rsidR="008E3AB3" w:rsidRPr="00D95AA4">
          <w:rPr>
            <w:rStyle w:val="Hyperlink"/>
            <w:noProof/>
          </w:rPr>
          <w:t>Art. 12</w:t>
        </w:r>
        <w:r w:rsidR="008E3AB3">
          <w:rPr>
            <w:rFonts w:asciiTheme="minorHAnsi" w:eastAsiaTheme="minorEastAsia" w:hAnsiTheme="minorHAnsi" w:cstheme="minorBidi"/>
            <w:noProof/>
            <w:sz w:val="22"/>
            <w:szCs w:val="22"/>
          </w:rPr>
          <w:tab/>
        </w:r>
        <w:r w:rsidR="008E3AB3" w:rsidRPr="00D95AA4">
          <w:rPr>
            <w:rStyle w:val="Hyperlink"/>
            <w:noProof/>
          </w:rPr>
          <w:t>Verkehrsanlagen</w:t>
        </w:r>
        <w:r w:rsidR="008E3AB3">
          <w:rPr>
            <w:noProof/>
            <w:webHidden/>
          </w:rPr>
          <w:tab/>
        </w:r>
        <w:r w:rsidR="008E3AB3">
          <w:rPr>
            <w:noProof/>
            <w:webHidden/>
          </w:rPr>
          <w:fldChar w:fldCharType="begin"/>
        </w:r>
        <w:r w:rsidR="008E3AB3">
          <w:rPr>
            <w:noProof/>
            <w:webHidden/>
          </w:rPr>
          <w:instrText xml:space="preserve"> PAGEREF _Toc451848227 \h </w:instrText>
        </w:r>
        <w:r w:rsidR="008E3AB3">
          <w:rPr>
            <w:noProof/>
            <w:webHidden/>
          </w:rPr>
        </w:r>
        <w:r w:rsidR="008E3AB3">
          <w:rPr>
            <w:noProof/>
            <w:webHidden/>
          </w:rPr>
          <w:fldChar w:fldCharType="separate"/>
        </w:r>
        <w:r w:rsidR="00613E13">
          <w:rPr>
            <w:noProof/>
            <w:webHidden/>
          </w:rPr>
          <w:t>3</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8" w:history="1">
        <w:r w:rsidR="008E3AB3" w:rsidRPr="00D95AA4">
          <w:rPr>
            <w:rStyle w:val="Hyperlink"/>
            <w:noProof/>
          </w:rPr>
          <w:t>Art. 13</w:t>
        </w:r>
        <w:r w:rsidR="008E3AB3">
          <w:rPr>
            <w:rFonts w:asciiTheme="minorHAnsi" w:eastAsiaTheme="minorEastAsia" w:hAnsiTheme="minorHAnsi" w:cstheme="minorBidi"/>
            <w:noProof/>
            <w:sz w:val="22"/>
            <w:szCs w:val="22"/>
          </w:rPr>
          <w:tab/>
        </w:r>
        <w:r w:rsidR="008E3AB3" w:rsidRPr="00D95AA4">
          <w:rPr>
            <w:rStyle w:val="Hyperlink"/>
            <w:noProof/>
          </w:rPr>
          <w:t>Landwirtschaftliche Anlagen</w:t>
        </w:r>
        <w:r w:rsidR="008E3AB3">
          <w:rPr>
            <w:noProof/>
            <w:webHidden/>
          </w:rPr>
          <w:tab/>
        </w:r>
        <w:r w:rsidR="008E3AB3">
          <w:rPr>
            <w:noProof/>
            <w:webHidden/>
          </w:rPr>
          <w:fldChar w:fldCharType="begin"/>
        </w:r>
        <w:r w:rsidR="008E3AB3">
          <w:rPr>
            <w:noProof/>
            <w:webHidden/>
          </w:rPr>
          <w:instrText xml:space="preserve"> PAGEREF _Toc451848228 \h </w:instrText>
        </w:r>
        <w:r w:rsidR="008E3AB3">
          <w:rPr>
            <w:noProof/>
            <w:webHidden/>
          </w:rPr>
        </w:r>
        <w:r w:rsidR="008E3AB3">
          <w:rPr>
            <w:noProof/>
            <w:webHidden/>
          </w:rPr>
          <w:fldChar w:fldCharType="separate"/>
        </w:r>
        <w:r w:rsidR="00613E13">
          <w:rPr>
            <w:noProof/>
            <w:webHidden/>
          </w:rPr>
          <w:t>4</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29" w:history="1">
        <w:r w:rsidR="008E3AB3" w:rsidRPr="00D95AA4">
          <w:rPr>
            <w:rStyle w:val="Hyperlink"/>
            <w:noProof/>
          </w:rPr>
          <w:t>Art. 14</w:t>
        </w:r>
        <w:r w:rsidR="008E3AB3">
          <w:rPr>
            <w:rFonts w:asciiTheme="minorHAnsi" w:eastAsiaTheme="minorEastAsia" w:hAnsiTheme="minorHAnsi" w:cstheme="minorBidi"/>
            <w:noProof/>
            <w:sz w:val="22"/>
            <w:szCs w:val="22"/>
          </w:rPr>
          <w:tab/>
        </w:r>
        <w:r w:rsidR="008E3AB3" w:rsidRPr="00D95AA4">
          <w:rPr>
            <w:rStyle w:val="Hyperlink"/>
            <w:noProof/>
          </w:rPr>
          <w:t>Geländeveränderungen und Materialentnahmen</w:t>
        </w:r>
        <w:r w:rsidR="008E3AB3">
          <w:rPr>
            <w:noProof/>
            <w:webHidden/>
          </w:rPr>
          <w:tab/>
        </w:r>
        <w:r w:rsidR="008E3AB3">
          <w:rPr>
            <w:noProof/>
            <w:webHidden/>
          </w:rPr>
          <w:fldChar w:fldCharType="begin"/>
        </w:r>
        <w:r w:rsidR="008E3AB3">
          <w:rPr>
            <w:noProof/>
            <w:webHidden/>
          </w:rPr>
          <w:instrText xml:space="preserve"> PAGEREF _Toc451848229 \h </w:instrText>
        </w:r>
        <w:r w:rsidR="008E3AB3">
          <w:rPr>
            <w:noProof/>
            <w:webHidden/>
          </w:rPr>
        </w:r>
        <w:r w:rsidR="008E3AB3">
          <w:rPr>
            <w:noProof/>
            <w:webHidden/>
          </w:rPr>
          <w:fldChar w:fldCharType="separate"/>
        </w:r>
        <w:r w:rsidR="00613E13">
          <w:rPr>
            <w:noProof/>
            <w:webHidden/>
          </w:rPr>
          <w:t>4</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0" w:history="1">
        <w:r w:rsidR="008E3AB3" w:rsidRPr="00D95AA4">
          <w:rPr>
            <w:rStyle w:val="Hyperlink"/>
            <w:noProof/>
          </w:rPr>
          <w:t>Art. 15</w:t>
        </w:r>
        <w:r w:rsidR="008E3AB3">
          <w:rPr>
            <w:rFonts w:asciiTheme="minorHAnsi" w:eastAsiaTheme="minorEastAsia" w:hAnsiTheme="minorHAnsi" w:cstheme="minorBidi"/>
            <w:noProof/>
            <w:sz w:val="22"/>
            <w:szCs w:val="22"/>
          </w:rPr>
          <w:tab/>
        </w:r>
        <w:r w:rsidR="008E3AB3" w:rsidRPr="00D95AA4">
          <w:rPr>
            <w:rStyle w:val="Hyperlink"/>
            <w:noProof/>
          </w:rPr>
          <w:t>Deponien und Ablagerungen</w:t>
        </w:r>
        <w:r w:rsidR="008E3AB3">
          <w:rPr>
            <w:noProof/>
            <w:webHidden/>
          </w:rPr>
          <w:tab/>
        </w:r>
        <w:r w:rsidR="008E3AB3">
          <w:rPr>
            <w:noProof/>
            <w:webHidden/>
          </w:rPr>
          <w:fldChar w:fldCharType="begin"/>
        </w:r>
        <w:r w:rsidR="008E3AB3">
          <w:rPr>
            <w:noProof/>
            <w:webHidden/>
          </w:rPr>
          <w:instrText xml:space="preserve"> PAGEREF _Toc451848230 \h </w:instrText>
        </w:r>
        <w:r w:rsidR="008E3AB3">
          <w:rPr>
            <w:noProof/>
            <w:webHidden/>
          </w:rPr>
        </w:r>
        <w:r w:rsidR="008E3AB3">
          <w:rPr>
            <w:noProof/>
            <w:webHidden/>
          </w:rPr>
          <w:fldChar w:fldCharType="separate"/>
        </w:r>
        <w:r w:rsidR="00613E13">
          <w:rPr>
            <w:noProof/>
            <w:webHidden/>
          </w:rPr>
          <w:t>4</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1" w:history="1">
        <w:r w:rsidR="008E3AB3" w:rsidRPr="00D95AA4">
          <w:rPr>
            <w:rStyle w:val="Hyperlink"/>
            <w:noProof/>
          </w:rPr>
          <w:t>Art. 16</w:t>
        </w:r>
        <w:r w:rsidR="008E3AB3">
          <w:rPr>
            <w:rFonts w:asciiTheme="minorHAnsi" w:eastAsiaTheme="minorEastAsia" w:hAnsiTheme="minorHAnsi" w:cstheme="minorBidi"/>
            <w:noProof/>
            <w:sz w:val="22"/>
            <w:szCs w:val="22"/>
          </w:rPr>
          <w:tab/>
        </w:r>
        <w:r w:rsidR="008E3AB3" w:rsidRPr="00D95AA4">
          <w:rPr>
            <w:rStyle w:val="Hyperlink"/>
            <w:noProof/>
          </w:rPr>
          <w:t>Bodenbewirtschaftung und Düngung</w:t>
        </w:r>
        <w:r w:rsidR="008E3AB3">
          <w:rPr>
            <w:noProof/>
            <w:webHidden/>
          </w:rPr>
          <w:tab/>
        </w:r>
        <w:r w:rsidR="008E3AB3">
          <w:rPr>
            <w:noProof/>
            <w:webHidden/>
          </w:rPr>
          <w:fldChar w:fldCharType="begin"/>
        </w:r>
        <w:r w:rsidR="008E3AB3">
          <w:rPr>
            <w:noProof/>
            <w:webHidden/>
          </w:rPr>
          <w:instrText xml:space="preserve"> PAGEREF _Toc451848231 \h </w:instrText>
        </w:r>
        <w:r w:rsidR="008E3AB3">
          <w:rPr>
            <w:noProof/>
            <w:webHidden/>
          </w:rPr>
        </w:r>
        <w:r w:rsidR="008E3AB3">
          <w:rPr>
            <w:noProof/>
            <w:webHidden/>
          </w:rPr>
          <w:fldChar w:fldCharType="separate"/>
        </w:r>
        <w:r w:rsidR="00613E13">
          <w:rPr>
            <w:noProof/>
            <w:webHidden/>
          </w:rPr>
          <w:t>4</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2" w:history="1">
        <w:r w:rsidR="008E3AB3" w:rsidRPr="00D95AA4">
          <w:rPr>
            <w:rStyle w:val="Hyperlink"/>
            <w:noProof/>
          </w:rPr>
          <w:t>Art. 17</w:t>
        </w:r>
        <w:r w:rsidR="008E3AB3">
          <w:rPr>
            <w:rFonts w:asciiTheme="minorHAnsi" w:eastAsiaTheme="minorEastAsia" w:hAnsiTheme="minorHAnsi" w:cstheme="minorBidi"/>
            <w:noProof/>
            <w:sz w:val="22"/>
            <w:szCs w:val="22"/>
          </w:rPr>
          <w:tab/>
        </w:r>
        <w:r w:rsidR="008E3AB3" w:rsidRPr="00D95AA4">
          <w:rPr>
            <w:rStyle w:val="Hyperlink"/>
            <w:noProof/>
          </w:rPr>
          <w:t>Pflanzenschutzmittel und Holzschutzmittel</w:t>
        </w:r>
        <w:r w:rsidR="008E3AB3">
          <w:rPr>
            <w:noProof/>
            <w:webHidden/>
          </w:rPr>
          <w:tab/>
        </w:r>
        <w:r w:rsidR="008E3AB3">
          <w:rPr>
            <w:noProof/>
            <w:webHidden/>
          </w:rPr>
          <w:fldChar w:fldCharType="begin"/>
        </w:r>
        <w:r w:rsidR="008E3AB3">
          <w:rPr>
            <w:noProof/>
            <w:webHidden/>
          </w:rPr>
          <w:instrText xml:space="preserve"> PAGEREF _Toc451848232 \h </w:instrText>
        </w:r>
        <w:r w:rsidR="008E3AB3">
          <w:rPr>
            <w:noProof/>
            <w:webHidden/>
          </w:rPr>
        </w:r>
        <w:r w:rsidR="008E3AB3">
          <w:rPr>
            <w:noProof/>
            <w:webHidden/>
          </w:rPr>
          <w:fldChar w:fldCharType="separate"/>
        </w:r>
        <w:r w:rsidR="00613E13">
          <w:rPr>
            <w:noProof/>
            <w:webHidden/>
          </w:rPr>
          <w:t>5</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33" w:history="1">
        <w:r w:rsidR="008E3AB3" w:rsidRPr="00D95AA4">
          <w:rPr>
            <w:rStyle w:val="Hyperlink"/>
            <w:noProof/>
          </w:rPr>
          <w:t>2.2</w:t>
        </w:r>
        <w:r w:rsidR="008E3AB3">
          <w:rPr>
            <w:rFonts w:asciiTheme="minorHAnsi" w:eastAsiaTheme="minorEastAsia" w:hAnsiTheme="minorHAnsi" w:cstheme="minorBidi"/>
            <w:b w:val="0"/>
            <w:noProof/>
            <w:sz w:val="22"/>
            <w:szCs w:val="22"/>
          </w:rPr>
          <w:tab/>
        </w:r>
        <w:r w:rsidR="008E3AB3" w:rsidRPr="00D95AA4">
          <w:rPr>
            <w:rStyle w:val="Hyperlink"/>
            <w:noProof/>
          </w:rPr>
          <w:t>Bestimmungen für die Zone S2</w:t>
        </w:r>
        <w:r w:rsidR="008E3AB3">
          <w:rPr>
            <w:noProof/>
            <w:webHidden/>
          </w:rPr>
          <w:tab/>
        </w:r>
        <w:r w:rsidR="008E3AB3">
          <w:rPr>
            <w:noProof/>
            <w:webHidden/>
          </w:rPr>
          <w:fldChar w:fldCharType="begin"/>
        </w:r>
        <w:r w:rsidR="008E3AB3">
          <w:rPr>
            <w:noProof/>
            <w:webHidden/>
          </w:rPr>
          <w:instrText xml:space="preserve"> PAGEREF _Toc451848233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4" w:history="1">
        <w:r w:rsidR="008E3AB3" w:rsidRPr="00D95AA4">
          <w:rPr>
            <w:rStyle w:val="Hyperlink"/>
            <w:noProof/>
          </w:rPr>
          <w:t>Art. 18</w:t>
        </w:r>
        <w:r w:rsidR="008E3AB3">
          <w:rPr>
            <w:rFonts w:asciiTheme="minorHAnsi" w:eastAsiaTheme="minorEastAsia" w:hAnsiTheme="minorHAnsi" w:cstheme="minorBidi"/>
            <w:noProof/>
            <w:sz w:val="22"/>
            <w:szCs w:val="22"/>
          </w:rPr>
          <w:tab/>
        </w:r>
        <w:r w:rsidR="008E3AB3" w:rsidRPr="00D95AA4">
          <w:rPr>
            <w:rStyle w:val="Hyperlink"/>
            <w:noProof/>
          </w:rPr>
          <w:t>Allgemeine Beschränkungen</w:t>
        </w:r>
        <w:r w:rsidR="008E3AB3">
          <w:rPr>
            <w:noProof/>
            <w:webHidden/>
          </w:rPr>
          <w:tab/>
        </w:r>
        <w:r w:rsidR="008E3AB3">
          <w:rPr>
            <w:noProof/>
            <w:webHidden/>
          </w:rPr>
          <w:fldChar w:fldCharType="begin"/>
        </w:r>
        <w:r w:rsidR="008E3AB3">
          <w:rPr>
            <w:noProof/>
            <w:webHidden/>
          </w:rPr>
          <w:instrText xml:space="preserve"> PAGEREF _Toc451848234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5" w:history="1">
        <w:r w:rsidR="008E3AB3" w:rsidRPr="00D95AA4">
          <w:rPr>
            <w:rStyle w:val="Hyperlink"/>
            <w:noProof/>
          </w:rPr>
          <w:t>Art. 19</w:t>
        </w:r>
        <w:r w:rsidR="008E3AB3">
          <w:rPr>
            <w:rFonts w:asciiTheme="minorHAnsi" w:eastAsiaTheme="minorEastAsia" w:hAnsiTheme="minorHAnsi" w:cstheme="minorBidi"/>
            <w:noProof/>
            <w:sz w:val="22"/>
            <w:szCs w:val="22"/>
          </w:rPr>
          <w:tab/>
        </w:r>
        <w:r w:rsidR="008E3AB3" w:rsidRPr="00D95AA4">
          <w:rPr>
            <w:rStyle w:val="Hyperlink"/>
            <w:noProof/>
          </w:rPr>
          <w:t>Bodenbewirtschaftung und Düngung</w:t>
        </w:r>
        <w:r w:rsidR="008E3AB3">
          <w:rPr>
            <w:noProof/>
            <w:webHidden/>
          </w:rPr>
          <w:tab/>
        </w:r>
        <w:r w:rsidR="008E3AB3">
          <w:rPr>
            <w:noProof/>
            <w:webHidden/>
          </w:rPr>
          <w:fldChar w:fldCharType="begin"/>
        </w:r>
        <w:r w:rsidR="008E3AB3">
          <w:rPr>
            <w:noProof/>
            <w:webHidden/>
          </w:rPr>
          <w:instrText xml:space="preserve"> PAGEREF _Toc451848235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6" w:history="1">
        <w:r w:rsidR="008E3AB3" w:rsidRPr="00D95AA4">
          <w:rPr>
            <w:rStyle w:val="Hyperlink"/>
            <w:noProof/>
          </w:rPr>
          <w:t>Art. 20</w:t>
        </w:r>
        <w:r w:rsidR="008E3AB3">
          <w:rPr>
            <w:rFonts w:asciiTheme="minorHAnsi" w:eastAsiaTheme="minorEastAsia" w:hAnsiTheme="minorHAnsi" w:cstheme="minorBidi"/>
            <w:noProof/>
            <w:sz w:val="22"/>
            <w:szCs w:val="22"/>
          </w:rPr>
          <w:tab/>
        </w:r>
        <w:r w:rsidR="008E3AB3" w:rsidRPr="00D95AA4">
          <w:rPr>
            <w:rStyle w:val="Hyperlink"/>
            <w:noProof/>
          </w:rPr>
          <w:t>Pflanzenschutzmittel und Holzschutzmittel</w:t>
        </w:r>
        <w:r w:rsidR="008E3AB3">
          <w:rPr>
            <w:noProof/>
            <w:webHidden/>
          </w:rPr>
          <w:tab/>
        </w:r>
        <w:r w:rsidR="008E3AB3">
          <w:rPr>
            <w:noProof/>
            <w:webHidden/>
          </w:rPr>
          <w:fldChar w:fldCharType="begin"/>
        </w:r>
        <w:r w:rsidR="008E3AB3">
          <w:rPr>
            <w:noProof/>
            <w:webHidden/>
          </w:rPr>
          <w:instrText xml:space="preserve"> PAGEREF _Toc451848236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37" w:history="1">
        <w:r w:rsidR="008E3AB3" w:rsidRPr="00D95AA4">
          <w:rPr>
            <w:rStyle w:val="Hyperlink"/>
            <w:noProof/>
          </w:rPr>
          <w:t>2.3</w:t>
        </w:r>
        <w:r w:rsidR="008E3AB3">
          <w:rPr>
            <w:rFonts w:asciiTheme="minorHAnsi" w:eastAsiaTheme="minorEastAsia" w:hAnsiTheme="minorHAnsi" w:cstheme="minorBidi"/>
            <w:b w:val="0"/>
            <w:noProof/>
            <w:sz w:val="22"/>
            <w:szCs w:val="22"/>
          </w:rPr>
          <w:tab/>
        </w:r>
        <w:r w:rsidR="008E3AB3" w:rsidRPr="00D95AA4">
          <w:rPr>
            <w:rStyle w:val="Hyperlink"/>
            <w:noProof/>
          </w:rPr>
          <w:t>Bestimmungen für die Zone S1</w:t>
        </w:r>
        <w:r w:rsidR="008E3AB3">
          <w:rPr>
            <w:noProof/>
            <w:webHidden/>
          </w:rPr>
          <w:tab/>
        </w:r>
        <w:r w:rsidR="008E3AB3">
          <w:rPr>
            <w:noProof/>
            <w:webHidden/>
          </w:rPr>
          <w:fldChar w:fldCharType="begin"/>
        </w:r>
        <w:r w:rsidR="008E3AB3">
          <w:rPr>
            <w:noProof/>
            <w:webHidden/>
          </w:rPr>
          <w:instrText xml:space="preserve"> PAGEREF _Toc451848237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8" w:history="1">
        <w:r w:rsidR="008E3AB3" w:rsidRPr="00D95AA4">
          <w:rPr>
            <w:rStyle w:val="Hyperlink"/>
            <w:noProof/>
          </w:rPr>
          <w:t>Art. 21</w:t>
        </w:r>
        <w:r w:rsidR="008E3AB3">
          <w:rPr>
            <w:rFonts w:asciiTheme="minorHAnsi" w:eastAsiaTheme="minorEastAsia" w:hAnsiTheme="minorHAnsi" w:cstheme="minorBidi"/>
            <w:noProof/>
            <w:sz w:val="22"/>
            <w:szCs w:val="22"/>
          </w:rPr>
          <w:tab/>
        </w:r>
        <w:r w:rsidR="008E3AB3" w:rsidRPr="00D95AA4">
          <w:rPr>
            <w:rStyle w:val="Hyperlink"/>
            <w:noProof/>
          </w:rPr>
          <w:t>Allgemeine Beschränkungen</w:t>
        </w:r>
        <w:r w:rsidR="008E3AB3">
          <w:rPr>
            <w:noProof/>
            <w:webHidden/>
          </w:rPr>
          <w:tab/>
        </w:r>
        <w:r w:rsidR="008E3AB3">
          <w:rPr>
            <w:noProof/>
            <w:webHidden/>
          </w:rPr>
          <w:fldChar w:fldCharType="begin"/>
        </w:r>
        <w:r w:rsidR="008E3AB3">
          <w:rPr>
            <w:noProof/>
            <w:webHidden/>
          </w:rPr>
          <w:instrText xml:space="preserve"> PAGEREF _Toc451848238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39" w:history="1">
        <w:r w:rsidR="008E3AB3" w:rsidRPr="00D95AA4">
          <w:rPr>
            <w:rStyle w:val="Hyperlink"/>
            <w:noProof/>
          </w:rPr>
          <w:t>Art. 22</w:t>
        </w:r>
        <w:r w:rsidR="008E3AB3">
          <w:rPr>
            <w:rFonts w:asciiTheme="minorHAnsi" w:eastAsiaTheme="minorEastAsia" w:hAnsiTheme="minorHAnsi" w:cstheme="minorBidi"/>
            <w:noProof/>
            <w:sz w:val="22"/>
            <w:szCs w:val="22"/>
          </w:rPr>
          <w:tab/>
        </w:r>
        <w:r w:rsidR="008E3AB3" w:rsidRPr="00D95AA4">
          <w:rPr>
            <w:rStyle w:val="Hyperlink"/>
            <w:noProof/>
          </w:rPr>
          <w:t>Zutritt</w:t>
        </w:r>
        <w:r w:rsidR="008E3AB3">
          <w:rPr>
            <w:noProof/>
            <w:webHidden/>
          </w:rPr>
          <w:tab/>
        </w:r>
        <w:r w:rsidR="008E3AB3">
          <w:rPr>
            <w:noProof/>
            <w:webHidden/>
          </w:rPr>
          <w:fldChar w:fldCharType="begin"/>
        </w:r>
        <w:r w:rsidR="008E3AB3">
          <w:rPr>
            <w:noProof/>
            <w:webHidden/>
          </w:rPr>
          <w:instrText xml:space="preserve"> PAGEREF _Toc451848239 \h </w:instrText>
        </w:r>
        <w:r w:rsidR="008E3AB3">
          <w:rPr>
            <w:noProof/>
            <w:webHidden/>
          </w:rPr>
        </w:r>
        <w:r w:rsidR="008E3AB3">
          <w:rPr>
            <w:noProof/>
            <w:webHidden/>
          </w:rPr>
          <w:fldChar w:fldCharType="separate"/>
        </w:r>
        <w:r w:rsidR="00613E13">
          <w:rPr>
            <w:noProof/>
            <w:webHidden/>
          </w:rPr>
          <w:t>6</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40" w:history="1">
        <w:r w:rsidR="008E3AB3" w:rsidRPr="00D95AA4">
          <w:rPr>
            <w:rStyle w:val="Hyperlink"/>
            <w:noProof/>
          </w:rPr>
          <w:t>[3.</w:t>
        </w:r>
        <w:r w:rsidR="008E3AB3">
          <w:rPr>
            <w:rFonts w:asciiTheme="minorHAnsi" w:eastAsiaTheme="minorEastAsia" w:hAnsiTheme="minorHAnsi" w:cstheme="minorBidi"/>
            <w:b w:val="0"/>
            <w:noProof/>
            <w:sz w:val="22"/>
            <w:szCs w:val="22"/>
          </w:rPr>
          <w:tab/>
        </w:r>
        <w:r w:rsidR="008E3AB3" w:rsidRPr="00D95AA4">
          <w:rPr>
            <w:rStyle w:val="Hyperlink"/>
            <w:noProof/>
          </w:rPr>
          <w:t>Besondere Bestimmungen]</w:t>
        </w:r>
        <w:r w:rsidR="008E3AB3">
          <w:rPr>
            <w:noProof/>
            <w:webHidden/>
          </w:rPr>
          <w:tab/>
        </w:r>
        <w:r w:rsidR="008E3AB3">
          <w:rPr>
            <w:noProof/>
            <w:webHidden/>
          </w:rPr>
          <w:fldChar w:fldCharType="begin"/>
        </w:r>
        <w:r w:rsidR="008E3AB3">
          <w:rPr>
            <w:noProof/>
            <w:webHidden/>
          </w:rPr>
          <w:instrText xml:space="preserve"> PAGEREF _Toc451848240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41" w:history="1">
        <w:r w:rsidR="008E3AB3" w:rsidRPr="00D95AA4">
          <w:rPr>
            <w:rStyle w:val="Hyperlink"/>
            <w:noProof/>
          </w:rPr>
          <w:t>[4.</w:t>
        </w:r>
        <w:r w:rsidR="008E3AB3">
          <w:rPr>
            <w:rFonts w:asciiTheme="minorHAnsi" w:eastAsiaTheme="minorEastAsia" w:hAnsiTheme="minorHAnsi" w:cstheme="minorBidi"/>
            <w:b w:val="0"/>
            <w:noProof/>
            <w:sz w:val="22"/>
            <w:szCs w:val="22"/>
          </w:rPr>
          <w:tab/>
        </w:r>
        <w:r w:rsidR="008E3AB3" w:rsidRPr="00D95AA4">
          <w:rPr>
            <w:rStyle w:val="Hyperlink"/>
            <w:noProof/>
          </w:rPr>
          <w:t>Übergangsbestimmungen für bestehende Bauten und Anlagen]</w:t>
        </w:r>
        <w:r w:rsidR="008E3AB3">
          <w:rPr>
            <w:noProof/>
            <w:webHidden/>
          </w:rPr>
          <w:tab/>
        </w:r>
        <w:r w:rsidR="008E3AB3">
          <w:rPr>
            <w:noProof/>
            <w:webHidden/>
          </w:rPr>
          <w:fldChar w:fldCharType="begin"/>
        </w:r>
        <w:r w:rsidR="008E3AB3">
          <w:rPr>
            <w:noProof/>
            <w:webHidden/>
          </w:rPr>
          <w:instrText xml:space="preserve"> PAGEREF _Toc451848241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2" w:history="1">
        <w:r w:rsidR="008E3AB3" w:rsidRPr="00D95AA4">
          <w:rPr>
            <w:rStyle w:val="Hyperlink"/>
            <w:noProof/>
          </w:rPr>
          <w:t>[Art. 23</w:t>
        </w:r>
        <w:r w:rsidR="008E3AB3">
          <w:rPr>
            <w:rFonts w:asciiTheme="minorHAnsi" w:eastAsiaTheme="minorEastAsia" w:hAnsiTheme="minorHAnsi" w:cstheme="minorBidi"/>
            <w:noProof/>
            <w:sz w:val="22"/>
            <w:szCs w:val="22"/>
          </w:rPr>
          <w:tab/>
        </w:r>
        <w:r w:rsidR="008E3AB3" w:rsidRPr="00D95AA4">
          <w:rPr>
            <w:rStyle w:val="Hyperlink"/>
            <w:noProof/>
          </w:rPr>
          <w:t>Grundsatz]</w:t>
        </w:r>
        <w:r w:rsidR="008E3AB3">
          <w:rPr>
            <w:noProof/>
            <w:webHidden/>
          </w:rPr>
          <w:tab/>
        </w:r>
        <w:r w:rsidR="008E3AB3">
          <w:rPr>
            <w:noProof/>
            <w:webHidden/>
          </w:rPr>
          <w:fldChar w:fldCharType="begin"/>
        </w:r>
        <w:r w:rsidR="008E3AB3">
          <w:rPr>
            <w:noProof/>
            <w:webHidden/>
          </w:rPr>
          <w:instrText xml:space="preserve"> PAGEREF _Toc451848242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3" w:history="1">
        <w:r w:rsidR="008E3AB3" w:rsidRPr="00D95AA4">
          <w:rPr>
            <w:rStyle w:val="Hyperlink"/>
            <w:noProof/>
          </w:rPr>
          <w:t>[Art. 24</w:t>
        </w:r>
        <w:r w:rsidR="008E3AB3">
          <w:rPr>
            <w:rFonts w:asciiTheme="minorHAnsi" w:eastAsiaTheme="minorEastAsia" w:hAnsiTheme="minorHAnsi" w:cstheme="minorBidi"/>
            <w:noProof/>
            <w:sz w:val="22"/>
            <w:szCs w:val="22"/>
          </w:rPr>
          <w:tab/>
        </w:r>
        <w:r w:rsidR="008E3AB3" w:rsidRPr="00D95AA4">
          <w:rPr>
            <w:rStyle w:val="Hyperlink"/>
            <w:noProof/>
          </w:rPr>
          <w:t>Fristen]</w:t>
        </w:r>
        <w:r w:rsidR="008E3AB3">
          <w:rPr>
            <w:noProof/>
            <w:webHidden/>
          </w:rPr>
          <w:tab/>
        </w:r>
        <w:r w:rsidR="008E3AB3">
          <w:rPr>
            <w:noProof/>
            <w:webHidden/>
          </w:rPr>
          <w:fldChar w:fldCharType="begin"/>
        </w:r>
        <w:r w:rsidR="008E3AB3">
          <w:rPr>
            <w:noProof/>
            <w:webHidden/>
          </w:rPr>
          <w:instrText xml:space="preserve"> PAGEREF _Toc451848243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44" w:history="1">
        <w:r w:rsidR="008E3AB3" w:rsidRPr="00D95AA4">
          <w:rPr>
            <w:rStyle w:val="Hyperlink"/>
            <w:noProof/>
          </w:rPr>
          <w:t>[4.1</w:t>
        </w:r>
        <w:r w:rsidR="008E3AB3">
          <w:rPr>
            <w:rFonts w:asciiTheme="minorHAnsi" w:eastAsiaTheme="minorEastAsia" w:hAnsiTheme="minorHAnsi" w:cstheme="minorBidi"/>
            <w:b w:val="0"/>
            <w:noProof/>
            <w:sz w:val="22"/>
            <w:szCs w:val="22"/>
          </w:rPr>
          <w:tab/>
        </w:r>
        <w:r w:rsidR="008E3AB3" w:rsidRPr="00D95AA4">
          <w:rPr>
            <w:rStyle w:val="Hyperlink"/>
            <w:noProof/>
          </w:rPr>
          <w:t>Bestimmungen für die Zone S3]</w:t>
        </w:r>
        <w:r w:rsidR="008E3AB3">
          <w:rPr>
            <w:noProof/>
            <w:webHidden/>
          </w:rPr>
          <w:tab/>
        </w:r>
        <w:r w:rsidR="008E3AB3">
          <w:rPr>
            <w:noProof/>
            <w:webHidden/>
          </w:rPr>
          <w:fldChar w:fldCharType="begin"/>
        </w:r>
        <w:r w:rsidR="008E3AB3">
          <w:rPr>
            <w:noProof/>
            <w:webHidden/>
          </w:rPr>
          <w:instrText xml:space="preserve"> PAGEREF _Toc451848244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5" w:history="1">
        <w:r w:rsidR="008E3AB3" w:rsidRPr="00D95AA4">
          <w:rPr>
            <w:rStyle w:val="Hyperlink"/>
            <w:noProof/>
          </w:rPr>
          <w:t>[Art. 25</w:t>
        </w:r>
        <w:r w:rsidR="008E3AB3">
          <w:rPr>
            <w:rFonts w:asciiTheme="minorHAnsi" w:eastAsiaTheme="minorEastAsia" w:hAnsiTheme="minorHAnsi" w:cstheme="minorBidi"/>
            <w:noProof/>
            <w:sz w:val="22"/>
            <w:szCs w:val="22"/>
          </w:rPr>
          <w:tab/>
        </w:r>
        <w:r w:rsidR="008E3AB3" w:rsidRPr="00D95AA4">
          <w:rPr>
            <w:rStyle w:val="Hyperlink"/>
            <w:noProof/>
          </w:rPr>
          <w:t>Betriebe mit Stoffen, die Gewässer verunreinigen können]</w:t>
        </w:r>
        <w:r w:rsidR="008E3AB3">
          <w:rPr>
            <w:noProof/>
            <w:webHidden/>
          </w:rPr>
          <w:tab/>
        </w:r>
        <w:r w:rsidR="008E3AB3">
          <w:rPr>
            <w:noProof/>
            <w:webHidden/>
          </w:rPr>
          <w:fldChar w:fldCharType="begin"/>
        </w:r>
        <w:r w:rsidR="008E3AB3">
          <w:rPr>
            <w:noProof/>
            <w:webHidden/>
          </w:rPr>
          <w:instrText xml:space="preserve"> PAGEREF _Toc451848245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6" w:history="1">
        <w:r w:rsidR="008E3AB3" w:rsidRPr="00D95AA4">
          <w:rPr>
            <w:rStyle w:val="Hyperlink"/>
            <w:noProof/>
          </w:rPr>
          <w:t>[Art. 26</w:t>
        </w:r>
        <w:r w:rsidR="008E3AB3">
          <w:rPr>
            <w:rFonts w:asciiTheme="minorHAnsi" w:eastAsiaTheme="minorEastAsia" w:hAnsiTheme="minorHAnsi" w:cstheme="minorBidi"/>
            <w:noProof/>
            <w:sz w:val="22"/>
            <w:szCs w:val="22"/>
          </w:rPr>
          <w:tab/>
        </w:r>
        <w:r w:rsidR="008E3AB3" w:rsidRPr="00D95AA4">
          <w:rPr>
            <w:rStyle w:val="Hyperlink"/>
            <w:noProof/>
          </w:rPr>
          <w:t>Anlagen mit wassergefährdenden Flüssigkeiten]</w:t>
        </w:r>
        <w:r w:rsidR="008E3AB3">
          <w:rPr>
            <w:noProof/>
            <w:webHidden/>
          </w:rPr>
          <w:tab/>
        </w:r>
        <w:r w:rsidR="008E3AB3">
          <w:rPr>
            <w:noProof/>
            <w:webHidden/>
          </w:rPr>
          <w:fldChar w:fldCharType="begin"/>
        </w:r>
        <w:r w:rsidR="008E3AB3">
          <w:rPr>
            <w:noProof/>
            <w:webHidden/>
          </w:rPr>
          <w:instrText xml:space="preserve"> PAGEREF _Toc451848246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7" w:history="1">
        <w:r w:rsidR="008E3AB3" w:rsidRPr="00D95AA4">
          <w:rPr>
            <w:rStyle w:val="Hyperlink"/>
            <w:noProof/>
          </w:rPr>
          <w:t>[Art. 27</w:t>
        </w:r>
        <w:r w:rsidR="008E3AB3">
          <w:rPr>
            <w:rFonts w:asciiTheme="minorHAnsi" w:eastAsiaTheme="minorEastAsia" w:hAnsiTheme="minorHAnsi" w:cstheme="minorBidi"/>
            <w:noProof/>
            <w:sz w:val="22"/>
            <w:szCs w:val="22"/>
          </w:rPr>
          <w:tab/>
        </w:r>
        <w:r w:rsidR="008E3AB3" w:rsidRPr="00D95AA4">
          <w:rPr>
            <w:rStyle w:val="Hyperlink"/>
            <w:noProof/>
          </w:rPr>
          <w:t>Schmutzwasserleitungen]</w:t>
        </w:r>
        <w:r w:rsidR="008E3AB3">
          <w:rPr>
            <w:noProof/>
            <w:webHidden/>
          </w:rPr>
          <w:tab/>
        </w:r>
        <w:r w:rsidR="008E3AB3">
          <w:rPr>
            <w:noProof/>
            <w:webHidden/>
          </w:rPr>
          <w:fldChar w:fldCharType="begin"/>
        </w:r>
        <w:r w:rsidR="008E3AB3">
          <w:rPr>
            <w:noProof/>
            <w:webHidden/>
          </w:rPr>
          <w:instrText xml:space="preserve"> PAGEREF _Toc451848247 \h </w:instrText>
        </w:r>
        <w:r w:rsidR="008E3AB3">
          <w:rPr>
            <w:noProof/>
            <w:webHidden/>
          </w:rPr>
        </w:r>
        <w:r w:rsidR="008E3AB3">
          <w:rPr>
            <w:noProof/>
            <w:webHidden/>
          </w:rPr>
          <w:fldChar w:fldCharType="separate"/>
        </w:r>
        <w:r w:rsidR="00613E13">
          <w:rPr>
            <w:noProof/>
            <w:webHidden/>
          </w:rPr>
          <w:t>7</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8" w:history="1">
        <w:r w:rsidR="008E3AB3" w:rsidRPr="00D95AA4">
          <w:rPr>
            <w:rStyle w:val="Hyperlink"/>
            <w:noProof/>
          </w:rPr>
          <w:t>[Art. 28</w:t>
        </w:r>
        <w:r w:rsidR="008E3AB3">
          <w:rPr>
            <w:rFonts w:asciiTheme="minorHAnsi" w:eastAsiaTheme="minorEastAsia" w:hAnsiTheme="minorHAnsi" w:cstheme="minorBidi"/>
            <w:noProof/>
            <w:sz w:val="22"/>
            <w:szCs w:val="22"/>
          </w:rPr>
          <w:tab/>
        </w:r>
        <w:r w:rsidR="008E3AB3" w:rsidRPr="00D95AA4">
          <w:rPr>
            <w:rStyle w:val="Hyperlink"/>
            <w:noProof/>
          </w:rPr>
          <w:t>Verkehrsanlagen]</w:t>
        </w:r>
        <w:r w:rsidR="008E3AB3">
          <w:rPr>
            <w:noProof/>
            <w:webHidden/>
          </w:rPr>
          <w:tab/>
        </w:r>
        <w:r w:rsidR="008E3AB3">
          <w:rPr>
            <w:noProof/>
            <w:webHidden/>
          </w:rPr>
          <w:fldChar w:fldCharType="begin"/>
        </w:r>
        <w:r w:rsidR="008E3AB3">
          <w:rPr>
            <w:noProof/>
            <w:webHidden/>
          </w:rPr>
          <w:instrText xml:space="preserve"> PAGEREF _Toc451848248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49" w:history="1">
        <w:r w:rsidR="008E3AB3" w:rsidRPr="00D95AA4">
          <w:rPr>
            <w:rStyle w:val="Hyperlink"/>
            <w:noProof/>
          </w:rPr>
          <w:t>[Art. 29</w:t>
        </w:r>
        <w:r w:rsidR="008E3AB3">
          <w:rPr>
            <w:rFonts w:asciiTheme="minorHAnsi" w:eastAsiaTheme="minorEastAsia" w:hAnsiTheme="minorHAnsi" w:cstheme="minorBidi"/>
            <w:noProof/>
            <w:sz w:val="22"/>
            <w:szCs w:val="22"/>
          </w:rPr>
          <w:tab/>
        </w:r>
        <w:r w:rsidR="008E3AB3" w:rsidRPr="00D95AA4">
          <w:rPr>
            <w:rStyle w:val="Hyperlink"/>
            <w:noProof/>
          </w:rPr>
          <w:t>Landwirtschaftliche Anlagen]</w:t>
        </w:r>
        <w:r w:rsidR="008E3AB3">
          <w:rPr>
            <w:noProof/>
            <w:webHidden/>
          </w:rPr>
          <w:tab/>
        </w:r>
        <w:r w:rsidR="008E3AB3">
          <w:rPr>
            <w:noProof/>
            <w:webHidden/>
          </w:rPr>
          <w:fldChar w:fldCharType="begin"/>
        </w:r>
        <w:r w:rsidR="008E3AB3">
          <w:rPr>
            <w:noProof/>
            <w:webHidden/>
          </w:rPr>
          <w:instrText xml:space="preserve"> PAGEREF _Toc451848249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0" w:history="1">
        <w:r w:rsidR="008E3AB3" w:rsidRPr="00D95AA4">
          <w:rPr>
            <w:rStyle w:val="Hyperlink"/>
            <w:noProof/>
          </w:rPr>
          <w:t>[Art. 30</w:t>
        </w:r>
        <w:r w:rsidR="008E3AB3">
          <w:rPr>
            <w:rFonts w:asciiTheme="minorHAnsi" w:eastAsiaTheme="minorEastAsia" w:hAnsiTheme="minorHAnsi" w:cstheme="minorBidi"/>
            <w:noProof/>
            <w:sz w:val="22"/>
            <w:szCs w:val="22"/>
          </w:rPr>
          <w:tab/>
        </w:r>
        <w:r w:rsidR="008E3AB3" w:rsidRPr="00D95AA4">
          <w:rPr>
            <w:rStyle w:val="Hyperlink"/>
            <w:noProof/>
          </w:rPr>
          <w:t>Belastete Standorte]</w:t>
        </w:r>
        <w:r w:rsidR="008E3AB3">
          <w:rPr>
            <w:noProof/>
            <w:webHidden/>
          </w:rPr>
          <w:tab/>
        </w:r>
        <w:r w:rsidR="008E3AB3">
          <w:rPr>
            <w:noProof/>
            <w:webHidden/>
          </w:rPr>
          <w:fldChar w:fldCharType="begin"/>
        </w:r>
        <w:r w:rsidR="008E3AB3">
          <w:rPr>
            <w:noProof/>
            <w:webHidden/>
          </w:rPr>
          <w:instrText xml:space="preserve"> PAGEREF _Toc451848250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FA5075" w:rsidRDefault="00FA5075">
      <w:pPr>
        <w:tabs>
          <w:tab w:val="clear" w:pos="426"/>
          <w:tab w:val="clear" w:pos="851"/>
          <w:tab w:val="clear" w:pos="1276"/>
          <w:tab w:val="clear" w:pos="5216"/>
          <w:tab w:val="clear" w:pos="7938"/>
          <w:tab w:val="clear" w:pos="9299"/>
        </w:tabs>
        <w:rPr>
          <w:b/>
          <w:noProof/>
          <w:sz w:val="21"/>
        </w:rPr>
      </w:pPr>
      <w:r>
        <w:rPr>
          <w:noProof/>
        </w:rPr>
        <w:br w:type="page"/>
      </w:r>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51" w:history="1">
        <w:r w:rsidR="008E3AB3" w:rsidRPr="00D95AA4">
          <w:rPr>
            <w:rStyle w:val="Hyperlink"/>
            <w:noProof/>
          </w:rPr>
          <w:t>[4.2</w:t>
        </w:r>
        <w:r w:rsidR="008E3AB3">
          <w:rPr>
            <w:rFonts w:asciiTheme="minorHAnsi" w:eastAsiaTheme="minorEastAsia" w:hAnsiTheme="minorHAnsi" w:cstheme="minorBidi"/>
            <w:b w:val="0"/>
            <w:noProof/>
            <w:sz w:val="22"/>
            <w:szCs w:val="22"/>
          </w:rPr>
          <w:tab/>
        </w:r>
        <w:r w:rsidR="008E3AB3" w:rsidRPr="00D95AA4">
          <w:rPr>
            <w:rStyle w:val="Hyperlink"/>
            <w:noProof/>
          </w:rPr>
          <w:t>Bestimmungen für die Zone S2]</w:t>
        </w:r>
        <w:r w:rsidR="008E3AB3">
          <w:rPr>
            <w:noProof/>
            <w:webHidden/>
          </w:rPr>
          <w:tab/>
        </w:r>
        <w:r w:rsidR="008E3AB3">
          <w:rPr>
            <w:noProof/>
            <w:webHidden/>
          </w:rPr>
          <w:fldChar w:fldCharType="begin"/>
        </w:r>
        <w:r w:rsidR="008E3AB3">
          <w:rPr>
            <w:noProof/>
            <w:webHidden/>
          </w:rPr>
          <w:instrText xml:space="preserve"> PAGEREF _Toc451848251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2" w:history="1">
        <w:r w:rsidR="008E3AB3" w:rsidRPr="00D95AA4">
          <w:rPr>
            <w:rStyle w:val="Hyperlink"/>
            <w:noProof/>
          </w:rPr>
          <w:t>[Art. 31</w:t>
        </w:r>
        <w:r w:rsidR="008E3AB3">
          <w:rPr>
            <w:rFonts w:asciiTheme="minorHAnsi" w:eastAsiaTheme="minorEastAsia" w:hAnsiTheme="minorHAnsi" w:cstheme="minorBidi"/>
            <w:noProof/>
            <w:sz w:val="22"/>
            <w:szCs w:val="22"/>
          </w:rPr>
          <w:tab/>
        </w:r>
        <w:r w:rsidR="008E3AB3" w:rsidRPr="00D95AA4">
          <w:rPr>
            <w:rStyle w:val="Hyperlink"/>
            <w:noProof/>
          </w:rPr>
          <w:t>Betriebe mit Stoffen, die Gewässer verunreinigen können]</w:t>
        </w:r>
        <w:r w:rsidR="008E3AB3">
          <w:rPr>
            <w:noProof/>
            <w:webHidden/>
          </w:rPr>
          <w:tab/>
        </w:r>
        <w:r w:rsidR="008E3AB3">
          <w:rPr>
            <w:noProof/>
            <w:webHidden/>
          </w:rPr>
          <w:fldChar w:fldCharType="begin"/>
        </w:r>
        <w:r w:rsidR="008E3AB3">
          <w:rPr>
            <w:noProof/>
            <w:webHidden/>
          </w:rPr>
          <w:instrText xml:space="preserve"> PAGEREF _Toc451848252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3" w:history="1">
        <w:r w:rsidR="008E3AB3" w:rsidRPr="00D95AA4">
          <w:rPr>
            <w:rStyle w:val="Hyperlink"/>
            <w:noProof/>
          </w:rPr>
          <w:t>[Art. 32</w:t>
        </w:r>
        <w:r w:rsidR="008E3AB3">
          <w:rPr>
            <w:rFonts w:asciiTheme="minorHAnsi" w:eastAsiaTheme="minorEastAsia" w:hAnsiTheme="minorHAnsi" w:cstheme="minorBidi"/>
            <w:noProof/>
            <w:sz w:val="22"/>
            <w:szCs w:val="22"/>
          </w:rPr>
          <w:tab/>
        </w:r>
        <w:r w:rsidR="008E3AB3" w:rsidRPr="00D95AA4">
          <w:rPr>
            <w:rStyle w:val="Hyperlink"/>
            <w:noProof/>
          </w:rPr>
          <w:t>Anlagen mit wassergefährdenden Flüssigkeiten]</w:t>
        </w:r>
        <w:r w:rsidR="008E3AB3">
          <w:rPr>
            <w:noProof/>
            <w:webHidden/>
          </w:rPr>
          <w:tab/>
        </w:r>
        <w:r w:rsidR="008E3AB3">
          <w:rPr>
            <w:noProof/>
            <w:webHidden/>
          </w:rPr>
          <w:fldChar w:fldCharType="begin"/>
        </w:r>
        <w:r w:rsidR="008E3AB3">
          <w:rPr>
            <w:noProof/>
            <w:webHidden/>
          </w:rPr>
          <w:instrText xml:space="preserve"> PAGEREF _Toc451848253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4" w:history="1">
        <w:r w:rsidR="008E3AB3" w:rsidRPr="00D95AA4">
          <w:rPr>
            <w:rStyle w:val="Hyperlink"/>
            <w:noProof/>
          </w:rPr>
          <w:t>[Art. 33</w:t>
        </w:r>
        <w:r w:rsidR="008E3AB3">
          <w:rPr>
            <w:rFonts w:asciiTheme="minorHAnsi" w:eastAsiaTheme="minorEastAsia" w:hAnsiTheme="minorHAnsi" w:cstheme="minorBidi"/>
            <w:noProof/>
            <w:sz w:val="22"/>
            <w:szCs w:val="22"/>
          </w:rPr>
          <w:tab/>
        </w:r>
        <w:r w:rsidR="008E3AB3" w:rsidRPr="00D95AA4">
          <w:rPr>
            <w:rStyle w:val="Hyperlink"/>
            <w:noProof/>
          </w:rPr>
          <w:t>Schmutzwasserleitungen]</w:t>
        </w:r>
        <w:r w:rsidR="008E3AB3">
          <w:rPr>
            <w:noProof/>
            <w:webHidden/>
          </w:rPr>
          <w:tab/>
        </w:r>
        <w:r w:rsidR="008E3AB3">
          <w:rPr>
            <w:noProof/>
            <w:webHidden/>
          </w:rPr>
          <w:fldChar w:fldCharType="begin"/>
        </w:r>
        <w:r w:rsidR="008E3AB3">
          <w:rPr>
            <w:noProof/>
            <w:webHidden/>
          </w:rPr>
          <w:instrText xml:space="preserve"> PAGEREF _Toc451848254 \h </w:instrText>
        </w:r>
        <w:r w:rsidR="008E3AB3">
          <w:rPr>
            <w:noProof/>
            <w:webHidden/>
          </w:rPr>
        </w:r>
        <w:r w:rsidR="008E3AB3">
          <w:rPr>
            <w:noProof/>
            <w:webHidden/>
          </w:rPr>
          <w:fldChar w:fldCharType="separate"/>
        </w:r>
        <w:r w:rsidR="00613E13">
          <w:rPr>
            <w:noProof/>
            <w:webHidden/>
          </w:rPr>
          <w:t>8</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5" w:history="1">
        <w:r w:rsidR="008E3AB3" w:rsidRPr="00D95AA4">
          <w:rPr>
            <w:rStyle w:val="Hyperlink"/>
            <w:noProof/>
          </w:rPr>
          <w:t>[Art. 34</w:t>
        </w:r>
        <w:r w:rsidR="008E3AB3">
          <w:rPr>
            <w:rFonts w:asciiTheme="minorHAnsi" w:eastAsiaTheme="minorEastAsia" w:hAnsiTheme="minorHAnsi" w:cstheme="minorBidi"/>
            <w:noProof/>
            <w:sz w:val="22"/>
            <w:szCs w:val="22"/>
          </w:rPr>
          <w:tab/>
        </w:r>
        <w:r w:rsidR="008E3AB3" w:rsidRPr="00D95AA4">
          <w:rPr>
            <w:rStyle w:val="Hyperlink"/>
            <w:noProof/>
          </w:rPr>
          <w:t>Verkehrsanlagen]</w:t>
        </w:r>
        <w:r w:rsidR="008E3AB3">
          <w:rPr>
            <w:noProof/>
            <w:webHidden/>
          </w:rPr>
          <w:tab/>
        </w:r>
        <w:r w:rsidR="008E3AB3">
          <w:rPr>
            <w:noProof/>
            <w:webHidden/>
          </w:rPr>
          <w:fldChar w:fldCharType="begin"/>
        </w:r>
        <w:r w:rsidR="008E3AB3">
          <w:rPr>
            <w:noProof/>
            <w:webHidden/>
          </w:rPr>
          <w:instrText xml:space="preserve"> PAGEREF _Toc451848255 \h </w:instrText>
        </w:r>
        <w:r w:rsidR="008E3AB3">
          <w:rPr>
            <w:noProof/>
            <w:webHidden/>
          </w:rPr>
        </w:r>
        <w:r w:rsidR="008E3AB3">
          <w:rPr>
            <w:noProof/>
            <w:webHidden/>
          </w:rPr>
          <w:fldChar w:fldCharType="separate"/>
        </w:r>
        <w:r w:rsidR="00613E13">
          <w:rPr>
            <w:noProof/>
            <w:webHidden/>
          </w:rPr>
          <w:t>9</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6" w:history="1">
        <w:r w:rsidR="008E3AB3" w:rsidRPr="00D95AA4">
          <w:rPr>
            <w:rStyle w:val="Hyperlink"/>
            <w:noProof/>
          </w:rPr>
          <w:t>[Art. 35</w:t>
        </w:r>
        <w:r w:rsidR="008E3AB3">
          <w:rPr>
            <w:rFonts w:asciiTheme="minorHAnsi" w:eastAsiaTheme="minorEastAsia" w:hAnsiTheme="minorHAnsi" w:cstheme="minorBidi"/>
            <w:noProof/>
            <w:sz w:val="22"/>
            <w:szCs w:val="22"/>
          </w:rPr>
          <w:tab/>
        </w:r>
        <w:r w:rsidR="008E3AB3" w:rsidRPr="00D95AA4">
          <w:rPr>
            <w:rStyle w:val="Hyperlink"/>
            <w:noProof/>
          </w:rPr>
          <w:t>Landwirtschaftliche Anlagen]</w:t>
        </w:r>
        <w:r w:rsidR="008E3AB3">
          <w:rPr>
            <w:noProof/>
            <w:webHidden/>
          </w:rPr>
          <w:tab/>
        </w:r>
        <w:r w:rsidR="008E3AB3">
          <w:rPr>
            <w:noProof/>
            <w:webHidden/>
          </w:rPr>
          <w:fldChar w:fldCharType="begin"/>
        </w:r>
        <w:r w:rsidR="008E3AB3">
          <w:rPr>
            <w:noProof/>
            <w:webHidden/>
          </w:rPr>
          <w:instrText xml:space="preserve"> PAGEREF _Toc451848256 \h </w:instrText>
        </w:r>
        <w:r w:rsidR="008E3AB3">
          <w:rPr>
            <w:noProof/>
            <w:webHidden/>
          </w:rPr>
        </w:r>
        <w:r w:rsidR="008E3AB3">
          <w:rPr>
            <w:noProof/>
            <w:webHidden/>
          </w:rPr>
          <w:fldChar w:fldCharType="separate"/>
        </w:r>
        <w:r w:rsidR="00613E13">
          <w:rPr>
            <w:noProof/>
            <w:webHidden/>
          </w:rPr>
          <w:t>9</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7" w:history="1">
        <w:r w:rsidR="008E3AB3" w:rsidRPr="00D95AA4">
          <w:rPr>
            <w:rStyle w:val="Hyperlink"/>
            <w:noProof/>
          </w:rPr>
          <w:t>[Art. 36</w:t>
        </w:r>
        <w:r w:rsidR="008E3AB3">
          <w:rPr>
            <w:rFonts w:asciiTheme="minorHAnsi" w:eastAsiaTheme="minorEastAsia" w:hAnsiTheme="minorHAnsi" w:cstheme="minorBidi"/>
            <w:noProof/>
            <w:sz w:val="22"/>
            <w:szCs w:val="22"/>
          </w:rPr>
          <w:tab/>
        </w:r>
        <w:r w:rsidR="008E3AB3" w:rsidRPr="00D95AA4">
          <w:rPr>
            <w:rStyle w:val="Hyperlink"/>
            <w:noProof/>
          </w:rPr>
          <w:t>Belastete Standorte]</w:t>
        </w:r>
        <w:r w:rsidR="008E3AB3">
          <w:rPr>
            <w:noProof/>
            <w:webHidden/>
          </w:rPr>
          <w:tab/>
        </w:r>
        <w:r w:rsidR="008E3AB3">
          <w:rPr>
            <w:noProof/>
            <w:webHidden/>
          </w:rPr>
          <w:fldChar w:fldCharType="begin"/>
        </w:r>
        <w:r w:rsidR="008E3AB3">
          <w:rPr>
            <w:noProof/>
            <w:webHidden/>
          </w:rPr>
          <w:instrText xml:space="preserve"> PAGEREF _Toc451848257 \h </w:instrText>
        </w:r>
        <w:r w:rsidR="008E3AB3">
          <w:rPr>
            <w:noProof/>
            <w:webHidden/>
          </w:rPr>
        </w:r>
        <w:r w:rsidR="008E3AB3">
          <w:rPr>
            <w:noProof/>
            <w:webHidden/>
          </w:rPr>
          <w:fldChar w:fldCharType="separate"/>
        </w:r>
        <w:r w:rsidR="00613E13">
          <w:rPr>
            <w:noProof/>
            <w:webHidden/>
          </w:rPr>
          <w:t>9</w:t>
        </w:r>
        <w:r w:rsidR="008E3AB3">
          <w:rPr>
            <w:noProof/>
            <w:webHidden/>
          </w:rPr>
          <w:fldChar w:fldCharType="end"/>
        </w:r>
      </w:hyperlink>
    </w:p>
    <w:p w:rsidR="008E3AB3" w:rsidRDefault="000332FB">
      <w:pPr>
        <w:pStyle w:val="Verzeichnis1"/>
        <w:tabs>
          <w:tab w:val="left" w:pos="660"/>
          <w:tab w:val="right" w:leader="dot" w:pos="9402"/>
        </w:tabs>
        <w:rPr>
          <w:rFonts w:asciiTheme="minorHAnsi" w:eastAsiaTheme="minorEastAsia" w:hAnsiTheme="minorHAnsi" w:cstheme="minorBidi"/>
          <w:b w:val="0"/>
          <w:noProof/>
          <w:sz w:val="22"/>
          <w:szCs w:val="22"/>
        </w:rPr>
      </w:pPr>
      <w:hyperlink w:anchor="_Toc451848258" w:history="1">
        <w:r w:rsidR="008E3AB3" w:rsidRPr="00D95AA4">
          <w:rPr>
            <w:rStyle w:val="Hyperlink"/>
            <w:noProof/>
          </w:rPr>
          <w:t>[4.3</w:t>
        </w:r>
        <w:r w:rsidR="008E3AB3">
          <w:rPr>
            <w:rFonts w:asciiTheme="minorHAnsi" w:eastAsiaTheme="minorEastAsia" w:hAnsiTheme="minorHAnsi" w:cstheme="minorBidi"/>
            <w:b w:val="0"/>
            <w:noProof/>
            <w:sz w:val="22"/>
            <w:szCs w:val="22"/>
          </w:rPr>
          <w:tab/>
        </w:r>
        <w:r w:rsidR="008E3AB3" w:rsidRPr="00D95AA4">
          <w:rPr>
            <w:rStyle w:val="Hyperlink"/>
            <w:noProof/>
          </w:rPr>
          <w:t>Bestimmungen für die Zone S1]</w:t>
        </w:r>
        <w:r w:rsidR="008E3AB3">
          <w:rPr>
            <w:noProof/>
            <w:webHidden/>
          </w:rPr>
          <w:tab/>
        </w:r>
        <w:r w:rsidR="008E3AB3">
          <w:rPr>
            <w:noProof/>
            <w:webHidden/>
          </w:rPr>
          <w:fldChar w:fldCharType="begin"/>
        </w:r>
        <w:r w:rsidR="008E3AB3">
          <w:rPr>
            <w:noProof/>
            <w:webHidden/>
          </w:rPr>
          <w:instrText xml:space="preserve"> PAGEREF _Toc451848258 \h </w:instrText>
        </w:r>
        <w:r w:rsidR="008E3AB3">
          <w:rPr>
            <w:noProof/>
            <w:webHidden/>
          </w:rPr>
        </w:r>
        <w:r w:rsidR="008E3AB3">
          <w:rPr>
            <w:noProof/>
            <w:webHidden/>
          </w:rPr>
          <w:fldChar w:fldCharType="separate"/>
        </w:r>
        <w:r w:rsidR="00613E13">
          <w:rPr>
            <w:noProof/>
            <w:webHidden/>
          </w:rPr>
          <w:t>9</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59" w:history="1">
        <w:r w:rsidR="008E3AB3" w:rsidRPr="00D95AA4">
          <w:rPr>
            <w:rStyle w:val="Hyperlink"/>
            <w:noProof/>
          </w:rPr>
          <w:t>[Art. 37</w:t>
        </w:r>
        <w:r w:rsidR="008E3AB3">
          <w:rPr>
            <w:rFonts w:asciiTheme="minorHAnsi" w:eastAsiaTheme="minorEastAsia" w:hAnsiTheme="minorHAnsi" w:cstheme="minorBidi"/>
            <w:noProof/>
            <w:sz w:val="22"/>
            <w:szCs w:val="22"/>
          </w:rPr>
          <w:tab/>
        </w:r>
        <w:r w:rsidR="008E3AB3" w:rsidRPr="00D95AA4">
          <w:rPr>
            <w:rStyle w:val="Hyperlink"/>
            <w:noProof/>
          </w:rPr>
          <w:t>Verkehrsanlagen]</w:t>
        </w:r>
        <w:r w:rsidR="008E3AB3">
          <w:rPr>
            <w:noProof/>
            <w:webHidden/>
          </w:rPr>
          <w:tab/>
        </w:r>
        <w:r w:rsidR="008E3AB3">
          <w:rPr>
            <w:noProof/>
            <w:webHidden/>
          </w:rPr>
          <w:fldChar w:fldCharType="begin"/>
        </w:r>
        <w:r w:rsidR="008E3AB3">
          <w:rPr>
            <w:noProof/>
            <w:webHidden/>
          </w:rPr>
          <w:instrText xml:space="preserve"> PAGEREF _Toc451848259 \h </w:instrText>
        </w:r>
        <w:r w:rsidR="008E3AB3">
          <w:rPr>
            <w:noProof/>
            <w:webHidden/>
          </w:rPr>
        </w:r>
        <w:r w:rsidR="008E3AB3">
          <w:rPr>
            <w:noProof/>
            <w:webHidden/>
          </w:rPr>
          <w:fldChar w:fldCharType="separate"/>
        </w:r>
        <w:r w:rsidR="00613E13">
          <w:rPr>
            <w:noProof/>
            <w:webHidden/>
          </w:rPr>
          <w:t>9</w:t>
        </w:r>
        <w:r w:rsidR="008E3AB3">
          <w:rPr>
            <w:noProof/>
            <w:webHidden/>
          </w:rPr>
          <w:fldChar w:fldCharType="end"/>
        </w:r>
      </w:hyperlink>
    </w:p>
    <w:p w:rsidR="008E3AB3" w:rsidRDefault="000332FB">
      <w:pPr>
        <w:pStyle w:val="Verzeichnis1"/>
        <w:tabs>
          <w:tab w:val="left" w:pos="440"/>
          <w:tab w:val="right" w:leader="dot" w:pos="9402"/>
        </w:tabs>
        <w:rPr>
          <w:rFonts w:asciiTheme="minorHAnsi" w:eastAsiaTheme="minorEastAsia" w:hAnsiTheme="minorHAnsi" w:cstheme="minorBidi"/>
          <w:b w:val="0"/>
          <w:noProof/>
          <w:sz w:val="22"/>
          <w:szCs w:val="22"/>
        </w:rPr>
      </w:pPr>
      <w:hyperlink w:anchor="_Toc451848260" w:history="1">
        <w:r w:rsidR="008E3AB3" w:rsidRPr="00D95AA4">
          <w:rPr>
            <w:rStyle w:val="Hyperlink"/>
            <w:noProof/>
          </w:rPr>
          <w:t>5.</w:t>
        </w:r>
        <w:r w:rsidR="008E3AB3">
          <w:rPr>
            <w:rFonts w:asciiTheme="minorHAnsi" w:eastAsiaTheme="minorEastAsia" w:hAnsiTheme="minorHAnsi" w:cstheme="minorBidi"/>
            <w:b w:val="0"/>
            <w:noProof/>
            <w:sz w:val="22"/>
            <w:szCs w:val="22"/>
          </w:rPr>
          <w:tab/>
        </w:r>
        <w:r w:rsidR="008E3AB3" w:rsidRPr="00D95AA4">
          <w:rPr>
            <w:rStyle w:val="Hyperlink"/>
            <w:noProof/>
          </w:rPr>
          <w:t>Schlussbestimmungen</w:t>
        </w:r>
        <w:r w:rsidR="008E3AB3">
          <w:rPr>
            <w:noProof/>
            <w:webHidden/>
          </w:rPr>
          <w:tab/>
        </w:r>
        <w:r w:rsidR="008E3AB3">
          <w:rPr>
            <w:noProof/>
            <w:webHidden/>
          </w:rPr>
          <w:fldChar w:fldCharType="begin"/>
        </w:r>
        <w:r w:rsidR="008E3AB3">
          <w:rPr>
            <w:noProof/>
            <w:webHidden/>
          </w:rPr>
          <w:instrText xml:space="preserve"> PAGEREF _Toc451848260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61" w:history="1">
        <w:r w:rsidR="008E3AB3" w:rsidRPr="00D95AA4">
          <w:rPr>
            <w:rStyle w:val="Hyperlink"/>
            <w:noProof/>
          </w:rPr>
          <w:t>Art. 38</w:t>
        </w:r>
        <w:r w:rsidR="008E3AB3">
          <w:rPr>
            <w:rFonts w:asciiTheme="minorHAnsi" w:eastAsiaTheme="minorEastAsia" w:hAnsiTheme="minorHAnsi" w:cstheme="minorBidi"/>
            <w:noProof/>
            <w:sz w:val="22"/>
            <w:szCs w:val="22"/>
          </w:rPr>
          <w:tab/>
        </w:r>
        <w:r w:rsidR="008E3AB3" w:rsidRPr="00D95AA4">
          <w:rPr>
            <w:rStyle w:val="Hyperlink"/>
            <w:noProof/>
          </w:rPr>
          <w:t>Verfügungen</w:t>
        </w:r>
        <w:r w:rsidR="008E3AB3">
          <w:rPr>
            <w:noProof/>
            <w:webHidden/>
          </w:rPr>
          <w:tab/>
        </w:r>
        <w:r w:rsidR="008E3AB3">
          <w:rPr>
            <w:noProof/>
            <w:webHidden/>
          </w:rPr>
          <w:fldChar w:fldCharType="begin"/>
        </w:r>
        <w:r w:rsidR="008E3AB3">
          <w:rPr>
            <w:noProof/>
            <w:webHidden/>
          </w:rPr>
          <w:instrText xml:space="preserve"> PAGEREF _Toc451848261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62" w:history="1">
        <w:r w:rsidR="008E3AB3" w:rsidRPr="00D95AA4">
          <w:rPr>
            <w:rStyle w:val="Hyperlink"/>
            <w:noProof/>
          </w:rPr>
          <w:t>Art. 39</w:t>
        </w:r>
        <w:r w:rsidR="008E3AB3">
          <w:rPr>
            <w:rFonts w:asciiTheme="minorHAnsi" w:eastAsiaTheme="minorEastAsia" w:hAnsiTheme="minorHAnsi" w:cstheme="minorBidi"/>
            <w:noProof/>
            <w:sz w:val="22"/>
            <w:szCs w:val="22"/>
          </w:rPr>
          <w:tab/>
        </w:r>
        <w:r w:rsidR="008E3AB3" w:rsidRPr="00D95AA4">
          <w:rPr>
            <w:rStyle w:val="Hyperlink"/>
            <w:noProof/>
          </w:rPr>
          <w:t>Ausnahmebewilligungen</w:t>
        </w:r>
        <w:r w:rsidR="008E3AB3">
          <w:rPr>
            <w:noProof/>
            <w:webHidden/>
          </w:rPr>
          <w:tab/>
        </w:r>
        <w:r w:rsidR="008E3AB3">
          <w:rPr>
            <w:noProof/>
            <w:webHidden/>
          </w:rPr>
          <w:fldChar w:fldCharType="begin"/>
        </w:r>
        <w:r w:rsidR="008E3AB3">
          <w:rPr>
            <w:noProof/>
            <w:webHidden/>
          </w:rPr>
          <w:instrText xml:space="preserve"> PAGEREF _Toc451848262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63" w:history="1">
        <w:r w:rsidR="008E3AB3" w:rsidRPr="00D95AA4">
          <w:rPr>
            <w:rStyle w:val="Hyperlink"/>
            <w:noProof/>
          </w:rPr>
          <w:t>Art. 40</w:t>
        </w:r>
        <w:r w:rsidR="008E3AB3">
          <w:rPr>
            <w:rFonts w:asciiTheme="minorHAnsi" w:eastAsiaTheme="minorEastAsia" w:hAnsiTheme="minorHAnsi" w:cstheme="minorBidi"/>
            <w:noProof/>
            <w:sz w:val="22"/>
            <w:szCs w:val="22"/>
          </w:rPr>
          <w:tab/>
        </w:r>
        <w:r w:rsidR="008E3AB3" w:rsidRPr="00D95AA4">
          <w:rPr>
            <w:rStyle w:val="Hyperlink"/>
            <w:noProof/>
          </w:rPr>
          <w:t>Anmerkung im Grundbuch</w:t>
        </w:r>
        <w:r w:rsidR="008E3AB3">
          <w:rPr>
            <w:noProof/>
            <w:webHidden/>
          </w:rPr>
          <w:tab/>
        </w:r>
        <w:r w:rsidR="008E3AB3">
          <w:rPr>
            <w:noProof/>
            <w:webHidden/>
          </w:rPr>
          <w:fldChar w:fldCharType="begin"/>
        </w:r>
        <w:r w:rsidR="008E3AB3">
          <w:rPr>
            <w:noProof/>
            <w:webHidden/>
          </w:rPr>
          <w:instrText xml:space="preserve"> PAGEREF _Toc451848263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64" w:history="1">
        <w:r w:rsidR="008E3AB3" w:rsidRPr="00D95AA4">
          <w:rPr>
            <w:rStyle w:val="Hyperlink"/>
            <w:noProof/>
          </w:rPr>
          <w:t>Art. 41</w:t>
        </w:r>
        <w:r w:rsidR="008E3AB3">
          <w:rPr>
            <w:rFonts w:asciiTheme="minorHAnsi" w:eastAsiaTheme="minorEastAsia" w:hAnsiTheme="minorHAnsi" w:cstheme="minorBidi"/>
            <w:noProof/>
            <w:sz w:val="22"/>
            <w:szCs w:val="22"/>
          </w:rPr>
          <w:tab/>
        </w:r>
        <w:r w:rsidR="008E3AB3" w:rsidRPr="00D95AA4">
          <w:rPr>
            <w:rStyle w:val="Hyperlink"/>
            <w:noProof/>
          </w:rPr>
          <w:t>Strafbestimmungen</w:t>
        </w:r>
        <w:r w:rsidR="008E3AB3">
          <w:rPr>
            <w:noProof/>
            <w:webHidden/>
          </w:rPr>
          <w:tab/>
        </w:r>
        <w:r w:rsidR="008E3AB3">
          <w:rPr>
            <w:noProof/>
            <w:webHidden/>
          </w:rPr>
          <w:fldChar w:fldCharType="begin"/>
        </w:r>
        <w:r w:rsidR="008E3AB3">
          <w:rPr>
            <w:noProof/>
            <w:webHidden/>
          </w:rPr>
          <w:instrText xml:space="preserve"> PAGEREF _Toc451848264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65" w:history="1">
        <w:r w:rsidR="008E3AB3" w:rsidRPr="00D95AA4">
          <w:rPr>
            <w:rStyle w:val="Hyperlink"/>
            <w:noProof/>
          </w:rPr>
          <w:t>[Art. 42</w:t>
        </w:r>
        <w:r w:rsidR="008E3AB3">
          <w:rPr>
            <w:rFonts w:asciiTheme="minorHAnsi" w:eastAsiaTheme="minorEastAsia" w:hAnsiTheme="minorHAnsi" w:cstheme="minorBidi"/>
            <w:noProof/>
            <w:sz w:val="22"/>
            <w:szCs w:val="22"/>
          </w:rPr>
          <w:tab/>
        </w:r>
        <w:r w:rsidR="008E3AB3" w:rsidRPr="00D95AA4">
          <w:rPr>
            <w:rStyle w:val="Hyperlink"/>
            <w:noProof/>
          </w:rPr>
          <w:t>Aufhebung bisherigen Rechts]</w:t>
        </w:r>
        <w:r w:rsidR="008E3AB3">
          <w:rPr>
            <w:noProof/>
            <w:webHidden/>
          </w:rPr>
          <w:tab/>
        </w:r>
        <w:r w:rsidR="008E3AB3">
          <w:rPr>
            <w:noProof/>
            <w:webHidden/>
          </w:rPr>
          <w:fldChar w:fldCharType="begin"/>
        </w:r>
        <w:r w:rsidR="008E3AB3">
          <w:rPr>
            <w:noProof/>
            <w:webHidden/>
          </w:rPr>
          <w:instrText xml:space="preserve"> PAGEREF _Toc451848265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0332FB">
      <w:pPr>
        <w:pStyle w:val="Verzeichnis2"/>
        <w:rPr>
          <w:rFonts w:asciiTheme="minorHAnsi" w:eastAsiaTheme="minorEastAsia" w:hAnsiTheme="minorHAnsi" w:cstheme="minorBidi"/>
          <w:noProof/>
          <w:sz w:val="22"/>
          <w:szCs w:val="22"/>
        </w:rPr>
      </w:pPr>
      <w:hyperlink w:anchor="_Toc451848266" w:history="1">
        <w:r w:rsidR="008E3AB3" w:rsidRPr="00D95AA4">
          <w:rPr>
            <w:rStyle w:val="Hyperlink"/>
            <w:noProof/>
          </w:rPr>
          <w:t>Art. 43</w:t>
        </w:r>
        <w:r w:rsidR="008E3AB3">
          <w:rPr>
            <w:rFonts w:asciiTheme="minorHAnsi" w:eastAsiaTheme="minorEastAsia" w:hAnsiTheme="minorHAnsi" w:cstheme="minorBidi"/>
            <w:noProof/>
            <w:sz w:val="22"/>
            <w:szCs w:val="22"/>
          </w:rPr>
          <w:tab/>
        </w:r>
        <w:r w:rsidR="008E3AB3" w:rsidRPr="00D95AA4">
          <w:rPr>
            <w:rStyle w:val="Hyperlink"/>
            <w:noProof/>
          </w:rPr>
          <w:t>Vollzugsbeginn</w:t>
        </w:r>
        <w:r w:rsidR="008E3AB3">
          <w:rPr>
            <w:noProof/>
            <w:webHidden/>
          </w:rPr>
          <w:tab/>
        </w:r>
        <w:r w:rsidR="008E3AB3">
          <w:rPr>
            <w:noProof/>
            <w:webHidden/>
          </w:rPr>
          <w:fldChar w:fldCharType="begin"/>
        </w:r>
        <w:r w:rsidR="008E3AB3">
          <w:rPr>
            <w:noProof/>
            <w:webHidden/>
          </w:rPr>
          <w:instrText xml:space="preserve"> PAGEREF _Toc451848266 \h </w:instrText>
        </w:r>
        <w:r w:rsidR="008E3AB3">
          <w:rPr>
            <w:noProof/>
            <w:webHidden/>
          </w:rPr>
        </w:r>
        <w:r w:rsidR="008E3AB3">
          <w:rPr>
            <w:noProof/>
            <w:webHidden/>
          </w:rPr>
          <w:fldChar w:fldCharType="separate"/>
        </w:r>
        <w:r w:rsidR="00613E13">
          <w:rPr>
            <w:noProof/>
            <w:webHidden/>
          </w:rPr>
          <w:t>10</w:t>
        </w:r>
        <w:r w:rsidR="008E3AB3">
          <w:rPr>
            <w:noProof/>
            <w:webHidden/>
          </w:rPr>
          <w:fldChar w:fldCharType="end"/>
        </w:r>
      </w:hyperlink>
    </w:p>
    <w:p w:rsidR="008E3AB3" w:rsidRDefault="005E1FF9">
      <w:pPr>
        <w:pStyle w:val="Verzeichnis1"/>
        <w:tabs>
          <w:tab w:val="right" w:leader="dot" w:pos="9402"/>
        </w:tabs>
        <w:rPr>
          <w:rFonts w:asciiTheme="minorHAnsi" w:eastAsiaTheme="minorEastAsia" w:hAnsiTheme="minorHAnsi" w:cstheme="minorBidi"/>
          <w:b w:val="0"/>
          <w:noProof/>
          <w:sz w:val="22"/>
          <w:szCs w:val="22"/>
        </w:rPr>
      </w:pPr>
      <w:hyperlink w:anchor="_Toc451848267" w:history="1">
        <w:r w:rsidR="008E3AB3" w:rsidRPr="00D95AA4">
          <w:rPr>
            <w:rStyle w:val="Hyperlink"/>
            <w:noProof/>
          </w:rPr>
          <w:t>Erlass und Genehmigung</w:t>
        </w:r>
        <w:r w:rsidR="008E3AB3">
          <w:rPr>
            <w:noProof/>
            <w:webHidden/>
          </w:rPr>
          <w:tab/>
        </w:r>
        <w:r w:rsidR="008E3AB3">
          <w:rPr>
            <w:noProof/>
            <w:webHidden/>
          </w:rPr>
          <w:fldChar w:fldCharType="begin"/>
        </w:r>
        <w:r w:rsidR="008E3AB3">
          <w:rPr>
            <w:noProof/>
            <w:webHidden/>
          </w:rPr>
          <w:instrText xml:space="preserve"> PAGEREF _Toc451848267 \h </w:instrText>
        </w:r>
        <w:r w:rsidR="008E3AB3">
          <w:rPr>
            <w:noProof/>
            <w:webHidden/>
          </w:rPr>
        </w:r>
        <w:r w:rsidR="008E3AB3">
          <w:rPr>
            <w:noProof/>
            <w:webHidden/>
          </w:rPr>
          <w:fldChar w:fldCharType="separate"/>
        </w:r>
        <w:r w:rsidR="00613E13">
          <w:rPr>
            <w:noProof/>
            <w:webHidden/>
          </w:rPr>
          <w:t>11</w:t>
        </w:r>
        <w:r w:rsidR="008E3AB3">
          <w:rPr>
            <w:noProof/>
            <w:webHidden/>
          </w:rPr>
          <w:fldChar w:fldCharType="end"/>
        </w:r>
      </w:hyperlink>
    </w:p>
    <w:p w:rsidR="00231481" w:rsidRPr="00B426A9" w:rsidRDefault="00D62F92" w:rsidP="001032D1">
      <w:pPr>
        <w:tabs>
          <w:tab w:val="clear" w:pos="426"/>
          <w:tab w:val="clear" w:pos="851"/>
          <w:tab w:val="clear" w:pos="1276"/>
          <w:tab w:val="clear" w:pos="5216"/>
          <w:tab w:val="clear" w:pos="7938"/>
          <w:tab w:val="clear" w:pos="9299"/>
        </w:tabs>
        <w:rPr>
          <w:rFonts w:cs="Arial"/>
          <w:sz w:val="21"/>
          <w:szCs w:val="21"/>
          <w:lang w:val="de-DE"/>
        </w:rPr>
      </w:pPr>
      <w:r>
        <w:rPr>
          <w:rFonts w:cs="Arial"/>
          <w:sz w:val="21"/>
          <w:szCs w:val="21"/>
          <w:lang w:val="de-DE"/>
        </w:rPr>
        <w:fldChar w:fldCharType="end"/>
      </w:r>
    </w:p>
    <w:p w:rsidR="001032D1" w:rsidRPr="00B426A9" w:rsidRDefault="001032D1" w:rsidP="001032D1">
      <w:pPr>
        <w:tabs>
          <w:tab w:val="clear" w:pos="426"/>
          <w:tab w:val="clear" w:pos="851"/>
          <w:tab w:val="clear" w:pos="1276"/>
          <w:tab w:val="clear" w:pos="5216"/>
          <w:tab w:val="clear" w:pos="7938"/>
          <w:tab w:val="clear" w:pos="9299"/>
        </w:tabs>
        <w:rPr>
          <w:rFonts w:cs="Arial"/>
          <w:sz w:val="21"/>
          <w:szCs w:val="21"/>
        </w:rPr>
      </w:pPr>
    </w:p>
    <w:p w:rsidR="00377211"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8"/>
        </w:rPr>
      </w:pPr>
      <w:bookmarkStart w:id="0" w:name="Begleitzettel"/>
      <w:bookmarkStart w:id="1" w:name="BABetreff"/>
      <w:bookmarkStart w:id="2" w:name="Beginn"/>
      <w:bookmarkEnd w:id="0"/>
      <w:bookmarkEnd w:id="1"/>
      <w:bookmarkEnd w:id="2"/>
    </w:p>
    <w:p w:rsidR="00377211" w:rsidRDefault="00377211" w:rsidP="00377211">
      <w:pPr>
        <w:tabs>
          <w:tab w:val="clear" w:pos="426"/>
          <w:tab w:val="clear" w:pos="851"/>
          <w:tab w:val="clear" w:pos="1276"/>
          <w:tab w:val="clear" w:pos="5216"/>
          <w:tab w:val="clear" w:pos="7938"/>
          <w:tab w:val="right" w:leader="dot" w:pos="4253"/>
          <w:tab w:val="left" w:pos="4536"/>
          <w:tab w:val="right" w:leader="dot" w:pos="9299"/>
        </w:tabs>
        <w:rPr>
          <w:sz w:val="19"/>
        </w:rPr>
        <w:sectPr w:rsidR="00377211" w:rsidSect="00D40097">
          <w:headerReference w:type="default" r:id="rId9"/>
          <w:footerReference w:type="default" r:id="rId10"/>
          <w:footerReference w:type="first" r:id="rId11"/>
          <w:pgSz w:w="11907" w:h="16840"/>
          <w:pgMar w:top="624" w:right="1134" w:bottom="851" w:left="1361" w:header="720" w:footer="720" w:gutter="0"/>
          <w:paperSrc w:first="15" w:other="15"/>
          <w:pgNumType w:start="1"/>
          <w:cols w:space="720"/>
          <w:docGrid w:linePitch="299"/>
        </w:sect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r w:rsidRPr="00B426A9">
        <w:rPr>
          <w:sz w:val="21"/>
          <w:szCs w:val="21"/>
        </w:rPr>
        <w:lastRenderedPageBreak/>
        <w:t>In Anwendung von Art. 20 des Bundesgesetzes über den Schutz der Gewässer (Gewässerschutz</w:t>
      </w:r>
      <w:r w:rsidR="008E3AB3">
        <w:rPr>
          <w:sz w:val="21"/>
          <w:szCs w:val="21"/>
        </w:rPr>
        <w:t>-</w:t>
      </w:r>
      <w:r w:rsidRPr="00B426A9">
        <w:rPr>
          <w:sz w:val="21"/>
          <w:szCs w:val="21"/>
        </w:rPr>
        <w:t xml:space="preserve">gesetz, SR 814.20; GSchG), Art. 29 ff. der Gewässerschutzverordnung (SR 814.201; GSchV) und Art. 29 bis 34 des Vollzugsgesetzes zur eidgenössischen Gewässerschutzgesetzgebung (sGS 752.2; GSchVG) sowie gestützt auf Art. 3 Abs. 1 des Gemeindegesetzes (sGS 151.2; GG) erlässt der Gemeinderat </w:t>
      </w:r>
      <w:r w:rsidRPr="00FD1483">
        <w:rPr>
          <w:sz w:val="21"/>
          <w:szCs w:val="21"/>
        </w:rPr>
        <w:t>[Name</w:t>
      </w:r>
      <w:r w:rsidRPr="00B426A9">
        <w:rPr>
          <w:sz w:val="21"/>
          <w:szCs w:val="21"/>
        </w:rPr>
        <w:t>] als Reglement:</w:t>
      </w:r>
    </w:p>
    <w:p w:rsidR="00EE5A6B" w:rsidRPr="00B426A9" w:rsidRDefault="00EE5A6B" w:rsidP="00377211">
      <w:pPr>
        <w:rPr>
          <w:sz w:val="21"/>
          <w:szCs w:val="21"/>
        </w:rPr>
      </w:pPr>
    </w:p>
    <w:p w:rsidR="00377211" w:rsidRDefault="00377211" w:rsidP="00377211">
      <w:pPr>
        <w:rPr>
          <w:sz w:val="21"/>
          <w:szCs w:val="21"/>
        </w:rPr>
      </w:pPr>
    </w:p>
    <w:p w:rsidR="00B33086" w:rsidRPr="00B426A9" w:rsidRDefault="00B33086" w:rsidP="00377211">
      <w:pPr>
        <w:rPr>
          <w:sz w:val="21"/>
          <w:szCs w:val="21"/>
        </w:rPr>
      </w:pPr>
    </w:p>
    <w:p w:rsidR="00377211" w:rsidRDefault="00377211" w:rsidP="00377211">
      <w:pPr>
        <w:pStyle w:val="berschrift1"/>
        <w:numPr>
          <w:ilvl w:val="0"/>
          <w:numId w:val="6"/>
        </w:numPr>
        <w:tabs>
          <w:tab w:val="clear" w:pos="1275"/>
          <w:tab w:val="clear" w:pos="1701"/>
        </w:tabs>
        <w:ind w:left="851" w:hanging="851"/>
        <w:rPr>
          <w:sz w:val="24"/>
        </w:rPr>
      </w:pPr>
      <w:bookmarkStart w:id="3" w:name="_Toc450970118"/>
      <w:bookmarkStart w:id="4" w:name="_Toc463864900"/>
      <w:bookmarkStart w:id="5" w:name="_Toc463865819"/>
      <w:bookmarkStart w:id="6" w:name="_Toc472240079"/>
      <w:bookmarkStart w:id="7" w:name="_Toc472240247"/>
      <w:bookmarkStart w:id="8" w:name="_Toc472240323"/>
      <w:bookmarkStart w:id="9" w:name="_Toc472240399"/>
      <w:bookmarkStart w:id="10" w:name="_Toc472741418"/>
      <w:bookmarkStart w:id="11" w:name="_Toc472757753"/>
      <w:bookmarkStart w:id="12" w:name="_Toc449707025"/>
      <w:bookmarkStart w:id="13" w:name="_Toc451848213"/>
      <w:r>
        <w:rPr>
          <w:sz w:val="24"/>
        </w:rPr>
        <w:t>Allgemeine Bestimmungen</w:t>
      </w:r>
      <w:bookmarkStart w:id="14" w:name="_Toc450970119"/>
      <w:bookmarkEnd w:id="3"/>
      <w:bookmarkEnd w:id="4"/>
      <w:bookmarkEnd w:id="5"/>
      <w:bookmarkEnd w:id="6"/>
      <w:bookmarkEnd w:id="7"/>
      <w:bookmarkEnd w:id="8"/>
      <w:bookmarkEnd w:id="9"/>
      <w:bookmarkEnd w:id="10"/>
      <w:bookmarkEnd w:id="11"/>
      <w:bookmarkEnd w:id="12"/>
      <w:bookmarkEnd w:id="13"/>
    </w:p>
    <w:p w:rsidR="00377211" w:rsidRPr="00F079E3" w:rsidRDefault="00377211" w:rsidP="00377211">
      <w:pPr>
        <w:rPr>
          <w:sz w:val="21"/>
          <w:szCs w:val="21"/>
        </w:rPr>
      </w:pPr>
    </w:p>
    <w:p w:rsidR="00377211" w:rsidRDefault="00377211" w:rsidP="00377211">
      <w:pPr>
        <w:pStyle w:val="berschrift2"/>
      </w:pPr>
      <w:bookmarkStart w:id="15" w:name="_Toc463864901"/>
      <w:bookmarkStart w:id="16" w:name="_Toc463865820"/>
      <w:bookmarkStart w:id="17" w:name="_Toc472240080"/>
      <w:bookmarkStart w:id="18" w:name="_Toc472240248"/>
      <w:bookmarkStart w:id="19" w:name="_Toc472240324"/>
      <w:bookmarkStart w:id="20" w:name="_Toc472240400"/>
      <w:bookmarkStart w:id="21" w:name="_Toc472741419"/>
      <w:bookmarkStart w:id="22" w:name="_Toc472757754"/>
      <w:bookmarkStart w:id="23" w:name="_Toc449707026"/>
      <w:bookmarkStart w:id="24" w:name="_Toc451848214"/>
      <w:r>
        <w:t>Art.</w:t>
      </w:r>
      <w:r w:rsidR="00F457D5">
        <w:t> </w:t>
      </w:r>
      <w:r>
        <w:t>1</w:t>
      </w:r>
      <w:r>
        <w:tab/>
        <w:t>Geltungsbereich</w:t>
      </w:r>
      <w:bookmarkEnd w:id="14"/>
      <w:bookmarkEnd w:id="15"/>
      <w:bookmarkEnd w:id="16"/>
      <w:bookmarkEnd w:id="17"/>
      <w:bookmarkEnd w:id="18"/>
      <w:bookmarkEnd w:id="19"/>
      <w:bookmarkEnd w:id="20"/>
      <w:bookmarkEnd w:id="21"/>
      <w:bookmarkEnd w:id="22"/>
      <w:bookmarkEnd w:id="23"/>
      <w:bookmarkEnd w:id="24"/>
    </w:p>
    <w:p w:rsidR="00377211" w:rsidRPr="00B426A9" w:rsidRDefault="00377211" w:rsidP="00D12E59">
      <w:pPr>
        <w:tabs>
          <w:tab w:val="clear" w:pos="426"/>
          <w:tab w:val="clear" w:pos="851"/>
          <w:tab w:val="clear" w:pos="1276"/>
          <w:tab w:val="left" w:pos="1701"/>
        </w:tabs>
        <w:rPr>
          <w:sz w:val="21"/>
          <w:szCs w:val="21"/>
        </w:rPr>
      </w:pPr>
      <w:r w:rsidRPr="00B426A9">
        <w:rPr>
          <w:sz w:val="21"/>
          <w:szCs w:val="21"/>
        </w:rPr>
        <w:t>Dieses Reglement gilt für die Grundwasserschutzzonen der Grund</w:t>
      </w:r>
      <w:r w:rsidR="00480D04">
        <w:rPr>
          <w:sz w:val="21"/>
          <w:szCs w:val="21"/>
        </w:rPr>
        <w:t>[</w:t>
      </w:r>
      <w:r w:rsidR="00480D04" w:rsidRPr="00FD1483">
        <w:rPr>
          <w:sz w:val="21"/>
          <w:szCs w:val="21"/>
        </w:rPr>
        <w:t>bzw. Quell</w:t>
      </w:r>
      <w:r w:rsidR="00480D04">
        <w:rPr>
          <w:sz w:val="21"/>
          <w:szCs w:val="21"/>
        </w:rPr>
        <w:t>]wasserfassung[</w:t>
      </w:r>
      <w:r w:rsidR="00480D04" w:rsidRPr="00FD1483">
        <w:rPr>
          <w:sz w:val="21"/>
          <w:szCs w:val="21"/>
        </w:rPr>
        <w:t>en</w:t>
      </w:r>
      <w:r w:rsidR="00480D04">
        <w:rPr>
          <w:sz w:val="21"/>
          <w:szCs w:val="21"/>
        </w:rPr>
        <w:t xml:space="preserve">]: </w:t>
      </w:r>
      <w:r w:rsidRPr="00B426A9">
        <w:rPr>
          <w:sz w:val="21"/>
          <w:szCs w:val="21"/>
        </w:rPr>
        <w:t>[</w:t>
      </w:r>
      <w:r w:rsidRPr="00FD1483">
        <w:rPr>
          <w:sz w:val="21"/>
          <w:szCs w:val="21"/>
        </w:rPr>
        <w:t>Name</w:t>
      </w:r>
      <w:r w:rsidRPr="00B426A9">
        <w:rPr>
          <w:sz w:val="21"/>
          <w:szCs w:val="21"/>
        </w:rPr>
        <w:t xml:space="preserve">], Koordinaten: </w:t>
      </w:r>
      <w:r w:rsidR="006F4B7D" w:rsidRPr="00FD1483">
        <w:rPr>
          <w:sz w:val="21"/>
          <w:szCs w:val="21"/>
        </w:rPr>
        <w:t>2</w:t>
      </w:r>
      <w:r w:rsidR="00294DF2">
        <w:rPr>
          <w:rFonts w:cs="Arial"/>
          <w:sz w:val="21"/>
          <w:szCs w:val="21"/>
        </w:rPr>
        <w:t>'</w:t>
      </w:r>
      <w:r w:rsidRPr="00B426A9">
        <w:rPr>
          <w:sz w:val="21"/>
          <w:szCs w:val="21"/>
        </w:rPr>
        <w:t>7..</w:t>
      </w:r>
      <w:r w:rsidR="00294DF2">
        <w:rPr>
          <w:rFonts w:cs="Arial"/>
          <w:sz w:val="21"/>
          <w:szCs w:val="21"/>
        </w:rPr>
        <w:t>'</w:t>
      </w:r>
      <w:r w:rsidRPr="00B426A9">
        <w:rPr>
          <w:sz w:val="21"/>
          <w:szCs w:val="21"/>
        </w:rPr>
        <w:t>... / </w:t>
      </w:r>
      <w:r w:rsidR="006F4B7D" w:rsidRPr="00FD1483">
        <w:rPr>
          <w:sz w:val="21"/>
          <w:szCs w:val="21"/>
        </w:rPr>
        <w:t>1</w:t>
      </w:r>
      <w:r w:rsidR="00294DF2">
        <w:rPr>
          <w:rFonts w:cs="Arial"/>
          <w:sz w:val="21"/>
          <w:szCs w:val="21"/>
        </w:rPr>
        <w:t>'</w:t>
      </w:r>
      <w:r w:rsidRPr="00B426A9">
        <w:rPr>
          <w:sz w:val="21"/>
          <w:szCs w:val="21"/>
        </w:rPr>
        <w:t>2..</w:t>
      </w:r>
      <w:r w:rsidR="00294DF2">
        <w:rPr>
          <w:rFonts w:cs="Arial"/>
          <w:sz w:val="21"/>
          <w:szCs w:val="21"/>
        </w:rPr>
        <w:t>'</w:t>
      </w:r>
      <w:r w:rsidRPr="00B426A9">
        <w:rPr>
          <w:sz w:val="21"/>
          <w:szCs w:val="21"/>
        </w:rPr>
        <w:t>...</w:t>
      </w:r>
      <w:r w:rsidR="00480D04">
        <w:rPr>
          <w:sz w:val="21"/>
          <w:szCs w:val="21"/>
        </w:rPr>
        <w:t xml:space="preserve"> </w:t>
      </w:r>
      <w:r w:rsidRPr="007B02F7">
        <w:rPr>
          <w:i/>
          <w:vanish/>
          <w:color w:val="FF0000"/>
          <w:sz w:val="17"/>
          <w:szCs w:val="17"/>
        </w:rPr>
        <w:t>{</w:t>
      </w:r>
      <w:r w:rsidR="008B5D0A" w:rsidRPr="00932D4C">
        <w:rPr>
          <w:i/>
          <w:vanish/>
          <w:sz w:val="17"/>
          <w:szCs w:val="17"/>
        </w:rPr>
        <w:fldChar w:fldCharType="begin"/>
      </w:r>
      <w:r w:rsidR="008B5D0A" w:rsidRPr="00932D4C">
        <w:rPr>
          <w:i/>
          <w:vanish/>
          <w:sz w:val="17"/>
          <w:szCs w:val="17"/>
        </w:rPr>
        <w:fldChar w:fldCharType="separate"/>
      </w:r>
      <w:r w:rsidR="008B5D0A" w:rsidRPr="00932D4C">
        <w:rPr>
          <w:i/>
          <w:noProof/>
          <w:vanish/>
          <w:sz w:val="17"/>
          <w:szCs w:val="17"/>
        </w:rPr>
        <w:t>Stop</w:t>
      </w:r>
      <w:r w:rsidR="008B5D0A" w:rsidRPr="00932D4C">
        <w:rPr>
          <w:i/>
          <w:noProof/>
          <w:vanish/>
          <w:sz w:val="17"/>
          <w:szCs w:val="17"/>
        </w:rPr>
        <w:fldChar w:fldCharType="end"/>
      </w:r>
      <w:r w:rsidR="008B5D0A" w:rsidRPr="00932D4C">
        <w:rPr>
          <w:i/>
          <w:vanish/>
          <w:color w:val="FF0000"/>
          <w:sz w:val="17"/>
          <w:szCs w:val="17"/>
        </w:rPr>
        <w:t>Sammelschacht oder Brunnenstube mit Standortkoordinaten</w:t>
      </w:r>
      <w:r w:rsidRPr="007B02F7">
        <w:rPr>
          <w:i/>
          <w:vanish/>
          <w:color w:val="FF0000"/>
          <w:sz w:val="17"/>
          <w:szCs w:val="17"/>
        </w:rPr>
        <w:t>}</w:t>
      </w:r>
    </w:p>
    <w:p w:rsidR="00D12E59" w:rsidRDefault="00D12E59" w:rsidP="00377211">
      <w:pPr>
        <w:rPr>
          <w:sz w:val="21"/>
          <w:szCs w:val="21"/>
        </w:rPr>
      </w:pPr>
    </w:p>
    <w:p w:rsidR="00377211" w:rsidRPr="00B426A9" w:rsidRDefault="00377211" w:rsidP="00377211">
      <w:pPr>
        <w:rPr>
          <w:sz w:val="21"/>
          <w:szCs w:val="21"/>
        </w:rPr>
      </w:pPr>
      <w:r w:rsidRPr="00B426A9">
        <w:rPr>
          <w:sz w:val="21"/>
          <w:szCs w:val="21"/>
        </w:rPr>
        <w:t xml:space="preserve">Es legt die zum Schutz des </w:t>
      </w:r>
      <w:r w:rsidRPr="00143989">
        <w:rPr>
          <w:sz w:val="21"/>
          <w:szCs w:val="21"/>
        </w:rPr>
        <w:t>Grundwassers</w:t>
      </w:r>
      <w:r w:rsidRPr="00B426A9">
        <w:rPr>
          <w:sz w:val="21"/>
          <w:szCs w:val="21"/>
        </w:rPr>
        <w:t xml:space="preserve"> erforderlichen Nutz</w:t>
      </w:r>
      <w:r w:rsidR="008E3AB3">
        <w:rPr>
          <w:sz w:val="21"/>
          <w:szCs w:val="21"/>
        </w:rPr>
        <w:t>ungsbeschränkungen und Schut</w:t>
      </w:r>
      <w:r w:rsidR="00374F96">
        <w:rPr>
          <w:sz w:val="21"/>
          <w:szCs w:val="21"/>
        </w:rPr>
        <w:t>z</w:t>
      </w:r>
      <w:r w:rsidR="002F5D8B">
        <w:rPr>
          <w:sz w:val="21"/>
          <w:szCs w:val="21"/>
        </w:rPr>
        <w:softHyphen/>
      </w:r>
      <w:r w:rsidR="00480D04">
        <w:rPr>
          <w:sz w:val="21"/>
          <w:szCs w:val="21"/>
        </w:rPr>
        <w:t>mas</w:t>
      </w:r>
      <w:r w:rsidRPr="00B426A9">
        <w:rPr>
          <w:sz w:val="21"/>
          <w:szCs w:val="21"/>
        </w:rPr>
        <w:t>snahmen fest.</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Das Reglement ist Bestandteil des Schutzzonenplans [</w:t>
      </w:r>
      <w:r w:rsidRPr="00FD1483">
        <w:rPr>
          <w:sz w:val="21"/>
          <w:szCs w:val="21"/>
        </w:rPr>
        <w:t>Name, evtl. Plan</w:t>
      </w:r>
      <w:r w:rsidRPr="00FD1483">
        <w:rPr>
          <w:sz w:val="21"/>
          <w:szCs w:val="21"/>
        </w:rPr>
        <w:noBreakHyphen/>
        <w:t>Nr. und Verfasser]</w:t>
      </w:r>
      <w:r w:rsidRPr="00B426A9">
        <w:rPr>
          <w:sz w:val="21"/>
          <w:szCs w:val="21"/>
        </w:rPr>
        <w:t>, datiert vom [</w:t>
      </w:r>
      <w:r w:rsidRPr="00FD1483">
        <w:rPr>
          <w:sz w:val="21"/>
          <w:szCs w:val="21"/>
        </w:rPr>
        <w:t>Datum]</w:t>
      </w:r>
      <w:r w:rsidRPr="00B426A9">
        <w:rPr>
          <w:sz w:val="21"/>
          <w:szCs w:val="21"/>
        </w:rPr>
        <w:t xml:space="preserve"> (Massstab [</w:t>
      </w:r>
      <w:r w:rsidRPr="00FD1483">
        <w:rPr>
          <w:sz w:val="21"/>
          <w:szCs w:val="21"/>
        </w:rPr>
        <w:t>1 : 1</w:t>
      </w:r>
      <w:r w:rsidR="00D66F7B" w:rsidRPr="00FD1483">
        <w:rPr>
          <w:rFonts w:cs="Arial"/>
          <w:sz w:val="21"/>
          <w:szCs w:val="21"/>
        </w:rPr>
        <w:t>ʹ</w:t>
      </w:r>
      <w:r w:rsidRPr="00FD1483">
        <w:rPr>
          <w:sz w:val="21"/>
          <w:szCs w:val="21"/>
        </w:rPr>
        <w:t>000</w:t>
      </w:r>
      <w:r w:rsidRPr="00B426A9">
        <w:rPr>
          <w:sz w:val="21"/>
          <w:szCs w:val="21"/>
        </w:rPr>
        <w:t>]).</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Die Vorschriften des Bau- und Planungsrechtes, des Natur- und Heimatschutzrechtes</w:t>
      </w:r>
      <w:r w:rsidR="00B928C8">
        <w:rPr>
          <w:sz w:val="21"/>
          <w:szCs w:val="21"/>
        </w:rPr>
        <w:t>, des Lebens</w:t>
      </w:r>
      <w:r w:rsidR="00B928C8">
        <w:rPr>
          <w:sz w:val="21"/>
          <w:szCs w:val="21"/>
        </w:rPr>
        <w:softHyphen/>
        <w:t>mittelrechtes</w:t>
      </w:r>
      <w:r w:rsidRPr="00B426A9">
        <w:rPr>
          <w:sz w:val="21"/>
          <w:szCs w:val="21"/>
        </w:rPr>
        <w:t xml:space="preserve"> sowie der Wald-, der Umweltschutz- und der Gewässerschutzgesetzgebung bleiben vorbehalten.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Soweit die Bestimmungen dieses Reglements eine einschränkendere Nutzung der Grundstücke vorschreiben, gehen sie der geltenden Bau- und Zonenordnung der Gemeinde [</w:t>
      </w:r>
      <w:r w:rsidRPr="00FD1483">
        <w:rPr>
          <w:sz w:val="21"/>
          <w:szCs w:val="21"/>
        </w:rPr>
        <w:t>Name</w:t>
      </w:r>
      <w:r w:rsidRPr="00B426A9">
        <w:rPr>
          <w:sz w:val="21"/>
          <w:szCs w:val="21"/>
        </w:rPr>
        <w:t>] sowie der eidgenössischen und kantonalen Bau- und Raumplanungsgesetzgebung vor.</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rPr>
          <w:b w:val="0"/>
          <w:sz w:val="16"/>
        </w:rPr>
      </w:pPr>
      <w:bookmarkStart w:id="25" w:name="_Toc450970120"/>
      <w:bookmarkStart w:id="26" w:name="_Toc463864902"/>
      <w:bookmarkStart w:id="27" w:name="_Toc463865821"/>
      <w:bookmarkStart w:id="28" w:name="_Toc472240081"/>
      <w:bookmarkStart w:id="29" w:name="_Toc472240249"/>
      <w:bookmarkStart w:id="30" w:name="_Toc472240325"/>
      <w:bookmarkStart w:id="31" w:name="_Toc472240401"/>
      <w:bookmarkStart w:id="32" w:name="_Toc472741420"/>
      <w:bookmarkStart w:id="33" w:name="_Toc472757755"/>
      <w:bookmarkStart w:id="34" w:name="_Toc449707027"/>
      <w:bookmarkStart w:id="35" w:name="_Toc451848215"/>
      <w:r>
        <w:t>Art.</w:t>
      </w:r>
      <w:r w:rsidR="00F457D5">
        <w:t> </w:t>
      </w:r>
      <w:r>
        <w:t>2</w:t>
      </w:r>
      <w:r>
        <w:tab/>
        <w:t>Grundwasserschutzzone</w:t>
      </w:r>
      <w:bookmarkEnd w:id="25"/>
      <w:r>
        <w:t>n und deren Ziele</w:t>
      </w:r>
      <w:bookmarkEnd w:id="26"/>
      <w:bookmarkEnd w:id="27"/>
      <w:bookmarkEnd w:id="28"/>
      <w:bookmarkEnd w:id="29"/>
      <w:bookmarkEnd w:id="30"/>
      <w:bookmarkEnd w:id="31"/>
      <w:bookmarkEnd w:id="32"/>
      <w:bookmarkEnd w:id="33"/>
      <w:bookmarkEnd w:id="34"/>
      <w:bookmarkEnd w:id="35"/>
      <w:r w:rsidR="009323BF">
        <w:rPr>
          <w:rStyle w:val="Funotenzeichen"/>
          <w:b w:val="0"/>
        </w:rPr>
        <w:footnoteReference w:id="1"/>
      </w:r>
    </w:p>
    <w:p w:rsidR="00377211" w:rsidRPr="00B426A9" w:rsidRDefault="00377211" w:rsidP="00D75661">
      <w:pPr>
        <w:tabs>
          <w:tab w:val="clear" w:pos="1276"/>
          <w:tab w:val="left" w:pos="2552"/>
        </w:tabs>
        <w:rPr>
          <w:sz w:val="21"/>
          <w:szCs w:val="21"/>
        </w:rPr>
      </w:pPr>
      <w:r w:rsidRPr="00B426A9">
        <w:rPr>
          <w:sz w:val="21"/>
          <w:szCs w:val="21"/>
        </w:rPr>
        <w:t>Grundwasserschutzzone</w:t>
      </w:r>
      <w:r w:rsidR="00ED39D0">
        <w:rPr>
          <w:sz w:val="21"/>
          <w:szCs w:val="21"/>
        </w:rPr>
        <w:t>n</w:t>
      </w:r>
      <w:r w:rsidRPr="00B426A9">
        <w:rPr>
          <w:sz w:val="21"/>
          <w:szCs w:val="21"/>
        </w:rPr>
        <w:t xml:space="preserve"> besteh</w:t>
      </w:r>
      <w:r w:rsidR="00ED39D0">
        <w:rPr>
          <w:sz w:val="21"/>
          <w:szCs w:val="21"/>
        </w:rPr>
        <w:t>en</w:t>
      </w:r>
      <w:r w:rsidRPr="00B426A9">
        <w:rPr>
          <w:sz w:val="21"/>
          <w:szCs w:val="21"/>
        </w:rPr>
        <w:t xml:space="preserve"> </w:t>
      </w:r>
      <w:r w:rsidR="00ED39D0" w:rsidRPr="008D4155">
        <w:rPr>
          <w:color w:val="000000" w:themeColor="text1"/>
          <w:sz w:val="21"/>
          <w:szCs w:val="21"/>
        </w:rPr>
        <w:t>bei</w:t>
      </w:r>
      <w:r w:rsidR="000B7FCC">
        <w:rPr>
          <w:color w:val="000000" w:themeColor="text1"/>
          <w:sz w:val="21"/>
          <w:szCs w:val="21"/>
        </w:rPr>
        <w:t xml:space="preserve"> Lockergesteins- und schwach heterogenen Karst- und Kluft-Grundwasserleitern a</w:t>
      </w:r>
      <w:r w:rsidRPr="00B426A9">
        <w:rPr>
          <w:sz w:val="21"/>
          <w:szCs w:val="21"/>
        </w:rPr>
        <w:t>us de</w:t>
      </w:r>
      <w:r w:rsidR="00F21BA5">
        <w:rPr>
          <w:sz w:val="21"/>
          <w:szCs w:val="21"/>
        </w:rPr>
        <w:t>r</w:t>
      </w:r>
      <w:r w:rsidRPr="00B426A9">
        <w:rPr>
          <w:sz w:val="21"/>
          <w:szCs w:val="21"/>
        </w:rPr>
        <w:t xml:space="preserve"> Zone S1, der Zone S2 und der Zone S3.</w:t>
      </w:r>
    </w:p>
    <w:p w:rsidR="00377211" w:rsidRPr="00B426A9" w:rsidRDefault="00377211" w:rsidP="00377211">
      <w:pPr>
        <w:tabs>
          <w:tab w:val="clear" w:pos="1276"/>
          <w:tab w:val="left" w:pos="2552"/>
        </w:tabs>
        <w:rPr>
          <w:sz w:val="21"/>
          <w:szCs w:val="21"/>
        </w:rPr>
      </w:pPr>
    </w:p>
    <w:p w:rsidR="00377211" w:rsidRPr="00B426A9" w:rsidRDefault="00377211" w:rsidP="00377211">
      <w:pPr>
        <w:tabs>
          <w:tab w:val="clear" w:pos="1276"/>
          <w:tab w:val="left" w:pos="2552"/>
        </w:tabs>
        <w:rPr>
          <w:sz w:val="21"/>
          <w:szCs w:val="21"/>
        </w:rPr>
      </w:pPr>
      <w:r w:rsidRPr="00B426A9">
        <w:rPr>
          <w:sz w:val="21"/>
          <w:szCs w:val="21"/>
        </w:rPr>
        <w:t>Die Schutzzonen bezwecken einen abgestuften, vorsorglichen Schutz des näheren Einzugsgebietes der Trinkwasserfassung</w:t>
      </w:r>
      <w:r w:rsidR="00D75661">
        <w:rPr>
          <w:sz w:val="21"/>
          <w:szCs w:val="21"/>
        </w:rPr>
        <w:t>sanlage</w:t>
      </w:r>
      <w:r w:rsidRPr="00B426A9">
        <w:rPr>
          <w:sz w:val="21"/>
          <w:szCs w:val="21"/>
        </w:rPr>
        <w:t xml:space="preserve"> in qualitativer und quantitativer Hinsicht.</w:t>
      </w:r>
    </w:p>
    <w:p w:rsidR="00377211" w:rsidRPr="00B426A9" w:rsidRDefault="00377211" w:rsidP="00377211">
      <w:pPr>
        <w:tabs>
          <w:tab w:val="clear" w:pos="1276"/>
          <w:tab w:val="left" w:pos="2552"/>
        </w:tabs>
        <w:rPr>
          <w:sz w:val="21"/>
          <w:szCs w:val="21"/>
        </w:rPr>
      </w:pPr>
    </w:p>
    <w:p w:rsidR="00377211" w:rsidRPr="00B426A9" w:rsidRDefault="00377211" w:rsidP="00377211">
      <w:pPr>
        <w:tabs>
          <w:tab w:val="clear" w:pos="1276"/>
          <w:tab w:val="left" w:pos="2552"/>
        </w:tabs>
        <w:rPr>
          <w:sz w:val="21"/>
          <w:szCs w:val="21"/>
        </w:rPr>
      </w:pPr>
    </w:p>
    <w:p w:rsidR="00377211" w:rsidRDefault="00377211" w:rsidP="00377211">
      <w:pPr>
        <w:pStyle w:val="berschrift2"/>
      </w:pPr>
      <w:bookmarkStart w:id="36" w:name="_Toc463864951"/>
      <w:bookmarkStart w:id="37" w:name="_Toc463865870"/>
      <w:bookmarkStart w:id="38" w:name="_Toc472240082"/>
      <w:bookmarkStart w:id="39" w:name="_Toc472240250"/>
      <w:bookmarkStart w:id="40" w:name="_Toc472240326"/>
      <w:bookmarkStart w:id="41" w:name="_Toc472240402"/>
      <w:bookmarkStart w:id="42" w:name="_Toc472741421"/>
      <w:bookmarkStart w:id="43" w:name="_Toc472757756"/>
      <w:bookmarkStart w:id="44" w:name="_Toc449707028"/>
      <w:bookmarkStart w:id="45" w:name="_Toc451848216"/>
      <w:r>
        <w:t>Art.</w:t>
      </w:r>
      <w:r w:rsidR="00F457D5">
        <w:t> </w:t>
      </w:r>
      <w:r>
        <w:t>3</w:t>
      </w:r>
      <w:r>
        <w:tab/>
        <w:t>Wegleitung des Bundes</w:t>
      </w:r>
      <w:bookmarkEnd w:id="36"/>
      <w:bookmarkEnd w:id="37"/>
      <w:bookmarkEnd w:id="38"/>
      <w:bookmarkEnd w:id="39"/>
      <w:bookmarkEnd w:id="40"/>
      <w:bookmarkEnd w:id="41"/>
      <w:bookmarkEnd w:id="42"/>
      <w:bookmarkEnd w:id="43"/>
      <w:bookmarkEnd w:id="44"/>
      <w:bookmarkEnd w:id="45"/>
    </w:p>
    <w:p w:rsidR="00377211" w:rsidRPr="00B426A9" w:rsidRDefault="00377211" w:rsidP="00377211">
      <w:pPr>
        <w:rPr>
          <w:sz w:val="21"/>
          <w:szCs w:val="21"/>
        </w:rPr>
      </w:pPr>
      <w:r w:rsidRPr="00B426A9">
        <w:rPr>
          <w:sz w:val="21"/>
          <w:szCs w:val="21"/>
        </w:rPr>
        <w:t>Die Wegleitung des Bundesamtes für Umwelt (BAFU)</w:t>
      </w:r>
      <w:r w:rsidR="009323BF">
        <w:rPr>
          <w:rStyle w:val="Funotenzeichen"/>
          <w:szCs w:val="21"/>
        </w:rPr>
        <w:footnoteReference w:id="2"/>
      </w:r>
      <w:r w:rsidRPr="00B426A9">
        <w:rPr>
          <w:sz w:val="21"/>
          <w:szCs w:val="21"/>
        </w:rPr>
        <w:t xml:space="preserve"> gilt bei der Anwendung dieses Reglements als Richtlinie.</w:t>
      </w:r>
    </w:p>
    <w:p w:rsidR="00377211" w:rsidRPr="00B426A9" w:rsidRDefault="00377211" w:rsidP="00377211">
      <w:pPr>
        <w:tabs>
          <w:tab w:val="clear" w:pos="1276"/>
          <w:tab w:val="left" w:pos="2552"/>
        </w:tabs>
        <w:rPr>
          <w:sz w:val="21"/>
          <w:szCs w:val="21"/>
        </w:rPr>
      </w:pPr>
    </w:p>
    <w:p w:rsidR="00377211" w:rsidRPr="00B426A9" w:rsidRDefault="00377211" w:rsidP="00377211">
      <w:pPr>
        <w:tabs>
          <w:tab w:val="clear" w:pos="1276"/>
          <w:tab w:val="left" w:pos="2552"/>
        </w:tabs>
        <w:rPr>
          <w:sz w:val="21"/>
          <w:szCs w:val="21"/>
        </w:rPr>
      </w:pPr>
    </w:p>
    <w:p w:rsidR="00377211" w:rsidRDefault="00377211" w:rsidP="00377211">
      <w:pPr>
        <w:pStyle w:val="berschrift2"/>
      </w:pPr>
      <w:bookmarkStart w:id="46" w:name="_Toc463864903"/>
      <w:bookmarkStart w:id="47" w:name="_Toc463865822"/>
      <w:bookmarkStart w:id="48" w:name="_Toc472240083"/>
      <w:bookmarkStart w:id="49" w:name="_Toc472240251"/>
      <w:bookmarkStart w:id="50" w:name="_Toc472240327"/>
      <w:bookmarkStart w:id="51" w:name="_Toc472240403"/>
      <w:bookmarkStart w:id="52" w:name="_Toc472741422"/>
      <w:bookmarkStart w:id="53" w:name="_Toc472757757"/>
      <w:bookmarkStart w:id="54" w:name="_Toc449707029"/>
      <w:bookmarkStart w:id="55" w:name="_Toc451848217"/>
      <w:r>
        <w:t>Art.</w:t>
      </w:r>
      <w:r w:rsidR="00F457D5">
        <w:t> </w:t>
      </w:r>
      <w:r>
        <w:t>4</w:t>
      </w:r>
      <w:r>
        <w:tab/>
        <w:t>Einhaltung der Schutzzonenvorschriften</w:t>
      </w:r>
      <w:bookmarkEnd w:id="46"/>
      <w:bookmarkEnd w:id="47"/>
      <w:bookmarkEnd w:id="48"/>
      <w:bookmarkEnd w:id="49"/>
      <w:bookmarkEnd w:id="50"/>
      <w:bookmarkEnd w:id="51"/>
      <w:bookmarkEnd w:id="52"/>
      <w:bookmarkEnd w:id="53"/>
      <w:bookmarkEnd w:id="54"/>
      <w:bookmarkEnd w:id="55"/>
    </w:p>
    <w:p w:rsidR="00377211" w:rsidRDefault="00377211" w:rsidP="00377211">
      <w:pPr>
        <w:rPr>
          <w:sz w:val="21"/>
          <w:szCs w:val="21"/>
        </w:rPr>
      </w:pPr>
      <w:r w:rsidRPr="00B426A9">
        <w:rPr>
          <w:sz w:val="21"/>
          <w:szCs w:val="21"/>
        </w:rPr>
        <w:t>Die Inhaberin der Wasserfassung überwacht die Einhaltung der Schutzzonenvorschriften</w:t>
      </w:r>
      <w:r w:rsidR="009F3550">
        <w:rPr>
          <w:rStyle w:val="Funotenzeichen"/>
          <w:szCs w:val="21"/>
        </w:rPr>
        <w:footnoteReference w:id="3"/>
      </w:r>
      <w:r w:rsidRPr="00B426A9">
        <w:rPr>
          <w:sz w:val="21"/>
          <w:szCs w:val="21"/>
        </w:rPr>
        <w:t xml:space="preserve"> und </w:t>
      </w:r>
      <w:r w:rsidR="009F3550">
        <w:rPr>
          <w:sz w:val="21"/>
          <w:szCs w:val="21"/>
        </w:rPr>
        <w:t>führt periodisch eine Gefahrenanalyse durch</w:t>
      </w:r>
      <w:r w:rsidR="009F3550">
        <w:rPr>
          <w:rStyle w:val="Funotenzeichen"/>
          <w:szCs w:val="21"/>
        </w:rPr>
        <w:footnoteReference w:id="4"/>
      </w:r>
      <w:r w:rsidR="009F3550">
        <w:rPr>
          <w:sz w:val="21"/>
          <w:szCs w:val="21"/>
        </w:rPr>
        <w:t xml:space="preserve">. Änderungsbedarf an den Schutzzonenvorschriften oder </w:t>
      </w:r>
      <w:r w:rsidRPr="00B426A9">
        <w:rPr>
          <w:sz w:val="21"/>
          <w:szCs w:val="21"/>
        </w:rPr>
        <w:t xml:space="preserve">Verstösse </w:t>
      </w:r>
      <w:r w:rsidR="009F3550">
        <w:rPr>
          <w:sz w:val="21"/>
          <w:szCs w:val="21"/>
        </w:rPr>
        <w:t xml:space="preserve">meldet sie </w:t>
      </w:r>
      <w:r w:rsidRPr="00B426A9">
        <w:rPr>
          <w:sz w:val="21"/>
          <w:szCs w:val="21"/>
        </w:rPr>
        <w:t>unverzüglich der politischen Gemeinde. Die Inhaberin der Wasserfassung kann Dritte mit dieser Aufgabe beauftragen.</w:t>
      </w:r>
    </w:p>
    <w:p w:rsidR="003D18AE" w:rsidRDefault="003D18AE" w:rsidP="00377211">
      <w:pPr>
        <w:rPr>
          <w:sz w:val="21"/>
          <w:szCs w:val="21"/>
        </w:rPr>
      </w:pPr>
    </w:p>
    <w:p w:rsidR="00377211" w:rsidRPr="00B426A9" w:rsidRDefault="00377211" w:rsidP="00377211">
      <w:pPr>
        <w:rPr>
          <w:sz w:val="21"/>
          <w:szCs w:val="21"/>
        </w:rPr>
      </w:pPr>
      <w:r w:rsidRPr="00B426A9">
        <w:rPr>
          <w:sz w:val="21"/>
          <w:szCs w:val="21"/>
        </w:rPr>
        <w:lastRenderedPageBreak/>
        <w:t>Bauvorhaben in den Grundwasserschutzzonen sind der Inhaberin der Wasserfassung im Bau</w:t>
      </w:r>
      <w:r w:rsidR="00716353">
        <w:rPr>
          <w:sz w:val="21"/>
          <w:szCs w:val="21"/>
        </w:rPr>
        <w:softHyphen/>
      </w:r>
      <w:r w:rsidRPr="00B426A9">
        <w:rPr>
          <w:sz w:val="21"/>
          <w:szCs w:val="21"/>
        </w:rPr>
        <w:t>bewilligungsverfahren schriftlich anzuzeigen.</w:t>
      </w:r>
    </w:p>
    <w:p w:rsidR="003D18AE" w:rsidRDefault="003D18AE" w:rsidP="00377211">
      <w:pPr>
        <w:ind w:left="426" w:hanging="426"/>
        <w:rPr>
          <w:sz w:val="21"/>
          <w:szCs w:val="21"/>
        </w:rPr>
      </w:pPr>
    </w:p>
    <w:p w:rsidR="00143989" w:rsidRDefault="00143989" w:rsidP="00377211">
      <w:pPr>
        <w:ind w:left="426" w:hanging="426"/>
        <w:rPr>
          <w:sz w:val="21"/>
          <w:szCs w:val="21"/>
        </w:rPr>
      </w:pPr>
      <w:r>
        <w:rPr>
          <w:sz w:val="21"/>
          <w:szCs w:val="21"/>
        </w:rPr>
        <w:t>Die Zone</w:t>
      </w:r>
      <w:r w:rsidR="00F457D5">
        <w:rPr>
          <w:sz w:val="21"/>
          <w:szCs w:val="21"/>
        </w:rPr>
        <w:t> </w:t>
      </w:r>
      <w:r>
        <w:rPr>
          <w:sz w:val="21"/>
          <w:szCs w:val="21"/>
        </w:rPr>
        <w:t>S2 ist bei Bedarf auf geeignete Weise zu markieren.</w:t>
      </w:r>
    </w:p>
    <w:p w:rsidR="00143989" w:rsidRPr="00B426A9" w:rsidRDefault="00143989" w:rsidP="00377211">
      <w:pPr>
        <w:ind w:left="426" w:hanging="426"/>
        <w:rPr>
          <w:sz w:val="21"/>
          <w:szCs w:val="21"/>
        </w:rPr>
      </w:pPr>
    </w:p>
    <w:p w:rsidR="007411DA" w:rsidRPr="00B426A9" w:rsidRDefault="007411DA" w:rsidP="00377211">
      <w:pPr>
        <w:ind w:left="426" w:hanging="426"/>
        <w:rPr>
          <w:sz w:val="21"/>
          <w:szCs w:val="21"/>
        </w:rPr>
      </w:pPr>
    </w:p>
    <w:p w:rsidR="00377211" w:rsidRDefault="00377211" w:rsidP="00377211">
      <w:pPr>
        <w:pStyle w:val="berschrift2"/>
      </w:pPr>
      <w:bookmarkStart w:id="56" w:name="_Toc450970121"/>
      <w:bookmarkStart w:id="57" w:name="_Toc463864904"/>
      <w:bookmarkStart w:id="58" w:name="_Toc463865823"/>
      <w:bookmarkStart w:id="59" w:name="_Toc472240084"/>
      <w:bookmarkStart w:id="60" w:name="_Toc472240252"/>
      <w:bookmarkStart w:id="61" w:name="_Toc472240328"/>
      <w:bookmarkStart w:id="62" w:name="_Toc472240404"/>
      <w:bookmarkStart w:id="63" w:name="_Toc472741423"/>
      <w:bookmarkStart w:id="64" w:name="_Toc472757758"/>
      <w:bookmarkStart w:id="65" w:name="_Toc449707030"/>
      <w:bookmarkStart w:id="66" w:name="_Toc451848218"/>
      <w:r>
        <w:t>Art.</w:t>
      </w:r>
      <w:r w:rsidR="00F457D5">
        <w:t> </w:t>
      </w:r>
      <w:r>
        <w:t>5</w:t>
      </w:r>
      <w:r>
        <w:tab/>
        <w:t>Überwachung der Grundwasserqualität</w:t>
      </w:r>
      <w:bookmarkEnd w:id="56"/>
      <w:bookmarkEnd w:id="57"/>
      <w:bookmarkEnd w:id="58"/>
      <w:bookmarkEnd w:id="59"/>
      <w:bookmarkEnd w:id="60"/>
      <w:bookmarkEnd w:id="61"/>
      <w:bookmarkEnd w:id="62"/>
      <w:bookmarkEnd w:id="63"/>
      <w:bookmarkEnd w:id="64"/>
      <w:bookmarkEnd w:id="65"/>
      <w:bookmarkEnd w:id="66"/>
      <w:r w:rsidR="009323BF" w:rsidRPr="00FE5071">
        <w:rPr>
          <w:rStyle w:val="Funotenzeichen"/>
          <w:b w:val="0"/>
        </w:rPr>
        <w:footnoteReference w:id="5"/>
      </w:r>
    </w:p>
    <w:p w:rsidR="00377211" w:rsidRPr="00B426A9" w:rsidRDefault="00377211" w:rsidP="00377211">
      <w:pPr>
        <w:rPr>
          <w:sz w:val="21"/>
          <w:szCs w:val="21"/>
        </w:rPr>
      </w:pPr>
      <w:r w:rsidRPr="00B426A9">
        <w:rPr>
          <w:sz w:val="21"/>
          <w:szCs w:val="21"/>
        </w:rPr>
        <w:t>Das Rohwasser ist durch die Inhaberin der Wasserfassung regelmässig untersuchen zu lassen. Der Untersuchungsumfang richtet sich nach der Lebensmittelgesetzgebung</w:t>
      </w:r>
      <w:r w:rsidR="009323BF">
        <w:rPr>
          <w:rStyle w:val="Funotenzeichen"/>
          <w:szCs w:val="21"/>
        </w:rPr>
        <w:footnoteReference w:id="6"/>
      </w:r>
      <w:r w:rsidRPr="00B426A9">
        <w:rPr>
          <w:sz w:val="21"/>
          <w:szCs w:val="21"/>
        </w:rPr>
        <w:t xml:space="preserve"> und der Gewässerschutz</w:t>
      </w:r>
      <w:r w:rsidR="002F5D8B">
        <w:rPr>
          <w:sz w:val="21"/>
          <w:szCs w:val="21"/>
        </w:rPr>
        <w:softHyphen/>
      </w:r>
      <w:r w:rsidRPr="00B426A9">
        <w:rPr>
          <w:sz w:val="21"/>
          <w:szCs w:val="21"/>
        </w:rPr>
        <w:t>verordnung (Anforderungen an die Wasserqualität unterirdischer Gewässer)</w:t>
      </w:r>
      <w:r w:rsidR="007219F1">
        <w:rPr>
          <w:rStyle w:val="Funotenzeichen"/>
          <w:szCs w:val="21"/>
        </w:rPr>
        <w:footnoteReference w:id="7"/>
      </w:r>
      <w:r w:rsidRPr="00B426A9">
        <w:rPr>
          <w:sz w:val="21"/>
          <w:szCs w:val="21"/>
        </w:rPr>
        <w:t>.</w:t>
      </w:r>
    </w:p>
    <w:p w:rsidR="00377211" w:rsidRPr="00B426A9" w:rsidRDefault="00377211" w:rsidP="00377211">
      <w:pPr>
        <w:rPr>
          <w:sz w:val="21"/>
          <w:szCs w:val="21"/>
        </w:rPr>
      </w:pPr>
    </w:p>
    <w:p w:rsidR="00377211" w:rsidRPr="00B426A9" w:rsidRDefault="00377211" w:rsidP="001E5029">
      <w:pPr>
        <w:spacing w:after="40"/>
        <w:rPr>
          <w:sz w:val="21"/>
          <w:szCs w:val="21"/>
        </w:rPr>
      </w:pPr>
      <w:r w:rsidRPr="00B426A9">
        <w:rPr>
          <w:sz w:val="21"/>
          <w:szCs w:val="21"/>
        </w:rPr>
        <w:t xml:space="preserve">Die politische Gemeinde und die kantonale Behörde (Amt für </w:t>
      </w:r>
      <w:r w:rsidR="00CC523C" w:rsidRPr="00B426A9">
        <w:rPr>
          <w:sz w:val="21"/>
          <w:szCs w:val="21"/>
        </w:rPr>
        <w:t>Verbraucherschutz</w:t>
      </w:r>
      <w:r w:rsidRPr="00B426A9">
        <w:rPr>
          <w:sz w:val="21"/>
          <w:szCs w:val="21"/>
        </w:rPr>
        <w:t xml:space="preserve"> und Ve</w:t>
      </w:r>
      <w:r w:rsidR="00CC523C" w:rsidRPr="00B426A9">
        <w:rPr>
          <w:sz w:val="21"/>
          <w:szCs w:val="21"/>
        </w:rPr>
        <w:t>terinär</w:t>
      </w:r>
      <w:r w:rsidR="00716353">
        <w:rPr>
          <w:sz w:val="21"/>
          <w:szCs w:val="21"/>
        </w:rPr>
        <w:softHyphen/>
      </w:r>
      <w:r w:rsidR="00CC523C" w:rsidRPr="00B426A9">
        <w:rPr>
          <w:sz w:val="21"/>
          <w:szCs w:val="21"/>
        </w:rPr>
        <w:t>wesen</w:t>
      </w:r>
      <w:r w:rsidRPr="00B426A9">
        <w:rPr>
          <w:sz w:val="21"/>
          <w:szCs w:val="21"/>
        </w:rPr>
        <w:t>) sind unverzüglich zu informieren, wenn:</w:t>
      </w:r>
    </w:p>
    <w:p w:rsidR="00377211" w:rsidRPr="00B426A9" w:rsidRDefault="00377211" w:rsidP="00377211">
      <w:pPr>
        <w:numPr>
          <w:ilvl w:val="0"/>
          <w:numId w:val="5"/>
        </w:numPr>
        <w:rPr>
          <w:sz w:val="21"/>
          <w:szCs w:val="21"/>
        </w:rPr>
      </w:pPr>
      <w:r w:rsidRPr="00B426A9">
        <w:rPr>
          <w:sz w:val="21"/>
          <w:szCs w:val="21"/>
        </w:rPr>
        <w:t>die Anforderungen der Lebensmittelgesetzgebung an die chemisch-physikalische oder bakte</w:t>
      </w:r>
      <w:r w:rsidR="004D5C06">
        <w:rPr>
          <w:sz w:val="21"/>
          <w:szCs w:val="21"/>
        </w:rPr>
        <w:t>-</w:t>
      </w:r>
      <w:r w:rsidRPr="00B426A9">
        <w:rPr>
          <w:sz w:val="21"/>
          <w:szCs w:val="21"/>
        </w:rPr>
        <w:t xml:space="preserve">riologische Wasserqualität gemäss </w:t>
      </w:r>
      <w:r w:rsidR="00040487">
        <w:rPr>
          <w:sz w:val="21"/>
          <w:szCs w:val="21"/>
        </w:rPr>
        <w:t>Verordnung des EDI über Trinkwasser sowie Wasser in öffentlich zugänglichen Bädern und Duschanlagen</w:t>
      </w:r>
      <w:r w:rsidR="007219F1">
        <w:rPr>
          <w:rStyle w:val="Funotenzeichen"/>
          <w:szCs w:val="21"/>
        </w:rPr>
        <w:footnoteReference w:id="8"/>
      </w:r>
      <w:r w:rsidRPr="00B426A9">
        <w:rPr>
          <w:sz w:val="21"/>
          <w:szCs w:val="21"/>
        </w:rPr>
        <w:t xml:space="preserve"> nicht erfüllt sind;</w:t>
      </w:r>
    </w:p>
    <w:p w:rsidR="00377211" w:rsidRPr="00B426A9" w:rsidRDefault="00377211" w:rsidP="00377211">
      <w:pPr>
        <w:numPr>
          <w:ilvl w:val="0"/>
          <w:numId w:val="5"/>
        </w:numPr>
        <w:rPr>
          <w:sz w:val="21"/>
          <w:szCs w:val="21"/>
        </w:rPr>
      </w:pPr>
      <w:r w:rsidRPr="00B426A9">
        <w:rPr>
          <w:sz w:val="21"/>
          <w:szCs w:val="21"/>
        </w:rPr>
        <w:t>die numerischen Anforderungen an die Wasserqualität gemäss Gewässerschutzverordnung nicht erfüllt sind; oder</w:t>
      </w:r>
    </w:p>
    <w:p w:rsidR="00377211" w:rsidRPr="00B426A9" w:rsidRDefault="00377211" w:rsidP="00377211">
      <w:pPr>
        <w:numPr>
          <w:ilvl w:val="0"/>
          <w:numId w:val="5"/>
        </w:numPr>
        <w:rPr>
          <w:sz w:val="21"/>
          <w:szCs w:val="21"/>
        </w:rPr>
      </w:pPr>
      <w:r w:rsidRPr="00B426A9">
        <w:rPr>
          <w:sz w:val="21"/>
          <w:szCs w:val="21"/>
        </w:rPr>
        <w:t>die Konzentration von Stoffen, für welche die Lebensmittelgesetzgebung, die Gewässerschutz</w:t>
      </w:r>
      <w:r w:rsidR="00716353">
        <w:rPr>
          <w:sz w:val="21"/>
          <w:szCs w:val="21"/>
        </w:rPr>
        <w:softHyphen/>
      </w:r>
      <w:r w:rsidRPr="00B426A9">
        <w:rPr>
          <w:sz w:val="21"/>
          <w:szCs w:val="21"/>
        </w:rPr>
        <w:t>verordnung oder die Altlasten</w:t>
      </w:r>
      <w:r w:rsidR="004D5C06">
        <w:rPr>
          <w:sz w:val="21"/>
          <w:szCs w:val="21"/>
        </w:rPr>
        <w:t>-V</w:t>
      </w:r>
      <w:r w:rsidRPr="00B426A9">
        <w:rPr>
          <w:sz w:val="21"/>
          <w:szCs w:val="21"/>
        </w:rPr>
        <w:t>erordnung</w:t>
      </w:r>
      <w:r w:rsidR="007219F1">
        <w:rPr>
          <w:rStyle w:val="Funotenzeichen"/>
          <w:szCs w:val="21"/>
        </w:rPr>
        <w:footnoteReference w:id="9"/>
      </w:r>
      <w:r w:rsidRPr="00B426A9">
        <w:rPr>
          <w:rStyle w:val="Funotenzeichen"/>
          <w:sz w:val="21"/>
          <w:szCs w:val="21"/>
        </w:rPr>
        <w:t xml:space="preserve"> </w:t>
      </w:r>
      <w:r w:rsidRPr="00B426A9">
        <w:rPr>
          <w:sz w:val="21"/>
          <w:szCs w:val="21"/>
        </w:rPr>
        <w:t>numerische Anforderungen enthalten, stetig zunimmt.</w:t>
      </w:r>
    </w:p>
    <w:p w:rsidR="00377211" w:rsidRPr="00B426A9" w:rsidRDefault="00377211" w:rsidP="00377211">
      <w:pPr>
        <w:ind w:left="426" w:hanging="426"/>
        <w:rPr>
          <w:sz w:val="21"/>
          <w:szCs w:val="21"/>
        </w:rPr>
      </w:pPr>
    </w:p>
    <w:p w:rsidR="00377211" w:rsidRPr="00B426A9" w:rsidRDefault="00377211" w:rsidP="00377211">
      <w:pPr>
        <w:ind w:left="426" w:hanging="426"/>
        <w:rPr>
          <w:sz w:val="21"/>
          <w:szCs w:val="21"/>
        </w:rPr>
      </w:pPr>
    </w:p>
    <w:p w:rsidR="00377211" w:rsidRDefault="00377211" w:rsidP="00377211">
      <w:pPr>
        <w:pStyle w:val="berschrift2"/>
      </w:pPr>
      <w:bookmarkStart w:id="67" w:name="_Toc463864905"/>
      <w:bookmarkStart w:id="68" w:name="_Toc463865824"/>
      <w:bookmarkStart w:id="69" w:name="_Toc472240085"/>
      <w:bookmarkStart w:id="70" w:name="_Toc472240253"/>
      <w:bookmarkStart w:id="71" w:name="_Toc472240329"/>
      <w:bookmarkStart w:id="72" w:name="_Toc472240405"/>
      <w:bookmarkStart w:id="73" w:name="_Toc472741424"/>
      <w:bookmarkStart w:id="74" w:name="_Toc472757759"/>
      <w:bookmarkStart w:id="75" w:name="_Toc449707031"/>
      <w:bookmarkStart w:id="76" w:name="_Toc451848219"/>
      <w:r>
        <w:t>Art.</w:t>
      </w:r>
      <w:r w:rsidR="00F457D5">
        <w:t> </w:t>
      </w:r>
      <w:r>
        <w:t>6</w:t>
      </w:r>
      <w:r>
        <w:tab/>
        <w:t>Informationspflicht</w:t>
      </w:r>
      <w:bookmarkEnd w:id="67"/>
      <w:bookmarkEnd w:id="68"/>
      <w:bookmarkEnd w:id="69"/>
      <w:bookmarkEnd w:id="70"/>
      <w:bookmarkEnd w:id="71"/>
      <w:bookmarkEnd w:id="72"/>
      <w:bookmarkEnd w:id="73"/>
      <w:bookmarkEnd w:id="74"/>
      <w:bookmarkEnd w:id="75"/>
      <w:bookmarkEnd w:id="76"/>
    </w:p>
    <w:p w:rsidR="00377211" w:rsidRPr="00B426A9" w:rsidRDefault="00377211" w:rsidP="00377211">
      <w:pPr>
        <w:rPr>
          <w:sz w:val="21"/>
          <w:szCs w:val="21"/>
        </w:rPr>
      </w:pPr>
      <w:r w:rsidRPr="00B426A9">
        <w:rPr>
          <w:sz w:val="21"/>
          <w:szCs w:val="21"/>
        </w:rPr>
        <w:t>Die Eigentümer von Grundstücken in den Grundwasserschutzzonen sind verpflichtet, Pächter, Mieter oder Nutzniesser sowie Unternehmer, die auf den betroffenen Gru</w:t>
      </w:r>
      <w:r w:rsidR="00480D04">
        <w:rPr>
          <w:sz w:val="21"/>
          <w:szCs w:val="21"/>
        </w:rPr>
        <w:t xml:space="preserve">ndstücken arbeiten, über die </w:t>
      </w:r>
      <w:r w:rsidR="00480D04" w:rsidRPr="007B02F7">
        <w:rPr>
          <w:sz w:val="21"/>
          <w:szCs w:val="21"/>
        </w:rPr>
        <w:t>mass</w:t>
      </w:r>
      <w:r w:rsidRPr="00B426A9">
        <w:rPr>
          <w:sz w:val="21"/>
          <w:szCs w:val="21"/>
        </w:rPr>
        <w:t>gebenden Nutzungsbeschränkungen zu informieren.</w:t>
      </w:r>
    </w:p>
    <w:p w:rsidR="00377211" w:rsidRPr="00B426A9" w:rsidRDefault="00377211" w:rsidP="00377211">
      <w:pPr>
        <w:ind w:left="426" w:hanging="426"/>
        <w:rPr>
          <w:sz w:val="21"/>
          <w:szCs w:val="21"/>
        </w:rPr>
      </w:pP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1"/>
        <w:tabs>
          <w:tab w:val="clear" w:pos="9299"/>
        </w:tabs>
        <w:ind w:right="-86"/>
        <w:rPr>
          <w:sz w:val="24"/>
        </w:rPr>
      </w:pPr>
      <w:bookmarkStart w:id="77" w:name="_Toc450970123"/>
      <w:bookmarkStart w:id="78" w:name="_Toc463864907"/>
      <w:bookmarkStart w:id="79" w:name="_Toc463865826"/>
      <w:bookmarkStart w:id="80" w:name="_Toc472240087"/>
      <w:bookmarkStart w:id="81" w:name="_Toc472240255"/>
      <w:bookmarkStart w:id="82" w:name="_Toc472240331"/>
      <w:bookmarkStart w:id="83" w:name="_Toc472240407"/>
      <w:bookmarkStart w:id="84" w:name="_Toc472741426"/>
      <w:bookmarkStart w:id="85" w:name="_Toc472757761"/>
      <w:bookmarkStart w:id="86" w:name="_Toc449707032"/>
      <w:bookmarkStart w:id="87" w:name="_Toc451848220"/>
      <w:r>
        <w:rPr>
          <w:sz w:val="24"/>
        </w:rPr>
        <w:t>2.</w:t>
      </w:r>
      <w:r>
        <w:rPr>
          <w:sz w:val="24"/>
        </w:rPr>
        <w:tab/>
        <w:t>Allgemeine Nutzungsbeschränkungen und Schutzmassnahmen</w:t>
      </w:r>
      <w:bookmarkEnd w:id="77"/>
      <w:bookmarkEnd w:id="78"/>
      <w:bookmarkEnd w:id="79"/>
      <w:bookmarkEnd w:id="80"/>
      <w:bookmarkEnd w:id="81"/>
      <w:bookmarkEnd w:id="82"/>
      <w:bookmarkEnd w:id="83"/>
      <w:bookmarkEnd w:id="84"/>
      <w:bookmarkEnd w:id="85"/>
      <w:bookmarkEnd w:id="86"/>
      <w:bookmarkEnd w:id="87"/>
    </w:p>
    <w:p w:rsidR="00377211" w:rsidRDefault="00377211" w:rsidP="00377211"/>
    <w:p w:rsidR="00377211" w:rsidRDefault="00377211" w:rsidP="00377211">
      <w:pPr>
        <w:pStyle w:val="berschrift2"/>
      </w:pPr>
      <w:bookmarkStart w:id="88" w:name="_Toc450970124"/>
      <w:bookmarkStart w:id="89" w:name="_Toc463864908"/>
      <w:bookmarkStart w:id="90" w:name="_Toc463865827"/>
      <w:bookmarkStart w:id="91" w:name="_Toc472240088"/>
      <w:bookmarkStart w:id="92" w:name="_Toc472240256"/>
      <w:bookmarkStart w:id="93" w:name="_Toc472240332"/>
      <w:bookmarkStart w:id="94" w:name="_Toc472240408"/>
      <w:bookmarkStart w:id="95" w:name="_Toc472741427"/>
      <w:bookmarkStart w:id="96" w:name="_Toc472757762"/>
      <w:bookmarkStart w:id="97" w:name="_Toc449707033"/>
      <w:bookmarkStart w:id="98" w:name="_Toc451848221"/>
      <w:r>
        <w:t>Art.</w:t>
      </w:r>
      <w:r w:rsidR="00F457D5">
        <w:t> </w:t>
      </w:r>
      <w:r>
        <w:t>7</w:t>
      </w:r>
      <w:r>
        <w:tab/>
        <w:t>Grundsatz</w:t>
      </w:r>
      <w:bookmarkEnd w:id="88"/>
      <w:bookmarkEnd w:id="89"/>
      <w:bookmarkEnd w:id="90"/>
      <w:bookmarkEnd w:id="91"/>
      <w:bookmarkEnd w:id="92"/>
      <w:bookmarkEnd w:id="93"/>
      <w:bookmarkEnd w:id="94"/>
      <w:bookmarkEnd w:id="95"/>
      <w:bookmarkEnd w:id="96"/>
      <w:bookmarkEnd w:id="97"/>
      <w:bookmarkEnd w:id="98"/>
    </w:p>
    <w:p w:rsidR="00377211" w:rsidRPr="00B426A9" w:rsidRDefault="00377211" w:rsidP="00377211">
      <w:pPr>
        <w:rPr>
          <w:sz w:val="21"/>
          <w:szCs w:val="21"/>
        </w:rPr>
      </w:pPr>
      <w:r w:rsidRPr="00B426A9">
        <w:rPr>
          <w:sz w:val="21"/>
          <w:szCs w:val="21"/>
        </w:rPr>
        <w:t>Die allgemeinen Nutzungsbeschränkungen und Schutzmassnahmen gelten für neue Bauten und Anlagen. Sie gelten ebenfalls bei wesentlichen Änderungen bestehender Bauten und Anlagen.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Mängel an Bauten und Anlagen, die das Grundwasser konkret gefährden, sind ohne Verzug zu beheben.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1"/>
        <w:rPr>
          <w:sz w:val="24"/>
        </w:rPr>
      </w:pPr>
      <w:bookmarkStart w:id="99" w:name="_Toc450970125"/>
      <w:bookmarkStart w:id="100" w:name="_Toc463864909"/>
      <w:bookmarkStart w:id="101" w:name="_Toc463865828"/>
      <w:bookmarkStart w:id="102" w:name="_Toc472240089"/>
      <w:bookmarkStart w:id="103" w:name="_Toc472240257"/>
      <w:bookmarkStart w:id="104" w:name="_Toc472240333"/>
      <w:bookmarkStart w:id="105" w:name="_Toc472240409"/>
      <w:bookmarkStart w:id="106" w:name="_Toc472741428"/>
      <w:bookmarkStart w:id="107" w:name="_Toc472757763"/>
      <w:bookmarkStart w:id="108" w:name="_Toc449707034"/>
      <w:bookmarkStart w:id="109" w:name="_Toc451848222"/>
      <w:r>
        <w:rPr>
          <w:sz w:val="24"/>
        </w:rPr>
        <w:t>2.1</w:t>
      </w:r>
      <w:r>
        <w:rPr>
          <w:sz w:val="24"/>
        </w:rPr>
        <w:tab/>
        <w:t>Bestimmungen für die Zone S3</w:t>
      </w:r>
      <w:bookmarkEnd w:id="99"/>
      <w:bookmarkEnd w:id="100"/>
      <w:bookmarkEnd w:id="101"/>
      <w:bookmarkEnd w:id="102"/>
      <w:bookmarkEnd w:id="103"/>
      <w:bookmarkEnd w:id="104"/>
      <w:bookmarkEnd w:id="105"/>
      <w:bookmarkEnd w:id="106"/>
      <w:bookmarkEnd w:id="107"/>
      <w:bookmarkEnd w:id="108"/>
      <w:bookmarkEnd w:id="109"/>
    </w:p>
    <w:p w:rsidR="00377211" w:rsidRPr="00B426A9" w:rsidRDefault="00377211" w:rsidP="00377211">
      <w:pPr>
        <w:rPr>
          <w:sz w:val="21"/>
          <w:szCs w:val="21"/>
        </w:rPr>
      </w:pPr>
    </w:p>
    <w:p w:rsidR="00377211" w:rsidRDefault="00377211" w:rsidP="00377211">
      <w:pPr>
        <w:pStyle w:val="berschrift2"/>
      </w:pPr>
      <w:bookmarkStart w:id="110" w:name="_Toc450970126"/>
      <w:bookmarkStart w:id="111" w:name="_Toc463864910"/>
      <w:bookmarkStart w:id="112" w:name="_Toc463865829"/>
      <w:bookmarkStart w:id="113" w:name="_Toc472240090"/>
      <w:bookmarkStart w:id="114" w:name="_Toc472240258"/>
      <w:bookmarkStart w:id="115" w:name="_Toc472240334"/>
      <w:bookmarkStart w:id="116" w:name="_Toc472240410"/>
      <w:bookmarkStart w:id="117" w:name="_Toc472741429"/>
      <w:bookmarkStart w:id="118" w:name="_Toc472757764"/>
      <w:bookmarkStart w:id="119" w:name="_Toc449707035"/>
      <w:bookmarkStart w:id="120" w:name="_Toc451848223"/>
      <w:r>
        <w:t>Art.</w:t>
      </w:r>
      <w:r w:rsidR="00F457D5">
        <w:t> </w:t>
      </w:r>
      <w:r>
        <w:t>8</w:t>
      </w:r>
      <w:r>
        <w:tab/>
        <w:t>Allgemeine Beschränkungen</w:t>
      </w:r>
      <w:bookmarkEnd w:id="110"/>
      <w:bookmarkEnd w:id="111"/>
      <w:bookmarkEnd w:id="112"/>
      <w:bookmarkEnd w:id="113"/>
      <w:bookmarkEnd w:id="114"/>
      <w:bookmarkEnd w:id="115"/>
      <w:bookmarkEnd w:id="116"/>
      <w:bookmarkEnd w:id="117"/>
      <w:bookmarkEnd w:id="118"/>
      <w:bookmarkEnd w:id="119"/>
      <w:bookmarkEnd w:id="120"/>
    </w:p>
    <w:p w:rsidR="00377211" w:rsidRPr="00B426A9" w:rsidRDefault="00377211" w:rsidP="00377211">
      <w:pPr>
        <w:rPr>
          <w:sz w:val="21"/>
          <w:szCs w:val="21"/>
        </w:rPr>
      </w:pPr>
      <w:r w:rsidRPr="00B426A9">
        <w:rPr>
          <w:sz w:val="21"/>
          <w:szCs w:val="21"/>
        </w:rPr>
        <w:t>Anlagen und Nutzungen, von denen eine Gefahr</w:t>
      </w:r>
      <w:r w:rsidR="00480D04">
        <w:rPr>
          <w:sz w:val="21"/>
          <w:szCs w:val="21"/>
        </w:rPr>
        <w:t xml:space="preserve"> </w:t>
      </w:r>
      <w:r w:rsidR="00480D04" w:rsidRPr="00B426A9">
        <w:rPr>
          <w:sz w:val="21"/>
          <w:szCs w:val="21"/>
        </w:rPr>
        <w:t>für das Grundwasser ausgeht, sind nicht zulässig</w:t>
      </w:r>
      <w:r w:rsidR="007219F1">
        <w:rPr>
          <w:rStyle w:val="Funotenzeichen"/>
          <w:szCs w:val="21"/>
        </w:rPr>
        <w:footnoteReference w:id="10"/>
      </w:r>
      <w:r w:rsidRPr="00B426A9">
        <w:rPr>
          <w:sz w:val="21"/>
          <w:szCs w:val="21"/>
        </w:rPr>
        <w:t>.</w:t>
      </w:r>
    </w:p>
    <w:p w:rsidR="00377211" w:rsidRDefault="00377211" w:rsidP="00377211">
      <w:pPr>
        <w:rPr>
          <w:sz w:val="21"/>
          <w:szCs w:val="21"/>
        </w:rPr>
      </w:pPr>
    </w:p>
    <w:p w:rsidR="00D12E59" w:rsidRPr="00B426A9" w:rsidRDefault="00D12E59" w:rsidP="00377211">
      <w:pPr>
        <w:rPr>
          <w:sz w:val="21"/>
          <w:szCs w:val="21"/>
        </w:rPr>
      </w:pPr>
    </w:p>
    <w:p w:rsidR="00377211" w:rsidRDefault="00377211" w:rsidP="00377211">
      <w:pPr>
        <w:pStyle w:val="berschrift2"/>
      </w:pPr>
      <w:bookmarkStart w:id="121" w:name="_Toc450970127"/>
      <w:bookmarkStart w:id="122" w:name="_Toc463864911"/>
      <w:bookmarkStart w:id="123" w:name="_Toc463865830"/>
      <w:bookmarkStart w:id="124" w:name="_Toc472240091"/>
      <w:bookmarkStart w:id="125" w:name="_Toc472240259"/>
      <w:bookmarkStart w:id="126" w:name="_Toc472240335"/>
      <w:bookmarkStart w:id="127" w:name="_Toc472240411"/>
      <w:bookmarkStart w:id="128" w:name="_Toc472741430"/>
      <w:bookmarkStart w:id="129" w:name="_Toc472757765"/>
      <w:bookmarkStart w:id="130" w:name="_Toc449707036"/>
      <w:bookmarkStart w:id="131" w:name="_Toc451848224"/>
      <w:r>
        <w:t>Art.</w:t>
      </w:r>
      <w:r w:rsidR="00F457D5">
        <w:t> </w:t>
      </w:r>
      <w:r>
        <w:t>9</w:t>
      </w:r>
      <w:r>
        <w:tab/>
        <w:t>Bauten und Anlagen</w:t>
      </w:r>
      <w:bookmarkEnd w:id="121"/>
      <w:bookmarkEnd w:id="122"/>
      <w:bookmarkEnd w:id="123"/>
      <w:bookmarkEnd w:id="124"/>
      <w:bookmarkEnd w:id="125"/>
      <w:bookmarkEnd w:id="126"/>
      <w:bookmarkEnd w:id="127"/>
      <w:bookmarkEnd w:id="128"/>
      <w:bookmarkEnd w:id="129"/>
      <w:bookmarkEnd w:id="130"/>
      <w:bookmarkEnd w:id="131"/>
    </w:p>
    <w:p w:rsidR="00377211" w:rsidRPr="00B426A9" w:rsidRDefault="00377211" w:rsidP="00377211">
      <w:pPr>
        <w:rPr>
          <w:sz w:val="21"/>
          <w:szCs w:val="21"/>
        </w:rPr>
      </w:pPr>
      <w:r w:rsidRPr="00B426A9">
        <w:rPr>
          <w:sz w:val="21"/>
          <w:szCs w:val="21"/>
        </w:rPr>
        <w:t>Bauten und Anlagen sind über dem höchsten Grundwasserspiegel, bei Quellwasserfassungen über den wasserführenden Schichten, zu errichten.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Für die Versickerung von Dachwasser sind die einschlägigen Richtlinien</w:t>
      </w:r>
      <w:r w:rsidR="007219F1">
        <w:rPr>
          <w:rStyle w:val="Funotenzeichen"/>
          <w:szCs w:val="21"/>
        </w:rPr>
        <w:footnoteReference w:id="11"/>
      </w:r>
      <w:r w:rsidRPr="00B426A9">
        <w:rPr>
          <w:sz w:val="21"/>
          <w:szCs w:val="21"/>
        </w:rPr>
        <w:t xml:space="preserve"> massgebend.</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Bei der Verwendung von Sekundärbaustoffen (Recyclingbaustoffe) sind die einschlägigen Richt</w:t>
      </w:r>
      <w:r w:rsidR="00716353">
        <w:rPr>
          <w:sz w:val="21"/>
          <w:szCs w:val="21"/>
        </w:rPr>
        <w:softHyphen/>
      </w:r>
      <w:r w:rsidRPr="00B426A9">
        <w:rPr>
          <w:sz w:val="21"/>
          <w:szCs w:val="21"/>
        </w:rPr>
        <w:t>linien</w:t>
      </w:r>
      <w:r w:rsidR="007219F1">
        <w:rPr>
          <w:rStyle w:val="Funotenzeichen"/>
          <w:szCs w:val="21"/>
        </w:rPr>
        <w:footnoteReference w:id="12"/>
      </w:r>
      <w:r w:rsidRPr="00B426A9">
        <w:rPr>
          <w:sz w:val="21"/>
          <w:szCs w:val="21"/>
        </w:rPr>
        <w:t xml:space="preserve"> zu beachten.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Bei Bauarbeiten sind besondere Schutzmassnahmen</w:t>
      </w:r>
      <w:r w:rsidR="007219F1">
        <w:rPr>
          <w:rStyle w:val="Funotenzeichen"/>
          <w:szCs w:val="21"/>
        </w:rPr>
        <w:footnoteReference w:id="13"/>
      </w:r>
      <w:r w:rsidRPr="00B426A9">
        <w:rPr>
          <w:sz w:val="21"/>
          <w:szCs w:val="21"/>
        </w:rPr>
        <w:t xml:space="preserve"> zu treffen.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132" w:name="_Toc450970128"/>
      <w:bookmarkStart w:id="133" w:name="_Toc463864912"/>
      <w:bookmarkStart w:id="134" w:name="_Toc463865831"/>
      <w:bookmarkStart w:id="135" w:name="_Toc472240092"/>
      <w:bookmarkStart w:id="136" w:name="_Toc472240260"/>
      <w:bookmarkStart w:id="137" w:name="_Toc472240336"/>
      <w:bookmarkStart w:id="138" w:name="_Toc472240412"/>
      <w:bookmarkStart w:id="139" w:name="_Toc472741431"/>
      <w:bookmarkStart w:id="140" w:name="_Toc472757766"/>
      <w:bookmarkStart w:id="141" w:name="_Toc449707037"/>
      <w:bookmarkStart w:id="142" w:name="_Toc451848225"/>
      <w:r>
        <w:t>Art.</w:t>
      </w:r>
      <w:r w:rsidR="00F457D5">
        <w:t> </w:t>
      </w:r>
      <w:r>
        <w:t>10</w:t>
      </w:r>
      <w:r>
        <w:tab/>
        <w:t>Anlagen mit wassergefährdenden Flüssigkeiten</w:t>
      </w:r>
      <w:bookmarkEnd w:id="132"/>
      <w:bookmarkEnd w:id="133"/>
      <w:bookmarkEnd w:id="134"/>
      <w:bookmarkEnd w:id="135"/>
      <w:bookmarkEnd w:id="136"/>
      <w:bookmarkEnd w:id="137"/>
      <w:bookmarkEnd w:id="138"/>
      <w:bookmarkEnd w:id="139"/>
      <w:bookmarkEnd w:id="140"/>
      <w:bookmarkEnd w:id="141"/>
      <w:bookmarkEnd w:id="142"/>
    </w:p>
    <w:p w:rsidR="00377211" w:rsidRPr="00B426A9" w:rsidRDefault="00377211" w:rsidP="00377211">
      <w:pPr>
        <w:rPr>
          <w:sz w:val="21"/>
          <w:szCs w:val="21"/>
        </w:rPr>
      </w:pPr>
      <w:r w:rsidRPr="00B426A9">
        <w:rPr>
          <w:sz w:val="21"/>
          <w:szCs w:val="21"/>
        </w:rPr>
        <w:t>Die Zulässigkeit und die zu treffenden Massnahmen bei der Errichtung und Änderung von Anlagen mit wassergefährdenden Flüssigkeiten richten sich nach dem Bundesrecht</w:t>
      </w:r>
      <w:r w:rsidR="007219F1">
        <w:rPr>
          <w:rStyle w:val="Funotenzeichen"/>
          <w:szCs w:val="21"/>
        </w:rPr>
        <w:footnoteReference w:id="14"/>
      </w:r>
      <w:r w:rsidRPr="00B426A9">
        <w:rPr>
          <w:sz w:val="21"/>
          <w:szCs w:val="21"/>
        </w:rPr>
        <w:t>.</w:t>
      </w:r>
    </w:p>
    <w:p w:rsidR="00377211" w:rsidRPr="00B426A9" w:rsidRDefault="00377211" w:rsidP="00377211">
      <w:pPr>
        <w:rPr>
          <w:sz w:val="21"/>
          <w:szCs w:val="21"/>
        </w:rPr>
      </w:pPr>
    </w:p>
    <w:p w:rsidR="00377211" w:rsidRPr="00B426A9" w:rsidRDefault="00377211" w:rsidP="00377211">
      <w:pPr>
        <w:ind w:left="284" w:hanging="284"/>
        <w:rPr>
          <w:sz w:val="21"/>
          <w:szCs w:val="21"/>
        </w:rPr>
      </w:pPr>
    </w:p>
    <w:p w:rsidR="00377211" w:rsidRDefault="00377211" w:rsidP="00377211">
      <w:pPr>
        <w:pStyle w:val="berschrift2"/>
      </w:pPr>
      <w:bookmarkStart w:id="143" w:name="_Toc450970129"/>
      <w:bookmarkStart w:id="144" w:name="_Toc463864913"/>
      <w:bookmarkStart w:id="145" w:name="_Toc463865832"/>
      <w:bookmarkStart w:id="146" w:name="_Toc472240093"/>
      <w:bookmarkStart w:id="147" w:name="_Toc472240261"/>
      <w:bookmarkStart w:id="148" w:name="_Toc472240337"/>
      <w:bookmarkStart w:id="149" w:name="_Toc472240413"/>
      <w:bookmarkStart w:id="150" w:name="_Toc472741432"/>
      <w:bookmarkStart w:id="151" w:name="_Toc472757767"/>
      <w:bookmarkStart w:id="152" w:name="_Toc449707038"/>
      <w:bookmarkStart w:id="153" w:name="_Toc451848226"/>
      <w:r>
        <w:t>Art.</w:t>
      </w:r>
      <w:r w:rsidR="00F457D5">
        <w:t> </w:t>
      </w:r>
      <w:r>
        <w:t>11</w:t>
      </w:r>
      <w:r>
        <w:tab/>
        <w:t>Schmutzwasserleitungen</w:t>
      </w:r>
      <w:bookmarkEnd w:id="143"/>
      <w:bookmarkEnd w:id="144"/>
      <w:bookmarkEnd w:id="145"/>
      <w:bookmarkEnd w:id="146"/>
      <w:bookmarkEnd w:id="147"/>
      <w:bookmarkEnd w:id="148"/>
      <w:bookmarkEnd w:id="149"/>
      <w:bookmarkEnd w:id="150"/>
      <w:bookmarkEnd w:id="151"/>
      <w:bookmarkEnd w:id="152"/>
      <w:bookmarkEnd w:id="153"/>
    </w:p>
    <w:p w:rsidR="00377211" w:rsidRPr="00B426A9" w:rsidRDefault="00377211" w:rsidP="00377211">
      <w:pPr>
        <w:rPr>
          <w:sz w:val="21"/>
          <w:szCs w:val="21"/>
        </w:rPr>
      </w:pPr>
      <w:r w:rsidRPr="00B426A9">
        <w:rPr>
          <w:sz w:val="21"/>
          <w:szCs w:val="21"/>
        </w:rPr>
        <w:t>Schmutzwasserleitungen samt Hausanschlüssen und Schächten sind dauerhaft und dicht zu erstellen und so auszuführen, dass Dichtheitsprüfungen einfach möglich sind. Sie müssen den einschlägigen Vorschrifte</w:t>
      </w:r>
      <w:r w:rsidR="00480D04">
        <w:rPr>
          <w:sz w:val="21"/>
          <w:szCs w:val="21"/>
        </w:rPr>
        <w:t>n und Richtlinie</w:t>
      </w:r>
      <w:r w:rsidRPr="00B426A9">
        <w:rPr>
          <w:sz w:val="21"/>
          <w:szCs w:val="21"/>
        </w:rPr>
        <w:t>n</w:t>
      </w:r>
      <w:r w:rsidR="007219F1">
        <w:rPr>
          <w:rStyle w:val="Funotenzeichen"/>
          <w:szCs w:val="21"/>
        </w:rPr>
        <w:footnoteReference w:id="15"/>
      </w:r>
      <w:r w:rsidRPr="00B426A9">
        <w:rPr>
          <w:sz w:val="21"/>
          <w:szCs w:val="21"/>
        </w:rPr>
        <w:t xml:space="preserve"> entsprechen.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 xml:space="preserve">Die Dichtheit ist vor Inbetriebnahme und nachher alle fünf Jahre zu prüfen. </w:t>
      </w:r>
      <w:r w:rsidRPr="00D17ED0">
        <w:rPr>
          <w:sz w:val="21"/>
          <w:szCs w:val="21"/>
        </w:rPr>
        <w:t>Die zuständige Gemeindebehörde</w:t>
      </w:r>
      <w:r w:rsidRPr="00B426A9">
        <w:rPr>
          <w:sz w:val="21"/>
          <w:szCs w:val="21"/>
        </w:rPr>
        <w:t xml:space="preserve"> </w:t>
      </w:r>
      <w:r w:rsidR="001E5029">
        <w:rPr>
          <w:sz w:val="21"/>
          <w:szCs w:val="21"/>
        </w:rPr>
        <w:t>s</w:t>
      </w:r>
      <w:r w:rsidRPr="00B426A9">
        <w:rPr>
          <w:sz w:val="21"/>
          <w:szCs w:val="21"/>
        </w:rPr>
        <w:t>orgt für eine koordinierte Durchführung der Kontrollen.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154" w:name="_Toc450970130"/>
      <w:bookmarkStart w:id="155" w:name="_Toc463864914"/>
      <w:bookmarkStart w:id="156" w:name="_Toc463865833"/>
      <w:bookmarkStart w:id="157" w:name="_Toc472240094"/>
      <w:bookmarkStart w:id="158" w:name="_Toc472240262"/>
      <w:bookmarkStart w:id="159" w:name="_Toc472240338"/>
      <w:bookmarkStart w:id="160" w:name="_Toc472240414"/>
      <w:bookmarkStart w:id="161" w:name="_Toc472741433"/>
      <w:bookmarkStart w:id="162" w:name="_Toc472757768"/>
      <w:bookmarkStart w:id="163" w:name="_Toc449707039"/>
      <w:bookmarkStart w:id="164" w:name="_Toc451848227"/>
      <w:r>
        <w:t>Art.</w:t>
      </w:r>
      <w:r w:rsidR="00F457D5">
        <w:t> </w:t>
      </w:r>
      <w:r>
        <w:t>12</w:t>
      </w:r>
      <w:r>
        <w:tab/>
        <w:t>Verkehrsanlagen</w:t>
      </w:r>
      <w:bookmarkEnd w:id="154"/>
      <w:bookmarkEnd w:id="155"/>
      <w:bookmarkEnd w:id="156"/>
      <w:bookmarkEnd w:id="157"/>
      <w:bookmarkEnd w:id="158"/>
      <w:bookmarkEnd w:id="159"/>
      <w:bookmarkEnd w:id="160"/>
      <w:bookmarkEnd w:id="161"/>
      <w:bookmarkEnd w:id="162"/>
      <w:bookmarkEnd w:id="163"/>
      <w:bookmarkEnd w:id="164"/>
    </w:p>
    <w:p w:rsidR="00377211" w:rsidRPr="00B426A9" w:rsidRDefault="00B277E4" w:rsidP="00377211">
      <w:pPr>
        <w:rPr>
          <w:sz w:val="21"/>
          <w:szCs w:val="21"/>
        </w:rPr>
      </w:pPr>
      <w:r>
        <w:rPr>
          <w:sz w:val="21"/>
          <w:szCs w:val="21"/>
        </w:rPr>
        <w:t>Die Entwässerung von Verkehrsanlagen hat nach den einschlägigen Vorschriften und</w:t>
      </w:r>
      <w:r w:rsidR="007219F1">
        <w:rPr>
          <w:sz w:val="21"/>
          <w:szCs w:val="21"/>
        </w:rPr>
        <w:t xml:space="preserve"> Richtlinien</w:t>
      </w:r>
      <w:r w:rsidR="00320545">
        <w:rPr>
          <w:rStyle w:val="Funotenzeichen"/>
          <w:szCs w:val="21"/>
        </w:rPr>
        <w:footnoteReference w:id="16"/>
      </w:r>
      <w:r w:rsidR="007219F1">
        <w:rPr>
          <w:sz w:val="21"/>
          <w:szCs w:val="21"/>
        </w:rPr>
        <w:t xml:space="preserve"> zu erfolgen</w:t>
      </w:r>
      <w:r>
        <w:rPr>
          <w:sz w:val="21"/>
          <w:szCs w:val="21"/>
        </w:rPr>
        <w:t xml:space="preserve">. </w:t>
      </w:r>
      <w:r w:rsidR="00377211" w:rsidRPr="00B426A9">
        <w:rPr>
          <w:sz w:val="21"/>
          <w:szCs w:val="21"/>
        </w:rPr>
        <w:t xml:space="preserve">Strassen sind mit Hinweisschildern </w:t>
      </w:r>
      <w:r w:rsidR="00CB6C57" w:rsidRPr="00B426A9">
        <w:rPr>
          <w:rFonts w:cs="Arial"/>
          <w:sz w:val="21"/>
          <w:szCs w:val="21"/>
        </w:rPr>
        <w:t>«</w:t>
      </w:r>
      <w:r w:rsidR="00377211" w:rsidRPr="00B426A9">
        <w:rPr>
          <w:sz w:val="21"/>
          <w:szCs w:val="21"/>
        </w:rPr>
        <w:t>Wasserschutzgebiet</w:t>
      </w:r>
      <w:r w:rsidR="00CB6C57" w:rsidRPr="00B426A9">
        <w:rPr>
          <w:rFonts w:cs="Arial"/>
          <w:sz w:val="21"/>
          <w:szCs w:val="21"/>
        </w:rPr>
        <w:t>»</w:t>
      </w:r>
      <w:r w:rsidR="007219F1">
        <w:rPr>
          <w:rStyle w:val="Funotenzeichen"/>
          <w:szCs w:val="21"/>
        </w:rPr>
        <w:footnoteReference w:id="17"/>
      </w:r>
      <w:r w:rsidR="00377211" w:rsidRPr="00B426A9">
        <w:rPr>
          <w:sz w:val="21"/>
          <w:szCs w:val="21"/>
        </w:rPr>
        <w:t xml:space="preserve"> zu versehen.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 xml:space="preserve">Strassen und Plätze aller Art, die dem allgemeinen Motorfahrzeugverkehr offen stehen oder auf denen regelmässig Fahrzeuge mit wassergefährdenden Flüssigkeiten verkehren, sind mit dichtem Belag und Randbordüren sowie nötigenfalls mit Abirrschutz zu erstellen. </w:t>
      </w:r>
      <w:r w:rsidRPr="00BF5ED6">
        <w:rPr>
          <w:sz w:val="21"/>
          <w:szCs w:val="21"/>
        </w:rPr>
        <w:t>Das</w:t>
      </w:r>
      <w:r w:rsidRPr="00B426A9">
        <w:rPr>
          <w:sz w:val="21"/>
          <w:szCs w:val="21"/>
        </w:rPr>
        <w:t xml:space="preserve"> Abwasser ist abzuleiten.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 xml:space="preserve">Private Verkehrsflächen für Motorfahrzeuge, wie Garagenvorplätze und Garagen, sind mit dichtem Belag, geeignetem Gefälle und Randbordüren zu erstellen. </w:t>
      </w:r>
      <w:r w:rsidRPr="00BF5ED6">
        <w:rPr>
          <w:sz w:val="21"/>
          <w:szCs w:val="21"/>
        </w:rPr>
        <w:t>Das</w:t>
      </w:r>
      <w:r w:rsidRPr="00B426A9">
        <w:rPr>
          <w:sz w:val="21"/>
          <w:szCs w:val="21"/>
        </w:rPr>
        <w:t xml:space="preserve"> Abwasser ist abzuleiten.</w:t>
      </w:r>
    </w:p>
    <w:p w:rsidR="00377211" w:rsidRPr="00B426A9" w:rsidRDefault="00377211" w:rsidP="00377211">
      <w:pPr>
        <w:rPr>
          <w:sz w:val="21"/>
          <w:szCs w:val="21"/>
        </w:rPr>
      </w:pPr>
    </w:p>
    <w:p w:rsidR="00BF5ED6" w:rsidRPr="00B426A9" w:rsidRDefault="00377211" w:rsidP="00377211">
      <w:pPr>
        <w:rPr>
          <w:sz w:val="21"/>
          <w:szCs w:val="21"/>
        </w:rPr>
      </w:pPr>
      <w:r w:rsidRPr="00B426A9">
        <w:rPr>
          <w:sz w:val="21"/>
          <w:szCs w:val="21"/>
        </w:rPr>
        <w:t>Die allfällige Einleitung des Abwassers in ein Oberflächengewässer muss ausserhalb der Grund</w:t>
      </w:r>
      <w:r w:rsidRPr="00B426A9">
        <w:rPr>
          <w:sz w:val="21"/>
          <w:szCs w:val="21"/>
        </w:rPr>
        <w:softHyphen/>
        <w:t>wasserschutzzonen und so erfolgen, dass kein Abwasser in die Fassung gelangen kann.</w:t>
      </w:r>
    </w:p>
    <w:p w:rsidR="00C121FA" w:rsidRDefault="00C121FA" w:rsidP="00377211">
      <w:pPr>
        <w:rPr>
          <w:sz w:val="21"/>
          <w:szCs w:val="21"/>
        </w:rPr>
      </w:pPr>
    </w:p>
    <w:p w:rsidR="00377211" w:rsidRPr="00B426A9" w:rsidRDefault="00AB24F1" w:rsidP="00377211">
      <w:pPr>
        <w:rPr>
          <w:sz w:val="21"/>
          <w:szCs w:val="21"/>
        </w:rPr>
      </w:pPr>
      <w:r>
        <w:rPr>
          <w:sz w:val="21"/>
          <w:szCs w:val="21"/>
        </w:rPr>
        <w:lastRenderedPageBreak/>
        <w:t>Die Versickerung von nicht verschmutztem Abwasser von Verkehrsflächen, wie w</w:t>
      </w:r>
      <w:r w:rsidR="00377211" w:rsidRPr="00B426A9">
        <w:rPr>
          <w:sz w:val="21"/>
          <w:szCs w:val="21"/>
        </w:rPr>
        <w:t>enig frequentierte private Abstellplätze</w:t>
      </w:r>
      <w:r>
        <w:rPr>
          <w:sz w:val="21"/>
          <w:szCs w:val="21"/>
        </w:rPr>
        <w:t>,</w:t>
      </w:r>
      <w:r w:rsidR="00377211" w:rsidRPr="00B426A9">
        <w:rPr>
          <w:sz w:val="21"/>
          <w:szCs w:val="21"/>
        </w:rPr>
        <w:t xml:space="preserve"> Flurwege und Forststrassen, über </w:t>
      </w:r>
      <w:r>
        <w:rPr>
          <w:sz w:val="21"/>
          <w:szCs w:val="21"/>
        </w:rPr>
        <w:t xml:space="preserve">eine </w:t>
      </w:r>
      <w:r w:rsidR="00377211" w:rsidRPr="00B426A9">
        <w:rPr>
          <w:sz w:val="21"/>
          <w:szCs w:val="21"/>
        </w:rPr>
        <w:t>bewachsene</w:t>
      </w:r>
      <w:r>
        <w:rPr>
          <w:sz w:val="21"/>
          <w:szCs w:val="21"/>
        </w:rPr>
        <w:t>, biologisch</w:t>
      </w:r>
      <w:r w:rsidR="00377211" w:rsidRPr="00B426A9">
        <w:rPr>
          <w:sz w:val="21"/>
          <w:szCs w:val="21"/>
        </w:rPr>
        <w:t xml:space="preserve"> </w:t>
      </w:r>
      <w:r>
        <w:rPr>
          <w:sz w:val="21"/>
          <w:szCs w:val="21"/>
        </w:rPr>
        <w:t xml:space="preserve">aktive </w:t>
      </w:r>
      <w:r w:rsidR="00377211" w:rsidRPr="00B426A9">
        <w:rPr>
          <w:sz w:val="21"/>
          <w:szCs w:val="21"/>
        </w:rPr>
        <w:t>Boden</w:t>
      </w:r>
      <w:r w:rsidR="002C366C">
        <w:rPr>
          <w:sz w:val="21"/>
          <w:szCs w:val="21"/>
        </w:rPr>
        <w:softHyphen/>
      </w:r>
      <w:r w:rsidR="00377211" w:rsidRPr="00B426A9">
        <w:rPr>
          <w:sz w:val="21"/>
          <w:szCs w:val="21"/>
        </w:rPr>
        <w:t xml:space="preserve">schicht </w:t>
      </w:r>
      <w:r>
        <w:rPr>
          <w:sz w:val="21"/>
          <w:szCs w:val="21"/>
        </w:rPr>
        <w:t>ist</w:t>
      </w:r>
      <w:r w:rsidR="00377211" w:rsidRPr="00B426A9">
        <w:rPr>
          <w:sz w:val="21"/>
          <w:szCs w:val="21"/>
        </w:rPr>
        <w:t xml:space="preserve"> zulässig</w:t>
      </w:r>
      <w:r w:rsidR="007219F1">
        <w:rPr>
          <w:rStyle w:val="Funotenzeichen"/>
          <w:szCs w:val="21"/>
        </w:rPr>
        <w:footnoteReference w:id="18"/>
      </w:r>
      <w:r w:rsidR="00377211" w:rsidRPr="00B426A9">
        <w:rPr>
          <w:sz w:val="21"/>
          <w:szCs w:val="21"/>
        </w:rPr>
        <w:t>. Dabei muss ausgeschlossen werden können, dass das Abwasser punktuell versickern kann.</w:t>
      </w:r>
      <w:bookmarkStart w:id="165" w:name="_Toc450970131"/>
      <w:bookmarkStart w:id="166" w:name="_Toc463864915"/>
      <w:bookmarkStart w:id="167" w:name="_Toc463865834"/>
      <w:bookmarkStart w:id="168" w:name="_Toc472240095"/>
      <w:bookmarkStart w:id="169" w:name="_Toc472240263"/>
      <w:bookmarkStart w:id="170" w:name="_Toc472240339"/>
      <w:bookmarkStart w:id="171" w:name="_Toc472240415"/>
      <w:bookmarkStart w:id="172" w:name="_Toc472741434"/>
      <w:bookmarkStart w:id="173" w:name="_Toc472757769"/>
    </w:p>
    <w:p w:rsidR="00377211" w:rsidRDefault="00377211" w:rsidP="00377211">
      <w:pPr>
        <w:rPr>
          <w:sz w:val="21"/>
          <w:szCs w:val="21"/>
        </w:rPr>
      </w:pPr>
    </w:p>
    <w:p w:rsidR="00BE4237" w:rsidRPr="00B426A9" w:rsidRDefault="00BE4237" w:rsidP="00377211">
      <w:pPr>
        <w:rPr>
          <w:sz w:val="21"/>
          <w:szCs w:val="21"/>
        </w:rPr>
      </w:pPr>
    </w:p>
    <w:p w:rsidR="00377211" w:rsidRDefault="00377211" w:rsidP="00377211">
      <w:pPr>
        <w:pStyle w:val="berschrift2"/>
      </w:pPr>
      <w:bookmarkStart w:id="174" w:name="_Toc449707040"/>
      <w:bookmarkStart w:id="175" w:name="_Toc451848228"/>
      <w:r>
        <w:t>Art.</w:t>
      </w:r>
      <w:r w:rsidR="00F457D5">
        <w:t> </w:t>
      </w:r>
      <w:r>
        <w:t>13</w:t>
      </w:r>
      <w:r>
        <w:tab/>
        <w:t>Landwirtschaftliche Anlagen</w:t>
      </w:r>
      <w:bookmarkEnd w:id="165"/>
      <w:bookmarkEnd w:id="166"/>
      <w:bookmarkEnd w:id="167"/>
      <w:bookmarkEnd w:id="168"/>
      <w:bookmarkEnd w:id="169"/>
      <w:bookmarkEnd w:id="170"/>
      <w:bookmarkEnd w:id="171"/>
      <w:bookmarkEnd w:id="172"/>
      <w:bookmarkEnd w:id="173"/>
      <w:bookmarkEnd w:id="174"/>
      <w:bookmarkEnd w:id="175"/>
    </w:p>
    <w:p w:rsidR="00377211" w:rsidRPr="00B426A9" w:rsidRDefault="00377211" w:rsidP="00377211">
      <w:pPr>
        <w:rPr>
          <w:sz w:val="21"/>
          <w:szCs w:val="21"/>
        </w:rPr>
      </w:pPr>
      <w:r w:rsidRPr="00B426A9">
        <w:rPr>
          <w:sz w:val="21"/>
          <w:szCs w:val="21"/>
        </w:rPr>
        <w:t>Lageranlagen für Hofdünger (Güllebehälter, Schwemmkanäle, Mistplatten usw.)</w:t>
      </w:r>
      <w:r w:rsidR="000B7FCC">
        <w:rPr>
          <w:sz w:val="21"/>
          <w:szCs w:val="21"/>
        </w:rPr>
        <w:t xml:space="preserve">, </w:t>
      </w:r>
      <w:r w:rsidRPr="00B426A9">
        <w:rPr>
          <w:sz w:val="21"/>
          <w:szCs w:val="21"/>
        </w:rPr>
        <w:t xml:space="preserve">Raufuttersilos </w:t>
      </w:r>
      <w:r w:rsidR="000B7FCC">
        <w:rPr>
          <w:sz w:val="21"/>
          <w:szCs w:val="21"/>
        </w:rPr>
        <w:t xml:space="preserve">sowie Laufhöfe </w:t>
      </w:r>
      <w:r w:rsidRPr="00B426A9">
        <w:rPr>
          <w:sz w:val="21"/>
          <w:szCs w:val="21"/>
        </w:rPr>
        <w:t>sind nach den geltenden Vorschriften und Richtlinien</w:t>
      </w:r>
      <w:r w:rsidR="007219F1">
        <w:rPr>
          <w:rStyle w:val="Funotenzeichen"/>
          <w:szCs w:val="21"/>
        </w:rPr>
        <w:footnoteReference w:id="19"/>
      </w:r>
      <w:r w:rsidRPr="00B426A9">
        <w:rPr>
          <w:sz w:val="21"/>
          <w:szCs w:val="21"/>
        </w:rPr>
        <w:t xml:space="preserve"> zu erstellen und zu betreiben.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Güllebehälter sind mit einem Leckerkennungssystem auszurüsten. Die Dichtheit ist damit regel</w:t>
      </w:r>
      <w:r w:rsidR="002C366C">
        <w:rPr>
          <w:sz w:val="21"/>
          <w:szCs w:val="21"/>
        </w:rPr>
        <w:softHyphen/>
      </w:r>
      <w:r w:rsidRPr="00B426A9">
        <w:rPr>
          <w:sz w:val="21"/>
          <w:szCs w:val="21"/>
        </w:rPr>
        <w:t xml:space="preserve">mässig (mindestens jährlich) zu prüfen. Für die übrigen Anlagen gelten die Kontrollintervalle für Schmutzwasserleitungen sinngemäss. </w:t>
      </w:r>
      <w:r w:rsidR="00046AD3" w:rsidRPr="00D17ED0">
        <w:rPr>
          <w:sz w:val="21"/>
          <w:szCs w:val="21"/>
        </w:rPr>
        <w:t>Die zuständige Gemeindebehörde</w:t>
      </w:r>
      <w:r w:rsidRPr="00B426A9">
        <w:rPr>
          <w:sz w:val="21"/>
          <w:szCs w:val="21"/>
        </w:rPr>
        <w:t xml:space="preserve"> sorgt für die Durchführung der Kontrollen.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176" w:name="_Toc450970132"/>
      <w:bookmarkStart w:id="177" w:name="_Toc463864916"/>
      <w:bookmarkStart w:id="178" w:name="_Toc463865835"/>
      <w:bookmarkStart w:id="179" w:name="_Toc472240096"/>
      <w:bookmarkStart w:id="180" w:name="_Toc472240264"/>
      <w:bookmarkStart w:id="181" w:name="_Toc472240340"/>
      <w:bookmarkStart w:id="182" w:name="_Toc472240416"/>
      <w:bookmarkStart w:id="183" w:name="_Toc472741435"/>
      <w:bookmarkStart w:id="184" w:name="_Toc472757770"/>
      <w:bookmarkStart w:id="185" w:name="_Toc449707041"/>
      <w:bookmarkStart w:id="186" w:name="_Toc451848229"/>
      <w:r>
        <w:t>Art.</w:t>
      </w:r>
      <w:r w:rsidR="00F457D5">
        <w:t> </w:t>
      </w:r>
      <w:r>
        <w:t>14</w:t>
      </w:r>
      <w:r>
        <w:tab/>
        <w:t>Geländeveränderungen</w:t>
      </w:r>
      <w:bookmarkEnd w:id="176"/>
      <w:r>
        <w:t xml:space="preserve"> und Materialentnahmen</w:t>
      </w:r>
      <w:bookmarkEnd w:id="177"/>
      <w:bookmarkEnd w:id="178"/>
      <w:bookmarkEnd w:id="179"/>
      <w:bookmarkEnd w:id="180"/>
      <w:bookmarkEnd w:id="181"/>
      <w:bookmarkEnd w:id="182"/>
      <w:bookmarkEnd w:id="183"/>
      <w:bookmarkEnd w:id="184"/>
      <w:bookmarkEnd w:id="185"/>
      <w:bookmarkEnd w:id="186"/>
    </w:p>
    <w:p w:rsidR="00377211" w:rsidRPr="00B426A9" w:rsidRDefault="00377211" w:rsidP="00377211">
      <w:pPr>
        <w:rPr>
          <w:sz w:val="21"/>
          <w:szCs w:val="21"/>
        </w:rPr>
      </w:pPr>
      <w:r w:rsidRPr="00B426A9">
        <w:rPr>
          <w:sz w:val="21"/>
          <w:szCs w:val="21"/>
        </w:rPr>
        <w:t xml:space="preserve">Geländeveränderungen, bei denen die Deckschicht beseitigt oder wesentlich vermindert wird, sind nicht zulässig. Ausgenommen sind Aushubarbeiten für </w:t>
      </w:r>
      <w:r w:rsidR="00F537B1" w:rsidRPr="00B426A9">
        <w:rPr>
          <w:sz w:val="21"/>
          <w:szCs w:val="21"/>
        </w:rPr>
        <w:t xml:space="preserve">zulässige </w:t>
      </w:r>
      <w:r w:rsidRPr="00B426A9">
        <w:rPr>
          <w:sz w:val="21"/>
          <w:szCs w:val="21"/>
        </w:rPr>
        <w:t>Bauten und Anlagen.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Materialentnahmen sind untersagt</w:t>
      </w:r>
      <w:r w:rsidR="007219F1">
        <w:rPr>
          <w:rStyle w:val="Funotenzeichen"/>
          <w:szCs w:val="21"/>
        </w:rPr>
        <w:footnoteReference w:id="20"/>
      </w:r>
      <w:r w:rsidRPr="00B426A9">
        <w:rPr>
          <w:sz w:val="21"/>
          <w:szCs w:val="21"/>
        </w:rPr>
        <w:t>.</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187" w:name="_Toc463864917"/>
      <w:bookmarkStart w:id="188" w:name="_Toc463865836"/>
      <w:bookmarkStart w:id="189" w:name="_Toc472240097"/>
      <w:bookmarkStart w:id="190" w:name="_Toc472240265"/>
      <w:bookmarkStart w:id="191" w:name="_Toc472240341"/>
      <w:bookmarkStart w:id="192" w:name="_Toc472240417"/>
      <w:bookmarkStart w:id="193" w:name="_Toc472741436"/>
      <w:bookmarkStart w:id="194" w:name="_Toc472757771"/>
      <w:bookmarkStart w:id="195" w:name="_Toc449707042"/>
      <w:bookmarkStart w:id="196" w:name="_Toc451848230"/>
      <w:r>
        <w:t>Art.</w:t>
      </w:r>
      <w:r w:rsidR="00F457D5">
        <w:t> </w:t>
      </w:r>
      <w:r>
        <w:t>15</w:t>
      </w:r>
      <w:r>
        <w:tab/>
        <w:t>Deponien und Ablagerungen</w:t>
      </w:r>
      <w:bookmarkEnd w:id="187"/>
      <w:bookmarkEnd w:id="188"/>
      <w:bookmarkEnd w:id="189"/>
      <w:bookmarkEnd w:id="190"/>
      <w:bookmarkEnd w:id="191"/>
      <w:bookmarkEnd w:id="192"/>
      <w:bookmarkEnd w:id="193"/>
      <w:bookmarkEnd w:id="194"/>
      <w:bookmarkEnd w:id="195"/>
      <w:bookmarkEnd w:id="196"/>
    </w:p>
    <w:p w:rsidR="00377211" w:rsidRPr="00B426A9" w:rsidRDefault="00377211" w:rsidP="00377211">
      <w:pPr>
        <w:rPr>
          <w:i/>
          <w:sz w:val="21"/>
          <w:szCs w:val="21"/>
        </w:rPr>
      </w:pPr>
      <w:r w:rsidRPr="00B426A9">
        <w:rPr>
          <w:sz w:val="21"/>
          <w:szCs w:val="21"/>
        </w:rPr>
        <w:t>Das Errichten und Betreiben von Deponien</w:t>
      </w:r>
      <w:r w:rsidR="007219F1">
        <w:rPr>
          <w:rStyle w:val="Funotenzeichen"/>
          <w:szCs w:val="21"/>
        </w:rPr>
        <w:footnoteReference w:id="21"/>
      </w:r>
      <w:r w:rsidRPr="00B426A9">
        <w:rPr>
          <w:sz w:val="21"/>
          <w:szCs w:val="21"/>
        </w:rPr>
        <w:t xml:space="preserve"> und Plätzen zum Vergraben von Tierkörpern</w:t>
      </w:r>
      <w:r w:rsidR="007219F1">
        <w:rPr>
          <w:rStyle w:val="Funotenzeichen"/>
          <w:szCs w:val="16"/>
        </w:rPr>
        <w:footnoteReference w:id="22"/>
      </w:r>
      <w:r w:rsidRPr="00891FEE">
        <w:rPr>
          <w:sz w:val="16"/>
          <w:szCs w:val="16"/>
        </w:rPr>
        <w:t xml:space="preserve"> </w:t>
      </w:r>
      <w:r w:rsidR="001E5029">
        <w:rPr>
          <w:sz w:val="21"/>
          <w:szCs w:val="21"/>
        </w:rPr>
        <w:t xml:space="preserve">ist </w:t>
      </w:r>
      <w:r w:rsidRPr="00B426A9">
        <w:rPr>
          <w:sz w:val="21"/>
          <w:szCs w:val="21"/>
        </w:rPr>
        <w:t>untersagt.</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 xml:space="preserve">Das Ablagern und Zwischenlagern von Stoffen, </w:t>
      </w:r>
      <w:r w:rsidR="00F537B1" w:rsidRPr="00B426A9">
        <w:rPr>
          <w:sz w:val="21"/>
          <w:szCs w:val="21"/>
        </w:rPr>
        <w:t xml:space="preserve">die </w:t>
      </w:r>
      <w:r w:rsidRPr="00B426A9">
        <w:rPr>
          <w:sz w:val="21"/>
          <w:szCs w:val="21"/>
        </w:rPr>
        <w:t>eine Gefahr für das Grundwasser darstellen (</w:t>
      </w:r>
      <w:r w:rsidR="000B7FCC">
        <w:rPr>
          <w:sz w:val="21"/>
          <w:szCs w:val="21"/>
        </w:rPr>
        <w:t>z.B.</w:t>
      </w:r>
      <w:r w:rsidR="00112C95">
        <w:rPr>
          <w:sz w:val="21"/>
          <w:szCs w:val="21"/>
        </w:rPr>
        <w:t> </w:t>
      </w:r>
      <w:r w:rsidR="000B7FCC">
        <w:rPr>
          <w:sz w:val="21"/>
          <w:szCs w:val="21"/>
        </w:rPr>
        <w:t xml:space="preserve">Siloballen, </w:t>
      </w:r>
      <w:r w:rsidRPr="00B426A9">
        <w:rPr>
          <w:sz w:val="21"/>
          <w:szCs w:val="21"/>
        </w:rPr>
        <w:t>Mist, Kompost, Abfälle, Recyclingbaustoffe), ist ausserhalb geeigneter Anlagen nicht zulässig.</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Feldrandkompostierung ist nicht zulässig.</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Das Kompostieren für den privaten Gebrauch ist in gedeckten Kompostmieten zulässig.</w:t>
      </w:r>
    </w:p>
    <w:p w:rsidR="00377211" w:rsidRPr="00B426A9" w:rsidRDefault="00377211" w:rsidP="00377211">
      <w:pPr>
        <w:ind w:left="284" w:hanging="284"/>
        <w:rPr>
          <w:sz w:val="21"/>
          <w:szCs w:val="21"/>
        </w:rPr>
      </w:pPr>
    </w:p>
    <w:p w:rsidR="00377211" w:rsidRPr="00B426A9" w:rsidRDefault="00377211" w:rsidP="00377211">
      <w:pPr>
        <w:rPr>
          <w:sz w:val="21"/>
          <w:szCs w:val="21"/>
        </w:rPr>
      </w:pPr>
    </w:p>
    <w:p w:rsidR="00377211" w:rsidRDefault="00377211" w:rsidP="00377211">
      <w:pPr>
        <w:pStyle w:val="berschrift2"/>
      </w:pPr>
      <w:bookmarkStart w:id="197" w:name="_Toc450970133"/>
      <w:bookmarkStart w:id="198" w:name="_Toc463864918"/>
      <w:bookmarkStart w:id="199" w:name="_Toc463865837"/>
      <w:bookmarkStart w:id="200" w:name="_Toc472240098"/>
      <w:bookmarkStart w:id="201" w:name="_Toc472240266"/>
      <w:bookmarkStart w:id="202" w:name="_Toc472240342"/>
      <w:bookmarkStart w:id="203" w:name="_Toc472240418"/>
      <w:bookmarkStart w:id="204" w:name="_Toc472741437"/>
      <w:bookmarkStart w:id="205" w:name="_Toc472757772"/>
      <w:bookmarkStart w:id="206" w:name="_Toc449707043"/>
      <w:bookmarkStart w:id="207" w:name="_Toc451848231"/>
      <w:r>
        <w:t>Art.</w:t>
      </w:r>
      <w:r w:rsidR="00F457D5">
        <w:t> </w:t>
      </w:r>
      <w:r>
        <w:t>16</w:t>
      </w:r>
      <w:r>
        <w:tab/>
        <w:t>Bodenbewirtschaftung</w:t>
      </w:r>
      <w:bookmarkEnd w:id="197"/>
      <w:bookmarkEnd w:id="198"/>
      <w:bookmarkEnd w:id="199"/>
      <w:r>
        <w:t xml:space="preserve"> und Düngung</w:t>
      </w:r>
      <w:bookmarkEnd w:id="200"/>
      <w:bookmarkEnd w:id="201"/>
      <w:bookmarkEnd w:id="202"/>
      <w:bookmarkEnd w:id="203"/>
      <w:bookmarkEnd w:id="204"/>
      <w:bookmarkEnd w:id="205"/>
      <w:bookmarkEnd w:id="206"/>
      <w:bookmarkEnd w:id="207"/>
    </w:p>
    <w:p w:rsidR="00377211" w:rsidRDefault="00377211" w:rsidP="00377211">
      <w:pPr>
        <w:rPr>
          <w:sz w:val="21"/>
          <w:szCs w:val="21"/>
        </w:rPr>
      </w:pPr>
      <w:r w:rsidRPr="00B426A9">
        <w:rPr>
          <w:sz w:val="21"/>
          <w:szCs w:val="21"/>
        </w:rPr>
        <w:t>Bodenbewirtschaftung und Düngung sind im Rahmen der geltenden Vorschriften und Richtlinien</w:t>
      </w:r>
      <w:r w:rsidR="007219F1">
        <w:rPr>
          <w:rStyle w:val="Funotenzeichen"/>
          <w:szCs w:val="16"/>
        </w:rPr>
        <w:footnoteReference w:id="23"/>
      </w:r>
      <w:r w:rsidR="001E5029">
        <w:rPr>
          <w:szCs w:val="16"/>
        </w:rPr>
        <w:t xml:space="preserve"> </w:t>
      </w:r>
      <w:r w:rsidRPr="00B426A9">
        <w:rPr>
          <w:sz w:val="21"/>
          <w:szCs w:val="21"/>
        </w:rPr>
        <w:t>und unter Beachtung der Bodenbelastbarkeit zulässig.</w:t>
      </w:r>
    </w:p>
    <w:p w:rsidR="001E5029" w:rsidRPr="00B426A9" w:rsidRDefault="001E5029" w:rsidP="00377211">
      <w:pPr>
        <w:rPr>
          <w:sz w:val="21"/>
          <w:szCs w:val="21"/>
        </w:rPr>
      </w:pPr>
    </w:p>
    <w:p w:rsidR="00377211" w:rsidRPr="00B426A9" w:rsidRDefault="00377211" w:rsidP="00377211">
      <w:pPr>
        <w:rPr>
          <w:sz w:val="21"/>
          <w:szCs w:val="21"/>
        </w:rPr>
      </w:pPr>
      <w:r w:rsidRPr="00B426A9">
        <w:rPr>
          <w:sz w:val="21"/>
          <w:szCs w:val="21"/>
        </w:rPr>
        <w:t>Lanzendüngungen sind untersagt.</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[In der Zeit von [</w:t>
      </w:r>
      <w:r w:rsidRPr="00FD1483">
        <w:rPr>
          <w:sz w:val="21"/>
          <w:szCs w:val="21"/>
        </w:rPr>
        <w:t>November</w:t>
      </w:r>
      <w:r w:rsidRPr="00B426A9">
        <w:rPr>
          <w:sz w:val="21"/>
          <w:szCs w:val="21"/>
        </w:rPr>
        <w:t>] bis [</w:t>
      </w:r>
      <w:r w:rsidRPr="00FD1483">
        <w:rPr>
          <w:sz w:val="21"/>
          <w:szCs w:val="21"/>
        </w:rPr>
        <w:t>Februar</w:t>
      </w:r>
      <w:r w:rsidRPr="00B426A9">
        <w:rPr>
          <w:sz w:val="21"/>
          <w:szCs w:val="21"/>
        </w:rPr>
        <w:t>] darf kein</w:t>
      </w:r>
      <w:r w:rsidRPr="00FD1483">
        <w:rPr>
          <w:sz w:val="21"/>
          <w:szCs w:val="21"/>
        </w:rPr>
        <w:t>[e</w:t>
      </w:r>
      <w:r w:rsidRPr="00B426A9">
        <w:rPr>
          <w:sz w:val="21"/>
          <w:szCs w:val="21"/>
        </w:rPr>
        <w:t>] [</w:t>
      </w:r>
      <w:r w:rsidRPr="00FD1483">
        <w:rPr>
          <w:sz w:val="21"/>
          <w:szCs w:val="21"/>
        </w:rPr>
        <w:t>Dünger/Gülle]</w:t>
      </w:r>
      <w:r w:rsidRPr="00B426A9">
        <w:rPr>
          <w:sz w:val="21"/>
          <w:szCs w:val="21"/>
        </w:rPr>
        <w:t xml:space="preserve"> ausgebracht werden.]</w:t>
      </w:r>
    </w:p>
    <w:p w:rsidR="00377211" w:rsidRDefault="00377211" w:rsidP="00377211">
      <w:pPr>
        <w:rPr>
          <w:sz w:val="21"/>
          <w:szCs w:val="21"/>
        </w:rPr>
      </w:pPr>
      <w:bookmarkStart w:id="208" w:name="_Toc450970134"/>
      <w:bookmarkStart w:id="209" w:name="_Toc463864919"/>
      <w:bookmarkStart w:id="210" w:name="_Toc463865838"/>
      <w:bookmarkStart w:id="211" w:name="_Toc472240099"/>
      <w:bookmarkStart w:id="212" w:name="_Toc472240267"/>
      <w:bookmarkStart w:id="213" w:name="_Toc472240343"/>
      <w:bookmarkStart w:id="214" w:name="_Toc472240419"/>
      <w:bookmarkStart w:id="215" w:name="_Toc472741438"/>
      <w:bookmarkStart w:id="216" w:name="_Toc472757773"/>
    </w:p>
    <w:p w:rsidR="003D18AE" w:rsidRPr="00B426A9" w:rsidRDefault="003D18AE" w:rsidP="00377211">
      <w:pPr>
        <w:rPr>
          <w:sz w:val="21"/>
          <w:szCs w:val="21"/>
        </w:rPr>
      </w:pPr>
    </w:p>
    <w:p w:rsidR="00377211" w:rsidRDefault="00377211" w:rsidP="00377211">
      <w:pPr>
        <w:pStyle w:val="berschrift2"/>
      </w:pPr>
      <w:bookmarkStart w:id="217" w:name="_Toc449707044"/>
      <w:bookmarkStart w:id="218" w:name="_Toc451848232"/>
      <w:r>
        <w:t>Art.</w:t>
      </w:r>
      <w:r w:rsidR="00F457D5">
        <w:t> </w:t>
      </w:r>
      <w:r>
        <w:t>17</w:t>
      </w:r>
      <w:r>
        <w:tab/>
        <w:t>Pflanzenschutzmittel und Holzschutzmittel</w:t>
      </w:r>
      <w:bookmarkEnd w:id="208"/>
      <w:bookmarkEnd w:id="209"/>
      <w:bookmarkEnd w:id="210"/>
      <w:bookmarkEnd w:id="211"/>
      <w:bookmarkEnd w:id="212"/>
      <w:bookmarkEnd w:id="213"/>
      <w:bookmarkEnd w:id="214"/>
      <w:bookmarkEnd w:id="215"/>
      <w:bookmarkEnd w:id="216"/>
      <w:bookmarkEnd w:id="217"/>
      <w:bookmarkEnd w:id="218"/>
    </w:p>
    <w:p w:rsidR="00377211" w:rsidRPr="00B426A9" w:rsidRDefault="00377211" w:rsidP="00377211">
      <w:pPr>
        <w:rPr>
          <w:sz w:val="21"/>
          <w:szCs w:val="21"/>
        </w:rPr>
      </w:pPr>
      <w:r w:rsidRPr="00B426A9">
        <w:rPr>
          <w:sz w:val="21"/>
          <w:szCs w:val="21"/>
        </w:rPr>
        <w:t>Bei der Verwendung von Pflanzenschutzmitteln sind die einschlägigen Vorschriften und Empfehlungen</w:t>
      </w:r>
      <w:r w:rsidR="007219F1">
        <w:rPr>
          <w:rStyle w:val="Funotenzeichen"/>
          <w:szCs w:val="21"/>
        </w:rPr>
        <w:footnoteReference w:id="24"/>
      </w:r>
      <w:r w:rsidR="00502FF1" w:rsidRPr="00502FF1">
        <w:rPr>
          <w:rStyle w:val="Funotenzeichen"/>
          <w:szCs w:val="21"/>
        </w:rPr>
        <w:sym w:font="Symbol" w:char="F020"/>
      </w:r>
      <w:r w:rsidRPr="00B426A9">
        <w:rPr>
          <w:sz w:val="21"/>
          <w:szCs w:val="21"/>
        </w:rPr>
        <w:t xml:space="preserve"> sowie die Gebrauchsanweisungen zu befolgen.</w:t>
      </w:r>
    </w:p>
    <w:p w:rsidR="00377211" w:rsidRDefault="00377211" w:rsidP="00377211">
      <w:pPr>
        <w:rPr>
          <w:sz w:val="21"/>
          <w:szCs w:val="21"/>
        </w:rPr>
      </w:pPr>
    </w:p>
    <w:p w:rsidR="00377211" w:rsidRPr="00B426A9" w:rsidRDefault="00377211" w:rsidP="00377211">
      <w:pPr>
        <w:rPr>
          <w:sz w:val="21"/>
          <w:szCs w:val="21"/>
        </w:rPr>
      </w:pPr>
      <w:r w:rsidRPr="00B426A9">
        <w:rPr>
          <w:sz w:val="21"/>
          <w:szCs w:val="21"/>
        </w:rPr>
        <w:t>[</w:t>
      </w:r>
      <w:r w:rsidRPr="00FD1483">
        <w:rPr>
          <w:sz w:val="21"/>
          <w:szCs w:val="21"/>
        </w:rPr>
        <w:t>Es sind nur Einzelstockbehandlungen mit Blattherbiziden zulässig.]</w:t>
      </w:r>
    </w:p>
    <w:p w:rsidR="00377211" w:rsidRPr="00B426A9" w:rsidRDefault="00377211" w:rsidP="00377211">
      <w:pPr>
        <w:rPr>
          <w:sz w:val="21"/>
          <w:szCs w:val="21"/>
        </w:rPr>
      </w:pPr>
    </w:p>
    <w:p w:rsidR="00EE5A6B" w:rsidRDefault="00377211" w:rsidP="00EE5A6B">
      <w:pPr>
        <w:rPr>
          <w:sz w:val="21"/>
          <w:szCs w:val="21"/>
        </w:rPr>
      </w:pPr>
      <w:r w:rsidRPr="00B426A9">
        <w:rPr>
          <w:sz w:val="21"/>
          <w:szCs w:val="21"/>
        </w:rPr>
        <w:t>Bei der Verwendung von Holzschutzmitteln und der Lagerung von damit behandeltem Holz sind die</w:t>
      </w:r>
      <w:r w:rsidR="002F5D8B">
        <w:rPr>
          <w:sz w:val="21"/>
          <w:szCs w:val="21"/>
        </w:rPr>
        <w:t xml:space="preserve"> </w:t>
      </w:r>
      <w:r w:rsidRPr="00B426A9">
        <w:rPr>
          <w:sz w:val="21"/>
          <w:szCs w:val="21"/>
        </w:rPr>
        <w:t>bundesrechtlich vorgeschriebenen Massnahmen</w:t>
      </w:r>
      <w:r w:rsidR="007219F1">
        <w:rPr>
          <w:rStyle w:val="Funotenzeichen"/>
          <w:szCs w:val="21"/>
        </w:rPr>
        <w:footnoteReference w:id="25"/>
      </w:r>
      <w:r w:rsidRPr="00B426A9">
        <w:rPr>
          <w:sz w:val="21"/>
          <w:szCs w:val="21"/>
        </w:rPr>
        <w:t xml:space="preserve"> zu treffen.</w:t>
      </w:r>
    </w:p>
    <w:p w:rsidR="00377211" w:rsidRDefault="00377211" w:rsidP="00EE5A6B">
      <w:pPr>
        <w:pStyle w:val="berschrift1"/>
        <w:pageBreakBefore/>
        <w:rPr>
          <w:sz w:val="24"/>
        </w:rPr>
      </w:pPr>
      <w:bookmarkStart w:id="219" w:name="_Toc450970136"/>
      <w:bookmarkStart w:id="220" w:name="_Toc463864920"/>
      <w:bookmarkStart w:id="221" w:name="_Toc463865839"/>
      <w:bookmarkStart w:id="222" w:name="_Toc472240100"/>
      <w:bookmarkStart w:id="223" w:name="_Toc472240268"/>
      <w:bookmarkStart w:id="224" w:name="_Toc472240344"/>
      <w:bookmarkStart w:id="225" w:name="_Toc472240420"/>
      <w:bookmarkStart w:id="226" w:name="_Toc472741439"/>
      <w:bookmarkStart w:id="227" w:name="_Toc472757774"/>
      <w:bookmarkStart w:id="228" w:name="_Toc449707045"/>
      <w:bookmarkStart w:id="229" w:name="_Toc451848233"/>
      <w:r>
        <w:rPr>
          <w:sz w:val="24"/>
        </w:rPr>
        <w:lastRenderedPageBreak/>
        <w:t>2.2</w:t>
      </w:r>
      <w:r>
        <w:rPr>
          <w:sz w:val="24"/>
        </w:rPr>
        <w:tab/>
        <w:t>Bestimmungen für die Zone S2</w:t>
      </w:r>
      <w:bookmarkEnd w:id="219"/>
      <w:bookmarkEnd w:id="220"/>
      <w:bookmarkEnd w:id="221"/>
      <w:bookmarkEnd w:id="222"/>
      <w:bookmarkEnd w:id="223"/>
      <w:bookmarkEnd w:id="224"/>
      <w:bookmarkEnd w:id="225"/>
      <w:bookmarkEnd w:id="226"/>
      <w:bookmarkEnd w:id="227"/>
      <w:bookmarkEnd w:id="228"/>
      <w:bookmarkEnd w:id="229"/>
    </w:p>
    <w:p w:rsidR="00377211" w:rsidRPr="00B426A9" w:rsidRDefault="00377211" w:rsidP="00377211">
      <w:pPr>
        <w:rPr>
          <w:sz w:val="21"/>
          <w:szCs w:val="21"/>
        </w:rPr>
      </w:pPr>
    </w:p>
    <w:p w:rsidR="00377211" w:rsidRDefault="00377211" w:rsidP="00377211">
      <w:pPr>
        <w:pStyle w:val="berschrift2"/>
      </w:pPr>
      <w:bookmarkStart w:id="230" w:name="_Toc450970137"/>
      <w:bookmarkStart w:id="231" w:name="_Toc463864921"/>
      <w:bookmarkStart w:id="232" w:name="_Toc463865840"/>
      <w:bookmarkStart w:id="233" w:name="_Toc472240101"/>
      <w:bookmarkStart w:id="234" w:name="_Toc472240269"/>
      <w:bookmarkStart w:id="235" w:name="_Toc472240345"/>
      <w:bookmarkStart w:id="236" w:name="_Toc472240421"/>
      <w:bookmarkStart w:id="237" w:name="_Toc472741440"/>
      <w:bookmarkStart w:id="238" w:name="_Toc472757775"/>
      <w:bookmarkStart w:id="239" w:name="_Toc449707046"/>
      <w:bookmarkStart w:id="240" w:name="_Toc451848234"/>
      <w:r>
        <w:t>Art.</w:t>
      </w:r>
      <w:r w:rsidR="00F457D5">
        <w:t> </w:t>
      </w:r>
      <w:r>
        <w:t>18</w:t>
      </w:r>
      <w:r>
        <w:tab/>
        <w:t>Allgemeine Beschränkungen</w:t>
      </w:r>
      <w:bookmarkEnd w:id="230"/>
      <w:bookmarkEnd w:id="231"/>
      <w:bookmarkEnd w:id="232"/>
      <w:bookmarkEnd w:id="233"/>
      <w:bookmarkEnd w:id="234"/>
      <w:bookmarkEnd w:id="235"/>
      <w:bookmarkEnd w:id="236"/>
      <w:bookmarkEnd w:id="237"/>
      <w:bookmarkEnd w:id="238"/>
      <w:bookmarkEnd w:id="239"/>
      <w:bookmarkEnd w:id="240"/>
    </w:p>
    <w:p w:rsidR="00377211" w:rsidRPr="00B426A9" w:rsidRDefault="00377211" w:rsidP="00377211">
      <w:pPr>
        <w:rPr>
          <w:sz w:val="21"/>
          <w:szCs w:val="21"/>
        </w:rPr>
      </w:pPr>
      <w:r w:rsidRPr="00B426A9">
        <w:rPr>
          <w:sz w:val="21"/>
          <w:szCs w:val="21"/>
        </w:rPr>
        <w:t>In der Zone</w:t>
      </w:r>
      <w:r w:rsidR="00F457D5">
        <w:rPr>
          <w:sz w:val="21"/>
          <w:szCs w:val="21"/>
        </w:rPr>
        <w:t> </w:t>
      </w:r>
      <w:r w:rsidRPr="00B426A9">
        <w:rPr>
          <w:sz w:val="21"/>
          <w:szCs w:val="21"/>
        </w:rPr>
        <w:t xml:space="preserve">S2 gilt ein allgemeines Bau- und Grabungsverbot. Verboten sind überdies andere Tätigkeiten, </w:t>
      </w:r>
      <w:r w:rsidR="006013D1">
        <w:rPr>
          <w:sz w:val="21"/>
          <w:szCs w:val="21"/>
        </w:rPr>
        <w:t xml:space="preserve">die </w:t>
      </w:r>
      <w:r w:rsidRPr="00B426A9">
        <w:rPr>
          <w:sz w:val="21"/>
          <w:szCs w:val="21"/>
        </w:rPr>
        <w:t>das Grundwasser quantitativ oder qualitativ beeinträchtigen können, insbesondere das Versickernlassen von Abwasser.</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Über Ausnahmen bestimmt das Bundesrecht</w:t>
      </w:r>
      <w:r w:rsidR="007219F1">
        <w:rPr>
          <w:rStyle w:val="Funotenzeichen"/>
          <w:szCs w:val="21"/>
        </w:rPr>
        <w:footnoteReference w:id="26"/>
      </w:r>
      <w:r w:rsidRPr="00B426A9">
        <w:rPr>
          <w:sz w:val="21"/>
          <w:szCs w:val="21"/>
        </w:rPr>
        <w:t>.</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241" w:name="_Toc450970144"/>
      <w:bookmarkStart w:id="242" w:name="_Toc463864923"/>
      <w:bookmarkStart w:id="243" w:name="_Toc463865842"/>
      <w:bookmarkStart w:id="244" w:name="_Toc472240103"/>
      <w:bookmarkStart w:id="245" w:name="_Toc472240271"/>
      <w:bookmarkStart w:id="246" w:name="_Toc472240347"/>
      <w:bookmarkStart w:id="247" w:name="_Toc472240423"/>
      <w:bookmarkStart w:id="248" w:name="_Toc472741442"/>
      <w:bookmarkStart w:id="249" w:name="_Toc472757777"/>
      <w:bookmarkStart w:id="250" w:name="_Toc449707047"/>
      <w:bookmarkStart w:id="251" w:name="_Toc451848235"/>
      <w:r>
        <w:t>Art.</w:t>
      </w:r>
      <w:r w:rsidR="00F457D5">
        <w:t> </w:t>
      </w:r>
      <w:r>
        <w:t>19</w:t>
      </w:r>
      <w:r>
        <w:tab/>
        <w:t>Bodenbewirtschaftung und Düngung</w:t>
      </w:r>
      <w:bookmarkEnd w:id="241"/>
      <w:bookmarkEnd w:id="242"/>
      <w:bookmarkEnd w:id="243"/>
      <w:bookmarkEnd w:id="244"/>
      <w:bookmarkEnd w:id="245"/>
      <w:bookmarkEnd w:id="246"/>
      <w:bookmarkEnd w:id="247"/>
      <w:bookmarkEnd w:id="248"/>
      <w:bookmarkEnd w:id="249"/>
      <w:bookmarkEnd w:id="250"/>
      <w:bookmarkEnd w:id="251"/>
    </w:p>
    <w:p w:rsidR="00377211" w:rsidRPr="00B426A9" w:rsidRDefault="00377211" w:rsidP="00377211">
      <w:pPr>
        <w:rPr>
          <w:sz w:val="21"/>
          <w:szCs w:val="21"/>
        </w:rPr>
      </w:pPr>
      <w:r w:rsidRPr="00B426A9">
        <w:rPr>
          <w:sz w:val="21"/>
          <w:szCs w:val="21"/>
        </w:rPr>
        <w:t>Bodenbewirtschaftung und Düngung richten sich nach dem Bundesrecht</w:t>
      </w:r>
      <w:r w:rsidR="007219F1">
        <w:rPr>
          <w:rStyle w:val="Funotenzeichen"/>
          <w:szCs w:val="21"/>
        </w:rPr>
        <w:footnoteReference w:id="27"/>
      </w:r>
      <w:r w:rsidRPr="00B426A9">
        <w:rPr>
          <w:sz w:val="21"/>
          <w:szCs w:val="21"/>
        </w:rPr>
        <w:t xml:space="preserve"> und den ergänzenden Richtlinien</w:t>
      </w:r>
      <w:r w:rsidR="007219F1">
        <w:rPr>
          <w:rStyle w:val="Funotenzeichen"/>
          <w:szCs w:val="21"/>
        </w:rPr>
        <w:footnoteReference w:id="28"/>
      </w:r>
      <w:r w:rsidRPr="00B426A9">
        <w:rPr>
          <w:sz w:val="21"/>
          <w:szCs w:val="21"/>
        </w:rPr>
        <w:t>.</w:t>
      </w:r>
    </w:p>
    <w:p w:rsidR="00377211" w:rsidRPr="00B426A9" w:rsidRDefault="00377211" w:rsidP="00377211">
      <w:pPr>
        <w:rPr>
          <w:sz w:val="21"/>
          <w:szCs w:val="21"/>
        </w:rPr>
      </w:pPr>
    </w:p>
    <w:p w:rsidR="00377211" w:rsidRPr="00B426A9" w:rsidRDefault="00873BC1" w:rsidP="00377211">
      <w:pPr>
        <w:rPr>
          <w:sz w:val="21"/>
          <w:szCs w:val="21"/>
        </w:rPr>
      </w:pPr>
      <w:r>
        <w:rPr>
          <w:sz w:val="21"/>
          <w:szCs w:val="21"/>
        </w:rPr>
        <w:t>[</w:t>
      </w:r>
      <w:r w:rsidR="00377211" w:rsidRPr="00FD1483">
        <w:rPr>
          <w:sz w:val="21"/>
          <w:szCs w:val="21"/>
        </w:rPr>
        <w:t>Offene Ackerflächen müssen ab Mitte November mit einer normal entwickelten Winterkultur bewachsen sein oder mit Gründüngung bzw. Zwischenfutter bedeckt sein, welche bis spätestens Anfang September angesät wurden und bis Mitte Februar nicht gepflügt werden.</w:t>
      </w:r>
      <w:r w:rsidRPr="00FD1483">
        <w:rPr>
          <w:sz w:val="21"/>
          <w:szCs w:val="21"/>
        </w:rPr>
        <w:t>]</w:t>
      </w:r>
    </w:p>
    <w:p w:rsidR="00377211" w:rsidRPr="00B426A9" w:rsidRDefault="00377211" w:rsidP="00377211">
      <w:pPr>
        <w:rPr>
          <w:sz w:val="21"/>
          <w:szCs w:val="21"/>
        </w:rPr>
      </w:pPr>
    </w:p>
    <w:p w:rsidR="00377211" w:rsidRDefault="00377211" w:rsidP="00377211">
      <w:pPr>
        <w:rPr>
          <w:sz w:val="21"/>
          <w:szCs w:val="21"/>
        </w:rPr>
      </w:pPr>
      <w:r w:rsidRPr="00B426A9">
        <w:rPr>
          <w:sz w:val="21"/>
          <w:szCs w:val="21"/>
        </w:rPr>
        <w:t>[</w:t>
      </w:r>
      <w:r w:rsidRPr="00FD1483">
        <w:rPr>
          <w:sz w:val="21"/>
          <w:szCs w:val="21"/>
        </w:rPr>
        <w:t>Ackerbau ist nicht zulässig.</w:t>
      </w:r>
      <w:r w:rsidRPr="00B426A9">
        <w:rPr>
          <w:sz w:val="21"/>
          <w:szCs w:val="21"/>
        </w:rPr>
        <w:t>]</w:t>
      </w:r>
      <w:r w:rsidR="00873BC1">
        <w:rPr>
          <w:sz w:val="21"/>
          <w:szCs w:val="21"/>
        </w:rPr>
        <w:t xml:space="preserve"> </w:t>
      </w:r>
      <w:r w:rsidR="00873BC1" w:rsidRPr="004B41AD">
        <w:rPr>
          <w:i/>
          <w:vanish/>
          <w:color w:val="FF0000"/>
          <w:sz w:val="17"/>
          <w:szCs w:val="17"/>
        </w:rPr>
        <w:t>{</w:t>
      </w:r>
      <w:r w:rsidR="00873BC1">
        <w:rPr>
          <w:i/>
          <w:vanish/>
          <w:color w:val="FF0000"/>
          <w:sz w:val="17"/>
          <w:szCs w:val="17"/>
        </w:rPr>
        <w:t>st</w:t>
      </w:r>
      <w:r w:rsidR="00374F96">
        <w:rPr>
          <w:i/>
          <w:vanish/>
          <w:color w:val="FF0000"/>
          <w:sz w:val="17"/>
          <w:szCs w:val="17"/>
        </w:rPr>
        <w:t>att</w:t>
      </w:r>
      <w:r w:rsidR="00873BC1">
        <w:rPr>
          <w:i/>
          <w:vanish/>
          <w:color w:val="FF0000"/>
          <w:sz w:val="17"/>
          <w:szCs w:val="17"/>
        </w:rPr>
        <w:t xml:space="preserve"> Absatz zwei</w:t>
      </w:r>
      <w:r w:rsidR="00873BC1" w:rsidRPr="008B5D0A">
        <w:rPr>
          <w:i/>
          <w:vanish/>
          <w:color w:val="FF0000"/>
          <w:sz w:val="17"/>
          <w:szCs w:val="17"/>
        </w:rPr>
        <w:t>}</w:t>
      </w:r>
    </w:p>
    <w:p w:rsidR="00D12E59" w:rsidRPr="00B426A9" w:rsidRDefault="00D12E59" w:rsidP="00377211">
      <w:pPr>
        <w:rPr>
          <w:sz w:val="21"/>
          <w:szCs w:val="21"/>
        </w:rPr>
      </w:pPr>
    </w:p>
    <w:p w:rsidR="00377211" w:rsidRDefault="00377211" w:rsidP="00377211">
      <w:pPr>
        <w:rPr>
          <w:sz w:val="21"/>
          <w:szCs w:val="21"/>
        </w:rPr>
      </w:pPr>
      <w:r w:rsidRPr="00B426A9">
        <w:rPr>
          <w:sz w:val="21"/>
          <w:szCs w:val="21"/>
        </w:rPr>
        <w:t>[</w:t>
      </w:r>
      <w:r w:rsidRPr="00FD1483">
        <w:rPr>
          <w:sz w:val="21"/>
          <w:szCs w:val="21"/>
        </w:rPr>
        <w:t>Das Ausbringen von flüssigen Hof</w:t>
      </w:r>
      <w:r w:rsidR="00864EB6">
        <w:rPr>
          <w:sz w:val="21"/>
          <w:szCs w:val="21"/>
        </w:rPr>
        <w:t>- und Recycling</w:t>
      </w:r>
      <w:r w:rsidRPr="00FD1483">
        <w:rPr>
          <w:sz w:val="21"/>
          <w:szCs w:val="21"/>
        </w:rPr>
        <w:t>düngern (z.B. Gülle</w:t>
      </w:r>
      <w:r w:rsidR="00864EB6">
        <w:rPr>
          <w:sz w:val="21"/>
          <w:szCs w:val="21"/>
        </w:rPr>
        <w:t>, flüssiges Gärgut</w:t>
      </w:r>
      <w:r w:rsidRPr="00FD1483">
        <w:rPr>
          <w:sz w:val="21"/>
          <w:szCs w:val="21"/>
        </w:rPr>
        <w:t>) ist nicht gestattet.]</w:t>
      </w:r>
    </w:p>
    <w:p w:rsidR="006013D1" w:rsidRPr="00B426A9" w:rsidRDefault="006013D1" w:rsidP="00377211">
      <w:pPr>
        <w:rPr>
          <w:sz w:val="21"/>
          <w:szCs w:val="21"/>
        </w:rPr>
      </w:pPr>
    </w:p>
    <w:p w:rsidR="006013D1" w:rsidRPr="00B426A9" w:rsidRDefault="006013D1" w:rsidP="006013D1">
      <w:pPr>
        <w:rPr>
          <w:sz w:val="21"/>
          <w:szCs w:val="21"/>
        </w:rPr>
      </w:pPr>
      <w:r w:rsidRPr="00B426A9">
        <w:rPr>
          <w:sz w:val="21"/>
          <w:szCs w:val="21"/>
        </w:rPr>
        <w:t>[</w:t>
      </w:r>
      <w:r w:rsidRPr="00FD1483">
        <w:rPr>
          <w:sz w:val="21"/>
          <w:szCs w:val="21"/>
        </w:rPr>
        <w:t>Die Düngung ist unzulässig für das Gebiet, das im Schutzzonenplan besonders bezeichnet ist.]</w:t>
      </w:r>
    </w:p>
    <w:p w:rsidR="00377211" w:rsidRPr="00B426A9" w:rsidRDefault="00377211" w:rsidP="00377211">
      <w:pPr>
        <w:rPr>
          <w:sz w:val="21"/>
          <w:szCs w:val="21"/>
        </w:rPr>
      </w:pPr>
    </w:p>
    <w:p w:rsidR="00377211" w:rsidRPr="008B5D0A" w:rsidRDefault="00377211" w:rsidP="00377211">
      <w:pPr>
        <w:rPr>
          <w:i/>
          <w:vanish/>
          <w:color w:val="FF0000"/>
          <w:sz w:val="17"/>
          <w:szCs w:val="17"/>
        </w:rPr>
      </w:pPr>
      <w:r w:rsidRPr="007B02F7">
        <w:rPr>
          <w:i/>
          <w:vanish/>
          <w:color w:val="FF0000"/>
          <w:sz w:val="17"/>
          <w:szCs w:val="17"/>
        </w:rPr>
        <w:t>{</w:t>
      </w:r>
      <w:r w:rsidRPr="008B5D0A">
        <w:rPr>
          <w:i/>
          <w:vanish/>
          <w:color w:val="FF0000"/>
          <w:sz w:val="17"/>
          <w:szCs w:val="17"/>
        </w:rPr>
        <w:t>Begründete Gesuche für eine Ausnahme vom Verbot der Verwendung von flüssigen Hof</w:t>
      </w:r>
      <w:r w:rsidR="00864EB6">
        <w:rPr>
          <w:i/>
          <w:vanish/>
          <w:color w:val="FF0000"/>
          <w:sz w:val="17"/>
          <w:szCs w:val="17"/>
        </w:rPr>
        <w:t>- und Recycling</w:t>
      </w:r>
      <w:r w:rsidRPr="008B5D0A">
        <w:rPr>
          <w:i/>
          <w:vanish/>
          <w:color w:val="FF0000"/>
          <w:sz w:val="17"/>
          <w:szCs w:val="17"/>
        </w:rPr>
        <w:t>düngern in der Zone S2 sind beim A</w:t>
      </w:r>
      <w:r w:rsidR="002C63CC">
        <w:rPr>
          <w:i/>
          <w:vanish/>
          <w:color w:val="FF0000"/>
          <w:sz w:val="17"/>
          <w:szCs w:val="17"/>
        </w:rPr>
        <w:t>WE</w:t>
      </w:r>
      <w:r w:rsidRPr="008B5D0A">
        <w:rPr>
          <w:i/>
          <w:vanish/>
          <w:color w:val="FF0000"/>
          <w:sz w:val="17"/>
          <w:szCs w:val="17"/>
        </w:rPr>
        <w:t xml:space="preserve"> zu stellen (vgl. Anhang 2.6 Ziff</w:t>
      </w:r>
      <w:r w:rsidR="009839C8">
        <w:rPr>
          <w:i/>
          <w:vanish/>
          <w:color w:val="FF0000"/>
          <w:sz w:val="17"/>
          <w:szCs w:val="17"/>
        </w:rPr>
        <w:t>.</w:t>
      </w:r>
      <w:r w:rsidRPr="008B5D0A">
        <w:rPr>
          <w:i/>
          <w:vanish/>
          <w:color w:val="FF0000"/>
          <w:sz w:val="17"/>
          <w:szCs w:val="17"/>
        </w:rPr>
        <w:t> 3.3.2 Abs. 1 ChemRR</w:t>
      </w:r>
      <w:r w:rsidR="00B521E0" w:rsidRPr="008B5D0A">
        <w:rPr>
          <w:i/>
          <w:vanish/>
          <w:color w:val="FF0000"/>
          <w:sz w:val="17"/>
          <w:szCs w:val="17"/>
        </w:rPr>
        <w:t>V).</w:t>
      </w:r>
      <w:r w:rsidRPr="008B5D0A">
        <w:rPr>
          <w:i/>
          <w:vanish/>
          <w:color w:val="FF0000"/>
          <w:sz w:val="17"/>
          <w:szCs w:val="17"/>
        </w:rPr>
        <w:t>}</w:t>
      </w:r>
    </w:p>
    <w:p w:rsidR="00873BC1" w:rsidRPr="00B426A9" w:rsidRDefault="00873BC1" w:rsidP="00377211">
      <w:pPr>
        <w:rPr>
          <w:sz w:val="21"/>
          <w:szCs w:val="21"/>
        </w:rPr>
      </w:pPr>
    </w:p>
    <w:p w:rsidR="00377211" w:rsidRDefault="00377211" w:rsidP="00377211">
      <w:pPr>
        <w:pStyle w:val="berschrift2"/>
      </w:pPr>
      <w:bookmarkStart w:id="252" w:name="_Toc450970145"/>
      <w:bookmarkStart w:id="253" w:name="_Toc463864924"/>
      <w:bookmarkStart w:id="254" w:name="_Toc463865843"/>
      <w:bookmarkStart w:id="255" w:name="_Toc472240104"/>
      <w:bookmarkStart w:id="256" w:name="_Toc472240272"/>
      <w:bookmarkStart w:id="257" w:name="_Toc472240348"/>
      <w:bookmarkStart w:id="258" w:name="_Toc472240424"/>
      <w:bookmarkStart w:id="259" w:name="_Toc472741443"/>
      <w:bookmarkStart w:id="260" w:name="_Toc472757778"/>
      <w:bookmarkStart w:id="261" w:name="_Toc449707048"/>
      <w:bookmarkStart w:id="262" w:name="_Toc451848236"/>
      <w:r>
        <w:t>Art.</w:t>
      </w:r>
      <w:r w:rsidR="00F457D5">
        <w:t> </w:t>
      </w:r>
      <w:r>
        <w:t>20</w:t>
      </w:r>
      <w:r>
        <w:tab/>
        <w:t>Pflanzenschutzmittel und Holzschutzmittel</w:t>
      </w:r>
      <w:bookmarkEnd w:id="252"/>
      <w:bookmarkEnd w:id="253"/>
      <w:bookmarkEnd w:id="254"/>
      <w:bookmarkEnd w:id="255"/>
      <w:bookmarkEnd w:id="256"/>
      <w:bookmarkEnd w:id="257"/>
      <w:bookmarkEnd w:id="258"/>
      <w:bookmarkEnd w:id="259"/>
      <w:bookmarkEnd w:id="260"/>
      <w:bookmarkEnd w:id="261"/>
      <w:bookmarkEnd w:id="262"/>
    </w:p>
    <w:p w:rsidR="00377211" w:rsidRPr="00B426A9" w:rsidRDefault="00377211" w:rsidP="00377211">
      <w:pPr>
        <w:rPr>
          <w:sz w:val="21"/>
          <w:szCs w:val="21"/>
        </w:rPr>
      </w:pPr>
      <w:r w:rsidRPr="00B426A9">
        <w:rPr>
          <w:sz w:val="21"/>
          <w:szCs w:val="21"/>
        </w:rPr>
        <w:t>Die Verwendung von Pflanzenschutzmitteln und Holzschutzmitteln sowie die Lagerung von mit Holzschutzmitteln behandeltem Holz richten sich nach dem Bundesrecht</w:t>
      </w:r>
      <w:r w:rsidR="007219F1">
        <w:rPr>
          <w:rStyle w:val="Funotenzeichen"/>
          <w:szCs w:val="21"/>
        </w:rPr>
        <w:footnoteReference w:id="29"/>
      </w:r>
      <w:r w:rsidRPr="00B426A9">
        <w:rPr>
          <w:sz w:val="21"/>
          <w:szCs w:val="21"/>
        </w:rPr>
        <w:t>.</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w:t>
      </w:r>
      <w:r w:rsidRPr="00FD1483">
        <w:rPr>
          <w:sz w:val="21"/>
          <w:szCs w:val="21"/>
        </w:rPr>
        <w:t>Die Verwendung von Pflanzenschutzmitteln und Holzschutzmitteln ist nicht zulässig.]</w:t>
      </w:r>
      <w:r w:rsidR="00873BC1">
        <w:rPr>
          <w:sz w:val="21"/>
          <w:szCs w:val="21"/>
        </w:rPr>
        <w:t xml:space="preserve"> </w:t>
      </w:r>
      <w:r w:rsidR="00873BC1" w:rsidRPr="004B41AD">
        <w:rPr>
          <w:i/>
          <w:vanish/>
          <w:color w:val="FF0000"/>
          <w:sz w:val="17"/>
          <w:szCs w:val="17"/>
        </w:rPr>
        <w:t>{</w:t>
      </w:r>
      <w:r w:rsidR="00374F96">
        <w:rPr>
          <w:i/>
          <w:vanish/>
          <w:color w:val="FF0000"/>
          <w:sz w:val="17"/>
          <w:szCs w:val="17"/>
        </w:rPr>
        <w:t>statt Absatz eins</w:t>
      </w:r>
      <w:r w:rsidR="00873BC1" w:rsidRPr="008B5D0A">
        <w:rPr>
          <w:i/>
          <w:vanish/>
          <w:color w:val="FF0000"/>
          <w:sz w:val="17"/>
          <w:szCs w:val="17"/>
        </w:rPr>
        <w:t>}</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1"/>
        <w:rPr>
          <w:sz w:val="24"/>
        </w:rPr>
      </w:pPr>
      <w:bookmarkStart w:id="263" w:name="_Toc450970147"/>
      <w:bookmarkStart w:id="264" w:name="_Toc463864925"/>
      <w:bookmarkStart w:id="265" w:name="_Toc463865844"/>
      <w:bookmarkStart w:id="266" w:name="_Toc472240105"/>
      <w:bookmarkStart w:id="267" w:name="_Toc472240273"/>
      <w:bookmarkStart w:id="268" w:name="_Toc472240349"/>
      <w:bookmarkStart w:id="269" w:name="_Toc472240425"/>
      <w:bookmarkStart w:id="270" w:name="_Toc472741444"/>
      <w:bookmarkStart w:id="271" w:name="_Toc472757779"/>
      <w:bookmarkStart w:id="272" w:name="_Toc449707049"/>
      <w:bookmarkStart w:id="273" w:name="_Toc451848237"/>
      <w:r>
        <w:rPr>
          <w:sz w:val="24"/>
        </w:rPr>
        <w:t>2.3</w:t>
      </w:r>
      <w:r>
        <w:rPr>
          <w:sz w:val="24"/>
        </w:rPr>
        <w:tab/>
        <w:t>Bestimmungen für die Zone S1</w:t>
      </w:r>
      <w:bookmarkEnd w:id="263"/>
      <w:bookmarkEnd w:id="264"/>
      <w:bookmarkEnd w:id="265"/>
      <w:bookmarkEnd w:id="266"/>
      <w:bookmarkEnd w:id="267"/>
      <w:bookmarkEnd w:id="268"/>
      <w:bookmarkEnd w:id="269"/>
      <w:bookmarkEnd w:id="270"/>
      <w:bookmarkEnd w:id="271"/>
      <w:bookmarkEnd w:id="272"/>
      <w:bookmarkEnd w:id="273"/>
    </w:p>
    <w:p w:rsidR="00377211" w:rsidRDefault="00377211" w:rsidP="00377211"/>
    <w:p w:rsidR="00377211" w:rsidRDefault="00377211" w:rsidP="00377211">
      <w:pPr>
        <w:pStyle w:val="berschrift2"/>
      </w:pPr>
      <w:bookmarkStart w:id="274" w:name="_Toc450970148"/>
      <w:bookmarkStart w:id="275" w:name="_Toc463864926"/>
      <w:bookmarkStart w:id="276" w:name="_Toc463865845"/>
      <w:bookmarkStart w:id="277" w:name="_Toc472240106"/>
      <w:bookmarkStart w:id="278" w:name="_Toc472240274"/>
      <w:bookmarkStart w:id="279" w:name="_Toc472240350"/>
      <w:bookmarkStart w:id="280" w:name="_Toc472240426"/>
      <w:bookmarkStart w:id="281" w:name="_Toc472741445"/>
      <w:bookmarkStart w:id="282" w:name="_Toc472757780"/>
      <w:bookmarkStart w:id="283" w:name="_Toc449707050"/>
      <w:bookmarkStart w:id="284" w:name="_Toc451848238"/>
      <w:r>
        <w:t>Art.</w:t>
      </w:r>
      <w:r w:rsidR="00F457D5">
        <w:t> </w:t>
      </w:r>
      <w:r>
        <w:t>21</w:t>
      </w:r>
      <w:r>
        <w:tab/>
        <w:t>Allgemeine Beschränkungen</w:t>
      </w:r>
      <w:bookmarkEnd w:id="274"/>
      <w:bookmarkEnd w:id="275"/>
      <w:bookmarkEnd w:id="276"/>
      <w:bookmarkEnd w:id="277"/>
      <w:bookmarkEnd w:id="278"/>
      <w:bookmarkEnd w:id="279"/>
      <w:bookmarkEnd w:id="280"/>
      <w:bookmarkEnd w:id="281"/>
      <w:bookmarkEnd w:id="282"/>
      <w:bookmarkEnd w:id="283"/>
      <w:bookmarkEnd w:id="284"/>
    </w:p>
    <w:p w:rsidR="00377211" w:rsidRPr="00B426A9" w:rsidRDefault="008E3AB3" w:rsidP="00377211">
      <w:pPr>
        <w:rPr>
          <w:sz w:val="21"/>
          <w:szCs w:val="21"/>
        </w:rPr>
      </w:pPr>
      <w:r>
        <w:rPr>
          <w:sz w:val="21"/>
          <w:szCs w:val="21"/>
        </w:rPr>
        <w:t>In der Zone</w:t>
      </w:r>
      <w:r w:rsidR="002F5D8B">
        <w:rPr>
          <w:sz w:val="21"/>
          <w:szCs w:val="21"/>
        </w:rPr>
        <w:t> </w:t>
      </w:r>
      <w:r>
        <w:rPr>
          <w:sz w:val="21"/>
          <w:szCs w:val="21"/>
        </w:rPr>
        <w:t>S1</w:t>
      </w:r>
      <w:r w:rsidR="00377211" w:rsidRPr="00B426A9">
        <w:rPr>
          <w:sz w:val="21"/>
          <w:szCs w:val="21"/>
        </w:rPr>
        <w:t xml:space="preserve"> sind nur bauliche Eingriffe und andere Tätigkeiten zulässig, welche der Trinkwasser</w:t>
      </w:r>
      <w:r w:rsidR="002F5D8B">
        <w:rPr>
          <w:sz w:val="21"/>
          <w:szCs w:val="21"/>
        </w:rPr>
        <w:softHyphen/>
      </w:r>
      <w:r w:rsidR="00377211" w:rsidRPr="00B426A9">
        <w:rPr>
          <w:sz w:val="21"/>
          <w:szCs w:val="21"/>
        </w:rPr>
        <w:t>versorgung dienen. Über Bewirtschaft</w:t>
      </w:r>
      <w:r>
        <w:rPr>
          <w:sz w:val="21"/>
          <w:szCs w:val="21"/>
        </w:rPr>
        <w:t xml:space="preserve">ungsbeschränkungen bestimmt das </w:t>
      </w:r>
      <w:r w:rsidR="00377211" w:rsidRPr="00B426A9">
        <w:rPr>
          <w:sz w:val="21"/>
          <w:szCs w:val="21"/>
        </w:rPr>
        <w:t>Bundesrecht</w:t>
      </w:r>
      <w:r w:rsidR="007219F1">
        <w:rPr>
          <w:rStyle w:val="Funotenzeichen"/>
          <w:szCs w:val="21"/>
        </w:rPr>
        <w:footnoteReference w:id="30"/>
      </w:r>
      <w:r w:rsidR="00377211" w:rsidRPr="00B426A9">
        <w:rPr>
          <w:sz w:val="21"/>
          <w:szCs w:val="21"/>
        </w:rPr>
        <w:t>.</w:t>
      </w:r>
    </w:p>
    <w:p w:rsidR="00377211" w:rsidRDefault="00377211" w:rsidP="00377211">
      <w:pPr>
        <w:rPr>
          <w:sz w:val="21"/>
          <w:szCs w:val="21"/>
        </w:rPr>
      </w:pPr>
    </w:p>
    <w:p w:rsidR="00EE5A6B" w:rsidRDefault="00EE5A6B" w:rsidP="00377211">
      <w:pPr>
        <w:rPr>
          <w:sz w:val="21"/>
          <w:szCs w:val="21"/>
        </w:rPr>
      </w:pPr>
    </w:p>
    <w:p w:rsidR="00377211" w:rsidRDefault="00377211" w:rsidP="00377211">
      <w:pPr>
        <w:pStyle w:val="berschrift2"/>
      </w:pPr>
      <w:bookmarkStart w:id="285" w:name="_Toc450970151"/>
      <w:bookmarkStart w:id="286" w:name="_Toc463864929"/>
      <w:bookmarkStart w:id="287" w:name="_Toc463865848"/>
      <w:bookmarkStart w:id="288" w:name="_Toc472240109"/>
      <w:bookmarkStart w:id="289" w:name="_Toc472240277"/>
      <w:bookmarkStart w:id="290" w:name="_Toc472240353"/>
      <w:bookmarkStart w:id="291" w:name="_Toc472240429"/>
      <w:bookmarkStart w:id="292" w:name="_Toc472741448"/>
      <w:bookmarkStart w:id="293" w:name="_Toc472757783"/>
      <w:bookmarkStart w:id="294" w:name="_Toc449707051"/>
      <w:bookmarkStart w:id="295" w:name="_Toc451848239"/>
      <w:r>
        <w:t>Art.</w:t>
      </w:r>
      <w:r w:rsidR="00F457D5">
        <w:t> </w:t>
      </w:r>
      <w:r>
        <w:t>22</w:t>
      </w:r>
      <w:r>
        <w:tab/>
        <w:t>Zutritt</w:t>
      </w:r>
      <w:bookmarkEnd w:id="285"/>
      <w:bookmarkEnd w:id="286"/>
      <w:bookmarkEnd w:id="287"/>
      <w:bookmarkEnd w:id="288"/>
      <w:bookmarkEnd w:id="289"/>
      <w:bookmarkEnd w:id="290"/>
      <w:bookmarkEnd w:id="291"/>
      <w:bookmarkEnd w:id="292"/>
      <w:bookmarkEnd w:id="293"/>
      <w:bookmarkEnd w:id="294"/>
      <w:bookmarkEnd w:id="295"/>
    </w:p>
    <w:p w:rsidR="00377211" w:rsidRPr="00B426A9" w:rsidRDefault="00377211" w:rsidP="00377211">
      <w:pPr>
        <w:rPr>
          <w:sz w:val="21"/>
          <w:szCs w:val="21"/>
        </w:rPr>
      </w:pPr>
      <w:r w:rsidRPr="00B426A9">
        <w:rPr>
          <w:sz w:val="21"/>
          <w:szCs w:val="21"/>
        </w:rPr>
        <w:t>Die Zone S1 ist auf geeignete Weise dauerhaft zu markieren und vor dem Zutritt Unbefugter zu</w:t>
      </w:r>
      <w:r w:rsidR="002F5D8B">
        <w:rPr>
          <w:sz w:val="21"/>
          <w:szCs w:val="21"/>
        </w:rPr>
        <w:t xml:space="preserve"> </w:t>
      </w:r>
      <w:r w:rsidRPr="00B426A9">
        <w:rPr>
          <w:sz w:val="21"/>
          <w:szCs w:val="21"/>
        </w:rPr>
        <w:t>schützen (z.B. durch Zaun oder Hecke).</w:t>
      </w:r>
    </w:p>
    <w:p w:rsidR="00377211" w:rsidRPr="00B426A9" w:rsidRDefault="00377211" w:rsidP="00377211">
      <w:pPr>
        <w:rPr>
          <w:sz w:val="21"/>
          <w:szCs w:val="21"/>
        </w:rPr>
      </w:pPr>
    </w:p>
    <w:p w:rsidR="00373263" w:rsidRDefault="00377211" w:rsidP="00833154">
      <w:pPr>
        <w:rPr>
          <w:sz w:val="21"/>
          <w:szCs w:val="21"/>
        </w:rPr>
      </w:pPr>
      <w:r w:rsidRPr="00B426A9">
        <w:rPr>
          <w:sz w:val="21"/>
          <w:szCs w:val="21"/>
        </w:rPr>
        <w:t>Weid</w:t>
      </w:r>
      <w:r w:rsidR="006013D1">
        <w:rPr>
          <w:sz w:val="21"/>
          <w:szCs w:val="21"/>
        </w:rPr>
        <w:t>e</w:t>
      </w:r>
      <w:r w:rsidRPr="00B426A9">
        <w:rPr>
          <w:sz w:val="21"/>
          <w:szCs w:val="21"/>
        </w:rPr>
        <w:t>gang ist nicht zulässig.</w:t>
      </w:r>
      <w:r w:rsidR="00373263">
        <w:rPr>
          <w:sz w:val="21"/>
          <w:szCs w:val="21"/>
        </w:rPr>
        <w:br w:type="page"/>
      </w:r>
    </w:p>
    <w:p w:rsidR="00377211" w:rsidRDefault="00377211" w:rsidP="00377211">
      <w:pPr>
        <w:pStyle w:val="berschrift1"/>
        <w:rPr>
          <w:sz w:val="24"/>
        </w:rPr>
      </w:pPr>
      <w:bookmarkStart w:id="296" w:name="_Toc463864947"/>
      <w:bookmarkStart w:id="297" w:name="_Toc463865866"/>
      <w:bookmarkStart w:id="298" w:name="_Toc472240127"/>
      <w:bookmarkStart w:id="299" w:name="_Toc472240295"/>
      <w:bookmarkStart w:id="300" w:name="_Toc472240371"/>
      <w:bookmarkStart w:id="301" w:name="_Toc472240447"/>
      <w:bookmarkStart w:id="302" w:name="_Toc472741449"/>
      <w:bookmarkStart w:id="303" w:name="_Toc472757784"/>
      <w:bookmarkStart w:id="304" w:name="_Toc449707052"/>
      <w:bookmarkStart w:id="305" w:name="_Toc451848240"/>
      <w:r>
        <w:rPr>
          <w:sz w:val="24"/>
        </w:rPr>
        <w:lastRenderedPageBreak/>
        <w:t>[3.</w:t>
      </w:r>
      <w:r>
        <w:rPr>
          <w:sz w:val="24"/>
        </w:rPr>
        <w:tab/>
        <w:t>Besondere Bestimmungen]</w:t>
      </w:r>
      <w:bookmarkEnd w:id="296"/>
      <w:bookmarkEnd w:id="297"/>
      <w:bookmarkEnd w:id="298"/>
      <w:bookmarkEnd w:id="299"/>
      <w:bookmarkEnd w:id="300"/>
      <w:bookmarkEnd w:id="301"/>
      <w:bookmarkEnd w:id="302"/>
      <w:bookmarkEnd w:id="303"/>
      <w:bookmarkEnd w:id="304"/>
      <w:bookmarkEnd w:id="305"/>
    </w:p>
    <w:p w:rsidR="00377211" w:rsidRPr="00B426A9" w:rsidRDefault="00377211" w:rsidP="00377211">
      <w:pPr>
        <w:rPr>
          <w:sz w:val="21"/>
          <w:szCs w:val="21"/>
        </w:rPr>
      </w:pPr>
    </w:p>
    <w:p w:rsidR="006868A6" w:rsidRPr="006868A6" w:rsidRDefault="00377211" w:rsidP="006868A6">
      <w:pPr>
        <w:rPr>
          <w:i/>
          <w:vanish/>
          <w:color w:val="FF0000"/>
          <w:sz w:val="17"/>
          <w:szCs w:val="17"/>
        </w:rPr>
      </w:pPr>
      <w:r w:rsidRPr="006868A6">
        <w:rPr>
          <w:i/>
          <w:vanish/>
          <w:color w:val="FF0000"/>
          <w:sz w:val="17"/>
          <w:szCs w:val="17"/>
        </w:rPr>
        <w:t>{Besondere Bestimmungen (z.B. für Ausnahmeregelungen) sind bei Bedarf in Rücksprache mit dem A</w:t>
      </w:r>
      <w:r w:rsidR="002C63CC">
        <w:rPr>
          <w:i/>
          <w:vanish/>
          <w:color w:val="FF0000"/>
          <w:sz w:val="17"/>
          <w:szCs w:val="17"/>
        </w:rPr>
        <w:t>WE</w:t>
      </w:r>
      <w:r w:rsidRPr="006868A6">
        <w:rPr>
          <w:i/>
          <w:vanish/>
          <w:color w:val="FF0000"/>
          <w:sz w:val="17"/>
          <w:szCs w:val="17"/>
        </w:rPr>
        <w:t xml:space="preserve"> festzulege</w:t>
      </w:r>
      <w:r w:rsidR="00B521E0" w:rsidRPr="006868A6">
        <w:rPr>
          <w:i/>
          <w:vanish/>
          <w:color w:val="FF0000"/>
          <w:sz w:val="17"/>
          <w:szCs w:val="17"/>
        </w:rPr>
        <w:t>n.</w:t>
      </w:r>
      <w:r w:rsidRPr="006868A6">
        <w:rPr>
          <w:i/>
          <w:vanish/>
          <w:color w:val="FF0000"/>
          <w:sz w:val="17"/>
          <w:szCs w:val="17"/>
        </w:rPr>
        <w:t>}</w:t>
      </w:r>
    </w:p>
    <w:p w:rsidR="007411DA" w:rsidRDefault="007411DA" w:rsidP="00377211">
      <w:pPr>
        <w:rPr>
          <w:sz w:val="21"/>
          <w:szCs w:val="21"/>
        </w:rPr>
      </w:pPr>
    </w:p>
    <w:p w:rsidR="006868A6" w:rsidRPr="00B426A9" w:rsidRDefault="006868A6" w:rsidP="00377211">
      <w:pPr>
        <w:rPr>
          <w:sz w:val="21"/>
          <w:szCs w:val="21"/>
        </w:rPr>
      </w:pPr>
    </w:p>
    <w:p w:rsidR="00377211" w:rsidRDefault="00377211" w:rsidP="00377211">
      <w:pPr>
        <w:pStyle w:val="berschrift1"/>
        <w:rPr>
          <w:sz w:val="24"/>
        </w:rPr>
      </w:pPr>
      <w:bookmarkStart w:id="306" w:name="_Toc463864930"/>
      <w:bookmarkStart w:id="307" w:name="_Toc463865849"/>
      <w:bookmarkStart w:id="308" w:name="_Toc472240110"/>
      <w:bookmarkStart w:id="309" w:name="_Toc472240278"/>
      <w:bookmarkStart w:id="310" w:name="_Toc472240354"/>
      <w:bookmarkStart w:id="311" w:name="_Toc472240430"/>
      <w:bookmarkStart w:id="312" w:name="_Toc472741450"/>
      <w:bookmarkStart w:id="313" w:name="_Toc472757785"/>
      <w:bookmarkStart w:id="314" w:name="_Toc449707053"/>
      <w:bookmarkStart w:id="315" w:name="_Toc451848241"/>
      <w:r>
        <w:rPr>
          <w:sz w:val="24"/>
        </w:rPr>
        <w:t>[4.</w:t>
      </w:r>
      <w:r>
        <w:rPr>
          <w:sz w:val="24"/>
        </w:rPr>
        <w:tab/>
        <w:t>Übergangsbestimmungen für bestehende Bauten und Anlagen</w:t>
      </w:r>
      <w:bookmarkEnd w:id="306"/>
      <w:bookmarkEnd w:id="307"/>
      <w:r>
        <w:rPr>
          <w:sz w:val="24"/>
        </w:rPr>
        <w:t>]</w:t>
      </w:r>
      <w:bookmarkEnd w:id="308"/>
      <w:bookmarkEnd w:id="309"/>
      <w:bookmarkEnd w:id="310"/>
      <w:bookmarkEnd w:id="311"/>
      <w:bookmarkEnd w:id="312"/>
      <w:bookmarkEnd w:id="313"/>
      <w:bookmarkEnd w:id="314"/>
      <w:bookmarkEnd w:id="315"/>
    </w:p>
    <w:p w:rsidR="00377211" w:rsidRPr="00B426A9" w:rsidRDefault="00377211" w:rsidP="00377211">
      <w:pPr>
        <w:rPr>
          <w:sz w:val="21"/>
          <w:szCs w:val="21"/>
        </w:rPr>
      </w:pPr>
    </w:p>
    <w:p w:rsidR="00377211" w:rsidRDefault="00377211" w:rsidP="00377211">
      <w:pPr>
        <w:pStyle w:val="berschrift2"/>
      </w:pPr>
      <w:bookmarkStart w:id="316" w:name="_Toc463864931"/>
      <w:bookmarkStart w:id="317" w:name="_Toc463865850"/>
      <w:bookmarkStart w:id="318" w:name="_Toc472240111"/>
      <w:bookmarkStart w:id="319" w:name="_Toc472240279"/>
      <w:bookmarkStart w:id="320" w:name="_Toc472240355"/>
      <w:bookmarkStart w:id="321" w:name="_Toc472240431"/>
      <w:bookmarkStart w:id="322" w:name="_Toc472741451"/>
      <w:bookmarkStart w:id="323" w:name="_Toc472757786"/>
      <w:bookmarkStart w:id="324" w:name="_Toc449707054"/>
      <w:bookmarkStart w:id="325" w:name="_Toc451848242"/>
      <w:r>
        <w:t>[Art.</w:t>
      </w:r>
      <w:r w:rsidR="00F457D5">
        <w:t> </w:t>
      </w:r>
      <w:r>
        <w:t>23</w:t>
      </w:r>
      <w:r>
        <w:tab/>
        <w:t>Grundsatz</w:t>
      </w:r>
      <w:bookmarkEnd w:id="316"/>
      <w:bookmarkEnd w:id="317"/>
      <w:r>
        <w:t>]</w:t>
      </w:r>
      <w:bookmarkEnd w:id="318"/>
      <w:bookmarkEnd w:id="319"/>
      <w:bookmarkEnd w:id="320"/>
      <w:bookmarkEnd w:id="321"/>
      <w:bookmarkEnd w:id="322"/>
      <w:bookmarkEnd w:id="323"/>
      <w:bookmarkEnd w:id="324"/>
      <w:bookmarkEnd w:id="325"/>
    </w:p>
    <w:p w:rsidR="00377211" w:rsidRPr="00B426A9" w:rsidRDefault="00377211" w:rsidP="00377211">
      <w:pPr>
        <w:rPr>
          <w:sz w:val="21"/>
          <w:szCs w:val="21"/>
        </w:rPr>
      </w:pPr>
      <w:r w:rsidRPr="00B426A9">
        <w:rPr>
          <w:sz w:val="21"/>
          <w:szCs w:val="21"/>
        </w:rPr>
        <w:t>Die Anpassung von bestehenden Bauten und Anlagen in der Zone S</w:t>
      </w:r>
      <w:r w:rsidR="007219F1">
        <w:rPr>
          <w:rStyle w:val="Funotenzeichen"/>
          <w:szCs w:val="21"/>
        </w:rPr>
        <w:footnoteReference w:id="31"/>
      </w:r>
      <w:r w:rsidRPr="00B426A9">
        <w:rPr>
          <w:sz w:val="21"/>
          <w:szCs w:val="21"/>
        </w:rPr>
        <w:t xml:space="preserve"> an die Bestimmungen ge</w:t>
      </w:r>
      <w:r w:rsidR="002F5D8B">
        <w:rPr>
          <w:sz w:val="21"/>
          <w:szCs w:val="21"/>
        </w:rPr>
        <w:softHyphen/>
      </w:r>
      <w:r w:rsidRPr="00B426A9">
        <w:rPr>
          <w:sz w:val="21"/>
          <w:szCs w:val="21"/>
        </w:rPr>
        <w:t>mäss Kapitel 2 (Art. 7 ff.) dieses Reglements ist, sofern nichts anderes bestimmt wird, spätestens bei wesentlichen Änderungen vorzunehmen.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Ausser Betrieb genommene Anlagen wie Schmutzwasserleitungen, Güllebehälter usw. sind fachgerecht aufzuheben, d.h. die Anlagen sind zu entfernen, einzusanden oder dauerhaft zu verschliessen. Die Ausserbetriebnahme ist der zuständigen Behörde zu melden.</w:t>
      </w:r>
    </w:p>
    <w:p w:rsidR="00377211" w:rsidRPr="00B426A9" w:rsidRDefault="00377211" w:rsidP="00377211">
      <w:pPr>
        <w:pStyle w:val="Kopfzeile"/>
        <w:tabs>
          <w:tab w:val="left" w:pos="426"/>
          <w:tab w:val="left" w:pos="851"/>
          <w:tab w:val="left" w:pos="1276"/>
          <w:tab w:val="left" w:pos="5216"/>
          <w:tab w:val="decimal" w:pos="7938"/>
        </w:tabs>
        <w:rPr>
          <w:sz w:val="21"/>
          <w:szCs w:val="21"/>
        </w:rPr>
      </w:pPr>
    </w:p>
    <w:p w:rsidR="00377211" w:rsidRPr="00B426A9" w:rsidRDefault="00377211" w:rsidP="00377211">
      <w:pPr>
        <w:pStyle w:val="Kopfzeile"/>
        <w:tabs>
          <w:tab w:val="left" w:pos="426"/>
          <w:tab w:val="left" w:pos="851"/>
          <w:tab w:val="left" w:pos="1276"/>
          <w:tab w:val="left" w:pos="5216"/>
          <w:tab w:val="decimal" w:pos="7938"/>
        </w:tabs>
        <w:rPr>
          <w:sz w:val="21"/>
          <w:szCs w:val="21"/>
        </w:rPr>
      </w:pPr>
    </w:p>
    <w:p w:rsidR="00377211" w:rsidRDefault="00377211" w:rsidP="00377211">
      <w:pPr>
        <w:pStyle w:val="berschrift2"/>
      </w:pPr>
      <w:bookmarkStart w:id="326" w:name="_Toc463864932"/>
      <w:bookmarkStart w:id="327" w:name="_Toc463865851"/>
      <w:bookmarkStart w:id="328" w:name="_Toc472240112"/>
      <w:bookmarkStart w:id="329" w:name="_Toc472240280"/>
      <w:bookmarkStart w:id="330" w:name="_Toc472240356"/>
      <w:bookmarkStart w:id="331" w:name="_Toc472240432"/>
      <w:bookmarkStart w:id="332" w:name="_Toc472741452"/>
      <w:bookmarkStart w:id="333" w:name="_Toc472757787"/>
      <w:bookmarkStart w:id="334" w:name="_Toc449707055"/>
      <w:bookmarkStart w:id="335" w:name="_Toc451848243"/>
      <w:r>
        <w:t>[Art.</w:t>
      </w:r>
      <w:r w:rsidR="00F457D5">
        <w:t> </w:t>
      </w:r>
      <w:r>
        <w:t>24</w:t>
      </w:r>
      <w:r>
        <w:tab/>
        <w:t>Fristen]</w:t>
      </w:r>
      <w:bookmarkEnd w:id="326"/>
      <w:bookmarkEnd w:id="327"/>
      <w:bookmarkEnd w:id="328"/>
      <w:bookmarkEnd w:id="329"/>
      <w:bookmarkEnd w:id="330"/>
      <w:bookmarkEnd w:id="331"/>
      <w:bookmarkEnd w:id="332"/>
      <w:bookmarkEnd w:id="333"/>
      <w:bookmarkEnd w:id="334"/>
      <w:bookmarkEnd w:id="335"/>
    </w:p>
    <w:p w:rsidR="00377211" w:rsidRPr="00B426A9" w:rsidRDefault="00377211" w:rsidP="00377211">
      <w:pPr>
        <w:rPr>
          <w:sz w:val="21"/>
          <w:szCs w:val="21"/>
        </w:rPr>
      </w:pPr>
      <w:r w:rsidRPr="00B426A9">
        <w:rPr>
          <w:sz w:val="21"/>
          <w:szCs w:val="21"/>
        </w:rPr>
        <w:t xml:space="preserve">Die in Art. 25 bis 37 </w:t>
      </w:r>
      <w:r w:rsidRPr="00D44CA4">
        <w:rPr>
          <w:i/>
          <w:vanish/>
          <w:color w:val="FF0000"/>
          <w:sz w:val="17"/>
          <w:szCs w:val="17"/>
        </w:rPr>
        <w:t>{</w:t>
      </w:r>
      <w:r w:rsidRPr="008B5D0A">
        <w:rPr>
          <w:i/>
          <w:vanish/>
          <w:color w:val="FF0000"/>
          <w:sz w:val="17"/>
          <w:szCs w:val="17"/>
        </w:rPr>
        <w:t>zutreffende Artikel aufführen</w:t>
      </w:r>
      <w:r w:rsidRPr="00D44CA4">
        <w:rPr>
          <w:i/>
          <w:vanish/>
          <w:color w:val="FF0000"/>
          <w:sz w:val="17"/>
          <w:szCs w:val="17"/>
        </w:rPr>
        <w:t>}</w:t>
      </w:r>
      <w:r w:rsidRPr="00B426A9">
        <w:rPr>
          <w:sz w:val="21"/>
          <w:szCs w:val="21"/>
        </w:rPr>
        <w:t xml:space="preserve">dieses Reglements vorgeschriebenen Fristen für die Sanierung von Bauten und Anlagen können unter den in Art. 39 </w:t>
      </w:r>
      <w:r w:rsidRPr="00D44CA4">
        <w:rPr>
          <w:i/>
          <w:vanish/>
          <w:color w:val="FF0000"/>
          <w:sz w:val="17"/>
          <w:szCs w:val="17"/>
        </w:rPr>
        <w:t>{</w:t>
      </w:r>
      <w:r w:rsidRPr="008B5D0A">
        <w:rPr>
          <w:i/>
          <w:vanish/>
          <w:color w:val="FF0000"/>
          <w:sz w:val="17"/>
          <w:szCs w:val="17"/>
        </w:rPr>
        <w:t>Verweis aktualisieren</w:t>
      </w:r>
      <w:r w:rsidRPr="00D44CA4">
        <w:rPr>
          <w:i/>
          <w:vanish/>
          <w:color w:val="FF0000"/>
          <w:sz w:val="17"/>
          <w:szCs w:val="17"/>
        </w:rPr>
        <w:t>}</w:t>
      </w:r>
      <w:r w:rsidRPr="00B426A9">
        <w:rPr>
          <w:sz w:val="21"/>
          <w:szCs w:val="21"/>
        </w:rPr>
        <w:t xml:space="preserve">dieses Reglements genannten Voraussetzungen mit Zustimmung des Amtes für </w:t>
      </w:r>
      <w:r w:rsidR="002C63CC">
        <w:rPr>
          <w:sz w:val="21"/>
          <w:szCs w:val="21"/>
        </w:rPr>
        <w:t>Wasser</w:t>
      </w:r>
      <w:r w:rsidRPr="00B426A9">
        <w:rPr>
          <w:sz w:val="21"/>
          <w:szCs w:val="21"/>
        </w:rPr>
        <w:t xml:space="preserve"> und Energie um höchstens fünf Jahre erstreckt werden. Die Fristen gelten ab Inkrafttreten des Reglements.</w:t>
      </w:r>
    </w:p>
    <w:p w:rsidR="00377211" w:rsidRDefault="00377211" w:rsidP="00377211">
      <w:pPr>
        <w:rPr>
          <w:sz w:val="21"/>
          <w:szCs w:val="21"/>
        </w:rPr>
      </w:pPr>
    </w:p>
    <w:p w:rsidR="00B33086" w:rsidRPr="006868A6" w:rsidRDefault="00B33086" w:rsidP="00B33086">
      <w:pPr>
        <w:rPr>
          <w:i/>
          <w:vanish/>
          <w:color w:val="FF0000"/>
          <w:sz w:val="17"/>
          <w:szCs w:val="17"/>
        </w:rPr>
      </w:pPr>
      <w:r w:rsidRPr="006868A6">
        <w:rPr>
          <w:i/>
          <w:vanish/>
          <w:color w:val="FF0000"/>
          <w:sz w:val="17"/>
          <w:szCs w:val="17"/>
        </w:rPr>
        <w:t>{Die nachfolgenden Bestimmungen sind ins Reglement aufzunehmen, soweit entsprechende Gefahrenherde bestehen</w:t>
      </w:r>
      <w:r w:rsidRPr="006868A6">
        <w:rPr>
          <w:i/>
          <w:vanish/>
          <w:color w:val="FF0000"/>
          <w:sz w:val="21"/>
          <w:szCs w:val="21"/>
        </w:rPr>
        <w:t>.</w:t>
      </w:r>
      <w:r w:rsidRPr="006868A6">
        <w:rPr>
          <w:i/>
          <w:vanish/>
          <w:color w:val="FF0000"/>
          <w:sz w:val="17"/>
          <w:szCs w:val="17"/>
        </w:rPr>
        <w:t>}</w:t>
      </w:r>
    </w:p>
    <w:p w:rsidR="00B33086" w:rsidRDefault="00B33086" w:rsidP="00377211">
      <w:pPr>
        <w:rPr>
          <w:sz w:val="21"/>
          <w:szCs w:val="21"/>
        </w:rPr>
      </w:pPr>
    </w:p>
    <w:p w:rsidR="00377211" w:rsidRDefault="00377211" w:rsidP="00377211">
      <w:pPr>
        <w:pStyle w:val="berschrift1"/>
        <w:rPr>
          <w:sz w:val="24"/>
        </w:rPr>
      </w:pPr>
      <w:bookmarkStart w:id="336" w:name="_Toc463864933"/>
      <w:bookmarkStart w:id="337" w:name="_Toc463865852"/>
      <w:bookmarkStart w:id="338" w:name="_Toc472240113"/>
      <w:bookmarkStart w:id="339" w:name="_Toc472240281"/>
      <w:bookmarkStart w:id="340" w:name="_Toc472240357"/>
      <w:bookmarkStart w:id="341" w:name="_Toc472240433"/>
      <w:bookmarkStart w:id="342" w:name="_Toc472741453"/>
      <w:bookmarkStart w:id="343" w:name="_Toc472757788"/>
      <w:bookmarkStart w:id="344" w:name="_Toc449707056"/>
      <w:bookmarkStart w:id="345" w:name="_Toc451848244"/>
      <w:r>
        <w:rPr>
          <w:sz w:val="24"/>
        </w:rPr>
        <w:t>[4.1</w:t>
      </w:r>
      <w:r>
        <w:rPr>
          <w:sz w:val="24"/>
        </w:rPr>
        <w:tab/>
        <w:t>Bestimmungen für die Zone S3]</w:t>
      </w:r>
      <w:bookmarkEnd w:id="336"/>
      <w:bookmarkEnd w:id="337"/>
      <w:bookmarkEnd w:id="338"/>
      <w:bookmarkEnd w:id="339"/>
      <w:bookmarkEnd w:id="340"/>
      <w:bookmarkEnd w:id="341"/>
      <w:bookmarkEnd w:id="342"/>
      <w:bookmarkEnd w:id="343"/>
      <w:bookmarkEnd w:id="344"/>
      <w:bookmarkEnd w:id="345"/>
    </w:p>
    <w:p w:rsidR="00377211" w:rsidRDefault="00377211" w:rsidP="00377211"/>
    <w:p w:rsidR="00377211" w:rsidRDefault="00377211" w:rsidP="00377211">
      <w:pPr>
        <w:pStyle w:val="berschrift2"/>
      </w:pPr>
      <w:bookmarkStart w:id="346" w:name="_Toc463864934"/>
      <w:bookmarkStart w:id="347" w:name="_Toc463865853"/>
      <w:bookmarkStart w:id="348" w:name="_Toc472240114"/>
      <w:bookmarkStart w:id="349" w:name="_Toc472240282"/>
      <w:bookmarkStart w:id="350" w:name="_Toc472240358"/>
      <w:bookmarkStart w:id="351" w:name="_Toc472240434"/>
      <w:bookmarkStart w:id="352" w:name="_Toc472741454"/>
      <w:bookmarkStart w:id="353" w:name="_Toc472757789"/>
      <w:bookmarkStart w:id="354" w:name="_Toc449707057"/>
      <w:bookmarkStart w:id="355" w:name="_Toc451848245"/>
      <w:r>
        <w:t>[Art.</w:t>
      </w:r>
      <w:r w:rsidR="00F457D5">
        <w:t> </w:t>
      </w:r>
      <w:r>
        <w:t>25</w:t>
      </w:r>
      <w:r>
        <w:tab/>
        <w:t>Betriebe mit Stoffen, die Gewässer verunreinigen können]</w:t>
      </w:r>
      <w:bookmarkEnd w:id="346"/>
      <w:bookmarkEnd w:id="347"/>
      <w:bookmarkEnd w:id="348"/>
      <w:bookmarkEnd w:id="349"/>
      <w:bookmarkEnd w:id="350"/>
      <w:bookmarkEnd w:id="351"/>
      <w:bookmarkEnd w:id="352"/>
      <w:bookmarkEnd w:id="353"/>
      <w:bookmarkEnd w:id="354"/>
      <w:bookmarkEnd w:id="355"/>
    </w:p>
    <w:p w:rsidR="00377211" w:rsidRPr="00B426A9" w:rsidRDefault="00377211" w:rsidP="00377211">
      <w:pPr>
        <w:rPr>
          <w:sz w:val="21"/>
          <w:szCs w:val="21"/>
        </w:rPr>
      </w:pPr>
      <w:r w:rsidRPr="00B426A9">
        <w:rPr>
          <w:sz w:val="21"/>
          <w:szCs w:val="21"/>
        </w:rPr>
        <w:t>In bestehenden Betrieben mit Stoffen, die Gewässer verunreinigen können (z.B. Reparaturwerk</w:t>
      </w:r>
      <w:r w:rsidR="002C366C">
        <w:rPr>
          <w:sz w:val="21"/>
          <w:szCs w:val="21"/>
        </w:rPr>
        <w:softHyphen/>
      </w:r>
      <w:r w:rsidRPr="00B426A9">
        <w:rPr>
          <w:sz w:val="21"/>
          <w:szCs w:val="21"/>
        </w:rPr>
        <w:t>stätten), sind innert fünf Jahren die nach dem Stand der Technik erforderlichen Schutzmassnahmen zu treffen.</w:t>
      </w:r>
    </w:p>
    <w:p w:rsidR="00377211" w:rsidRDefault="00377211" w:rsidP="00377211">
      <w:pPr>
        <w:rPr>
          <w:sz w:val="21"/>
          <w:szCs w:val="21"/>
        </w:rPr>
      </w:pPr>
    </w:p>
    <w:p w:rsidR="00EE5A6B" w:rsidRPr="00B426A9" w:rsidRDefault="00EE5A6B" w:rsidP="00377211">
      <w:pPr>
        <w:rPr>
          <w:sz w:val="21"/>
          <w:szCs w:val="21"/>
        </w:rPr>
      </w:pPr>
    </w:p>
    <w:p w:rsidR="00377211" w:rsidRDefault="00377211" w:rsidP="00377211">
      <w:pPr>
        <w:pStyle w:val="berschrift2"/>
      </w:pPr>
      <w:bookmarkStart w:id="356" w:name="_Toc463864935"/>
      <w:bookmarkStart w:id="357" w:name="_Toc463865854"/>
      <w:bookmarkStart w:id="358" w:name="_Toc472240115"/>
      <w:bookmarkStart w:id="359" w:name="_Toc472240283"/>
      <w:bookmarkStart w:id="360" w:name="_Toc472240359"/>
      <w:bookmarkStart w:id="361" w:name="_Toc472240435"/>
      <w:bookmarkStart w:id="362" w:name="_Toc472741455"/>
      <w:bookmarkStart w:id="363" w:name="_Toc472757790"/>
      <w:bookmarkStart w:id="364" w:name="_Toc449707058"/>
      <w:bookmarkStart w:id="365" w:name="_Toc451848246"/>
      <w:r>
        <w:t>[Art.</w:t>
      </w:r>
      <w:r w:rsidR="00F457D5">
        <w:t> </w:t>
      </w:r>
      <w:r>
        <w:t>26</w:t>
      </w:r>
      <w:r>
        <w:tab/>
        <w:t>Anlagen mit wassergefährdenden Flüssigkeiten]</w:t>
      </w:r>
      <w:bookmarkEnd w:id="356"/>
      <w:bookmarkEnd w:id="357"/>
      <w:bookmarkEnd w:id="358"/>
      <w:bookmarkEnd w:id="359"/>
      <w:bookmarkEnd w:id="360"/>
      <w:bookmarkEnd w:id="361"/>
      <w:bookmarkEnd w:id="362"/>
      <w:bookmarkEnd w:id="363"/>
      <w:bookmarkEnd w:id="364"/>
      <w:bookmarkEnd w:id="365"/>
    </w:p>
    <w:p w:rsidR="00377211" w:rsidRPr="00B426A9" w:rsidRDefault="00377211" w:rsidP="00377211">
      <w:pPr>
        <w:rPr>
          <w:sz w:val="21"/>
          <w:szCs w:val="21"/>
        </w:rPr>
      </w:pPr>
      <w:r w:rsidRPr="00B426A9">
        <w:rPr>
          <w:sz w:val="21"/>
          <w:szCs w:val="21"/>
        </w:rPr>
        <w:t>Bestehende Anlagen mit wassergefährdenden Flüssigkeiten (z.B. Tankanlagen) sind innert fünf Jahren oder bei Fälligkeit der nächsten Revision den bundesrechtlichen Vorschriften</w:t>
      </w:r>
      <w:r w:rsidR="007219F1">
        <w:rPr>
          <w:rStyle w:val="Funotenzeichen"/>
          <w:szCs w:val="21"/>
        </w:rPr>
        <w:footnoteReference w:id="32"/>
      </w:r>
      <w:r w:rsidRPr="00B426A9">
        <w:rPr>
          <w:sz w:val="21"/>
          <w:szCs w:val="21"/>
        </w:rPr>
        <w:t xml:space="preserve"> anzupassen oder stillzulegen.</w:t>
      </w:r>
    </w:p>
    <w:p w:rsidR="00377211" w:rsidRDefault="00377211" w:rsidP="00377211">
      <w:pPr>
        <w:rPr>
          <w:sz w:val="21"/>
          <w:szCs w:val="21"/>
        </w:rPr>
      </w:pPr>
    </w:p>
    <w:p w:rsidR="00EE5A6B" w:rsidRPr="00B426A9" w:rsidRDefault="00EE5A6B" w:rsidP="00377211">
      <w:pPr>
        <w:rPr>
          <w:sz w:val="21"/>
          <w:szCs w:val="21"/>
        </w:rPr>
      </w:pPr>
    </w:p>
    <w:p w:rsidR="00377211" w:rsidRDefault="00377211" w:rsidP="00377211">
      <w:pPr>
        <w:pStyle w:val="berschrift2"/>
      </w:pPr>
      <w:bookmarkStart w:id="366" w:name="_Toc449707059"/>
      <w:bookmarkStart w:id="367" w:name="_Toc451848247"/>
      <w:bookmarkStart w:id="368" w:name="_Toc463864936"/>
      <w:bookmarkStart w:id="369" w:name="_Toc463865855"/>
      <w:bookmarkStart w:id="370" w:name="_Toc472240116"/>
      <w:bookmarkStart w:id="371" w:name="_Toc472240284"/>
      <w:bookmarkStart w:id="372" w:name="_Toc472240360"/>
      <w:bookmarkStart w:id="373" w:name="_Toc472240436"/>
      <w:bookmarkStart w:id="374" w:name="_Toc472741456"/>
      <w:bookmarkStart w:id="375" w:name="_Toc472757791"/>
      <w:r>
        <w:t>[Art.</w:t>
      </w:r>
      <w:r w:rsidR="00F457D5">
        <w:t> </w:t>
      </w:r>
      <w:r>
        <w:t>27</w:t>
      </w:r>
      <w:r>
        <w:tab/>
        <w:t>Schmutzwasserleitungen]</w:t>
      </w:r>
      <w:bookmarkEnd w:id="366"/>
      <w:bookmarkEnd w:id="367"/>
    </w:p>
    <w:p w:rsidR="00377211" w:rsidRPr="00B426A9" w:rsidRDefault="00377211" w:rsidP="00377211">
      <w:pPr>
        <w:rPr>
          <w:sz w:val="21"/>
          <w:szCs w:val="21"/>
        </w:rPr>
      </w:pPr>
      <w:r w:rsidRPr="00B426A9">
        <w:rPr>
          <w:sz w:val="21"/>
          <w:szCs w:val="21"/>
        </w:rPr>
        <w:t>Bestehende Schmutzwasserleitungen sind innert Jahresfrist und nachher alle fünf Jahre auf ihre</w:t>
      </w:r>
      <w:r w:rsidR="0080496C">
        <w:rPr>
          <w:sz w:val="21"/>
          <w:szCs w:val="21"/>
        </w:rPr>
        <w:t xml:space="preserve"> </w:t>
      </w:r>
      <w:r w:rsidRPr="00B426A9">
        <w:rPr>
          <w:sz w:val="21"/>
          <w:szCs w:val="21"/>
        </w:rPr>
        <w:t>Dichtheit zu prüfen</w:t>
      </w:r>
      <w:r w:rsidR="007219F1">
        <w:rPr>
          <w:rStyle w:val="Funotenzeichen"/>
          <w:szCs w:val="21"/>
        </w:rPr>
        <w:footnoteReference w:id="33"/>
      </w:r>
      <w:r w:rsidRPr="00B426A9">
        <w:rPr>
          <w:sz w:val="21"/>
          <w:szCs w:val="21"/>
        </w:rPr>
        <w:t xml:space="preserve">. </w:t>
      </w:r>
      <w:r w:rsidR="00B521E0" w:rsidRPr="00BC105E">
        <w:rPr>
          <w:sz w:val="21"/>
          <w:szCs w:val="21"/>
        </w:rPr>
        <w:t>Die zuständige Gemeindebehörde</w:t>
      </w:r>
      <w:r w:rsidR="00B521E0" w:rsidRPr="00B426A9">
        <w:rPr>
          <w:sz w:val="21"/>
          <w:szCs w:val="21"/>
        </w:rPr>
        <w:t xml:space="preserve"> </w:t>
      </w:r>
      <w:r w:rsidRPr="00B426A9">
        <w:rPr>
          <w:sz w:val="21"/>
          <w:szCs w:val="21"/>
        </w:rPr>
        <w:t>sorgt für eine</w:t>
      </w:r>
      <w:r w:rsidR="00EA01D7">
        <w:rPr>
          <w:sz w:val="21"/>
          <w:szCs w:val="21"/>
        </w:rPr>
        <w:t xml:space="preserve"> </w:t>
      </w:r>
      <w:r w:rsidRPr="00B426A9">
        <w:rPr>
          <w:sz w:val="21"/>
          <w:szCs w:val="21"/>
        </w:rPr>
        <w:t>koordinierte Durchführung der Kontrollen.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Mangelhafte Leitungen sind unverzüglich abzudichten, zu ersetzen oder stillzulegen.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376" w:name="_Toc449707060"/>
      <w:bookmarkStart w:id="377" w:name="_Toc451848248"/>
      <w:r>
        <w:lastRenderedPageBreak/>
        <w:t>[Art.</w:t>
      </w:r>
      <w:r w:rsidR="00F457D5">
        <w:t> </w:t>
      </w:r>
      <w:r>
        <w:t>28</w:t>
      </w:r>
      <w:r>
        <w:tab/>
        <w:t>Verkehrsanlagen]</w:t>
      </w:r>
      <w:bookmarkEnd w:id="368"/>
      <w:bookmarkEnd w:id="369"/>
      <w:bookmarkEnd w:id="370"/>
      <w:bookmarkEnd w:id="371"/>
      <w:bookmarkEnd w:id="372"/>
      <w:bookmarkEnd w:id="373"/>
      <w:bookmarkEnd w:id="374"/>
      <w:bookmarkEnd w:id="375"/>
      <w:bookmarkEnd w:id="376"/>
      <w:bookmarkEnd w:id="377"/>
    </w:p>
    <w:p w:rsidR="00377211" w:rsidRPr="00B426A9" w:rsidRDefault="00377211" w:rsidP="00377211">
      <w:pPr>
        <w:rPr>
          <w:sz w:val="21"/>
          <w:szCs w:val="21"/>
        </w:rPr>
      </w:pPr>
      <w:r w:rsidRPr="00B426A9">
        <w:rPr>
          <w:sz w:val="21"/>
          <w:szCs w:val="21"/>
        </w:rPr>
        <w:t xml:space="preserve">[Bestehende Strassen sind innert Jahresfrist mit Hinweisschildern </w:t>
      </w:r>
      <w:r w:rsidR="001415FE" w:rsidRPr="00B426A9">
        <w:rPr>
          <w:rFonts w:cs="Arial"/>
          <w:sz w:val="21"/>
          <w:szCs w:val="21"/>
        </w:rPr>
        <w:t>«</w:t>
      </w:r>
      <w:r w:rsidRPr="00B426A9">
        <w:rPr>
          <w:sz w:val="21"/>
          <w:szCs w:val="21"/>
        </w:rPr>
        <w:t>Wasserschutzgebiet</w:t>
      </w:r>
      <w:r w:rsidR="001415FE" w:rsidRPr="00B426A9">
        <w:rPr>
          <w:rFonts w:cs="Arial"/>
          <w:sz w:val="21"/>
          <w:szCs w:val="21"/>
        </w:rPr>
        <w:t>»</w:t>
      </w:r>
      <w:r w:rsidR="007219F1">
        <w:rPr>
          <w:rStyle w:val="Funotenzeichen"/>
          <w:szCs w:val="21"/>
        </w:rPr>
        <w:footnoteReference w:id="34"/>
      </w:r>
      <w:r w:rsidRPr="00B426A9">
        <w:rPr>
          <w:sz w:val="21"/>
          <w:szCs w:val="21"/>
        </w:rPr>
        <w:t xml:space="preserve"> zu versehen.]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 xml:space="preserve">[Bestehende Verkehrsanlagen, die dem allgemeinen Motorfahrzeugverkehr offen stehen, sind bei grossem Verkehrsaufkommen innert fünf Jahren, bei geringem </w:t>
      </w:r>
      <w:r w:rsidR="006013D1">
        <w:rPr>
          <w:sz w:val="21"/>
          <w:szCs w:val="21"/>
        </w:rPr>
        <w:t>(</w:t>
      </w:r>
      <w:r w:rsidR="001E5029">
        <w:rPr>
          <w:sz w:val="21"/>
          <w:szCs w:val="21"/>
        </w:rPr>
        <w:t>d.h.</w:t>
      </w:r>
      <w:r w:rsidR="006013D1">
        <w:rPr>
          <w:sz w:val="21"/>
          <w:szCs w:val="21"/>
        </w:rPr>
        <w:t xml:space="preserve"> </w:t>
      </w:r>
      <w:r w:rsidRPr="00B426A9">
        <w:rPr>
          <w:sz w:val="21"/>
          <w:szCs w:val="21"/>
        </w:rPr>
        <w:t>weniger als 1</w:t>
      </w:r>
      <w:r w:rsidR="00295BA9">
        <w:rPr>
          <w:rFonts w:cs="Arial"/>
          <w:sz w:val="21"/>
          <w:szCs w:val="21"/>
        </w:rPr>
        <w:t>ʹ</w:t>
      </w:r>
      <w:r w:rsidRPr="00B426A9">
        <w:rPr>
          <w:sz w:val="21"/>
          <w:szCs w:val="21"/>
        </w:rPr>
        <w:t>000 Fahrzeuge je Tag</w:t>
      </w:r>
      <w:r w:rsidR="006013D1">
        <w:rPr>
          <w:sz w:val="21"/>
          <w:szCs w:val="21"/>
        </w:rPr>
        <w:t>)</w:t>
      </w:r>
      <w:r w:rsidRPr="00B426A9">
        <w:rPr>
          <w:sz w:val="21"/>
          <w:szCs w:val="21"/>
        </w:rPr>
        <w:t xml:space="preserve"> innert zehn Jahren den Vorschriften von Art. 11 und 12 dieses Reglements anzupassen.]</w:t>
      </w:r>
    </w:p>
    <w:p w:rsidR="00377211" w:rsidRPr="00B426A9" w:rsidRDefault="00377211" w:rsidP="00377211">
      <w:pPr>
        <w:rPr>
          <w:sz w:val="21"/>
          <w:szCs w:val="21"/>
        </w:rPr>
      </w:pPr>
    </w:p>
    <w:p w:rsidR="00377211" w:rsidRPr="00B426A9" w:rsidRDefault="00377211" w:rsidP="00377211">
      <w:pPr>
        <w:rPr>
          <w:sz w:val="21"/>
          <w:szCs w:val="21"/>
        </w:rPr>
      </w:pPr>
      <w:bookmarkStart w:id="378" w:name="_Toc463864937"/>
      <w:bookmarkStart w:id="379" w:name="_Toc463865856"/>
      <w:bookmarkStart w:id="380" w:name="_Toc472240117"/>
      <w:bookmarkStart w:id="381" w:name="_Toc472240285"/>
      <w:bookmarkStart w:id="382" w:name="_Toc472240361"/>
      <w:bookmarkStart w:id="383" w:name="_Toc472240437"/>
      <w:bookmarkStart w:id="384" w:name="_Toc472741457"/>
      <w:bookmarkStart w:id="385" w:name="_Toc472757792"/>
      <w:r w:rsidRPr="00B426A9">
        <w:rPr>
          <w:sz w:val="21"/>
          <w:szCs w:val="21"/>
        </w:rPr>
        <w:t>[Bestehende gewerbliche Umschlagplätze für wassergefährdende Stoffe sowie private Garagen</w:t>
      </w:r>
      <w:r w:rsidR="002C366C">
        <w:rPr>
          <w:sz w:val="21"/>
          <w:szCs w:val="21"/>
        </w:rPr>
        <w:softHyphen/>
      </w:r>
      <w:r w:rsidRPr="00B426A9">
        <w:rPr>
          <w:sz w:val="21"/>
          <w:szCs w:val="21"/>
        </w:rPr>
        <w:t>vorplätze, auf denen Motorfahrzeuge gewaschen oder vergleichbare Tätigkeiten vorgenommen werden, sind innert fünf Jahren den Vorschriften von Art. 11 und 12 dieses Reglements anzupassen.]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[Bestehende Flurwege und Forststrassen sind innert Jahresfrist mit einem Fahrverbot für Motorfahr</w:t>
      </w:r>
      <w:r w:rsidR="002C366C">
        <w:rPr>
          <w:sz w:val="21"/>
          <w:szCs w:val="21"/>
        </w:rPr>
        <w:softHyphen/>
      </w:r>
      <w:r w:rsidRPr="00B426A9">
        <w:rPr>
          <w:sz w:val="21"/>
          <w:szCs w:val="21"/>
        </w:rPr>
        <w:t xml:space="preserve">zeuge (land- und forstwirtschaftlicher Verkehr </w:t>
      </w:r>
      <w:r w:rsidR="000B40A3">
        <w:rPr>
          <w:sz w:val="21"/>
          <w:szCs w:val="21"/>
        </w:rPr>
        <w:t>[</w:t>
      </w:r>
      <w:r w:rsidRPr="00FD1483">
        <w:rPr>
          <w:sz w:val="21"/>
          <w:szCs w:val="21"/>
        </w:rPr>
        <w:t>sowie Zubringerdienst</w:t>
      </w:r>
      <w:r w:rsidRPr="00B426A9">
        <w:rPr>
          <w:sz w:val="21"/>
          <w:szCs w:val="21"/>
        </w:rPr>
        <w:t>] gestattet) zu belegen</w:t>
      </w:r>
      <w:r w:rsidR="000B40A3" w:rsidRPr="00320545">
        <w:rPr>
          <w:sz w:val="21"/>
          <w:szCs w:val="21"/>
        </w:rPr>
        <w:t>.</w:t>
      </w:r>
      <w:r w:rsidR="00320545">
        <w:rPr>
          <w:sz w:val="21"/>
          <w:szCs w:val="21"/>
        </w:rPr>
        <w:t>]</w:t>
      </w:r>
    </w:p>
    <w:p w:rsidR="00377211" w:rsidRPr="00B426A9" w:rsidRDefault="00377211" w:rsidP="00377211">
      <w:pPr>
        <w:rPr>
          <w:sz w:val="21"/>
          <w:szCs w:val="21"/>
        </w:rPr>
      </w:pPr>
    </w:p>
    <w:p w:rsidR="00D45AFB" w:rsidRPr="00B426A9" w:rsidRDefault="00D45AFB" w:rsidP="00377211">
      <w:pPr>
        <w:rPr>
          <w:sz w:val="21"/>
          <w:szCs w:val="21"/>
        </w:rPr>
      </w:pPr>
    </w:p>
    <w:p w:rsidR="00377211" w:rsidRDefault="00377211" w:rsidP="00377211">
      <w:pPr>
        <w:pStyle w:val="berschrift2"/>
      </w:pPr>
      <w:bookmarkStart w:id="386" w:name="_Toc463864938"/>
      <w:bookmarkStart w:id="387" w:name="_Toc463865857"/>
      <w:bookmarkStart w:id="388" w:name="_Toc472240118"/>
      <w:bookmarkStart w:id="389" w:name="_Toc472240286"/>
      <w:bookmarkStart w:id="390" w:name="_Toc472240362"/>
      <w:bookmarkStart w:id="391" w:name="_Toc472240438"/>
      <w:bookmarkStart w:id="392" w:name="_Toc472741458"/>
      <w:bookmarkStart w:id="393" w:name="_Toc472757793"/>
      <w:bookmarkStart w:id="394" w:name="_Toc449707061"/>
      <w:bookmarkStart w:id="395" w:name="_Toc451848249"/>
      <w:bookmarkEnd w:id="378"/>
      <w:bookmarkEnd w:id="379"/>
      <w:bookmarkEnd w:id="380"/>
      <w:bookmarkEnd w:id="381"/>
      <w:bookmarkEnd w:id="382"/>
      <w:bookmarkEnd w:id="383"/>
      <w:bookmarkEnd w:id="384"/>
      <w:bookmarkEnd w:id="385"/>
      <w:r>
        <w:t>[Art.</w:t>
      </w:r>
      <w:r w:rsidR="00F457D5">
        <w:t> </w:t>
      </w:r>
      <w:r>
        <w:t>29</w:t>
      </w:r>
      <w:r>
        <w:tab/>
        <w:t>Landwirtschaftliche Anlagen]</w:t>
      </w:r>
      <w:bookmarkEnd w:id="386"/>
      <w:bookmarkEnd w:id="387"/>
      <w:bookmarkEnd w:id="388"/>
      <w:bookmarkEnd w:id="389"/>
      <w:bookmarkEnd w:id="390"/>
      <w:bookmarkEnd w:id="391"/>
      <w:bookmarkEnd w:id="392"/>
      <w:bookmarkEnd w:id="393"/>
      <w:bookmarkEnd w:id="394"/>
      <w:bookmarkEnd w:id="395"/>
    </w:p>
    <w:p w:rsidR="00377211" w:rsidRPr="00B426A9" w:rsidRDefault="00377211" w:rsidP="00377211">
      <w:pPr>
        <w:rPr>
          <w:sz w:val="21"/>
          <w:szCs w:val="21"/>
        </w:rPr>
      </w:pPr>
      <w:r w:rsidRPr="00B426A9">
        <w:rPr>
          <w:sz w:val="21"/>
          <w:szCs w:val="21"/>
        </w:rPr>
        <w:t xml:space="preserve">Bestehende Güllebehälter und deren Zuleitungen sowie Mistlagerplätze sind innert Jahresfrist und nachher alle fünf Jahre auf ihre Dichtheit zu prüfen. </w:t>
      </w:r>
      <w:r w:rsidR="00B521E0" w:rsidRPr="00BC105E">
        <w:rPr>
          <w:sz w:val="21"/>
          <w:szCs w:val="21"/>
        </w:rPr>
        <w:t>Die zuständige Gemeindebehörde</w:t>
      </w:r>
      <w:r w:rsidR="00B521E0">
        <w:rPr>
          <w:sz w:val="21"/>
          <w:szCs w:val="21"/>
        </w:rPr>
        <w:t xml:space="preserve"> </w:t>
      </w:r>
      <w:r w:rsidRPr="00B426A9">
        <w:rPr>
          <w:sz w:val="21"/>
          <w:szCs w:val="21"/>
        </w:rPr>
        <w:t>sorgt für die Durchführung der Kontrollen.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Mangelhafte Anlagen sind unverzüglich zu sanieren oder stillzulegen.</w:t>
      </w:r>
    </w:p>
    <w:p w:rsidR="00377211" w:rsidRPr="00B426A9" w:rsidRDefault="00377211" w:rsidP="00377211">
      <w:pPr>
        <w:rPr>
          <w:sz w:val="21"/>
          <w:szCs w:val="21"/>
        </w:rPr>
      </w:pPr>
    </w:p>
    <w:p w:rsidR="007040F8" w:rsidRDefault="007040F8" w:rsidP="007040F8">
      <w:pPr>
        <w:rPr>
          <w:sz w:val="21"/>
          <w:szCs w:val="21"/>
        </w:rPr>
      </w:pPr>
      <w:r w:rsidRPr="00B426A9">
        <w:rPr>
          <w:sz w:val="21"/>
          <w:szCs w:val="21"/>
        </w:rPr>
        <w:t>[</w:t>
      </w:r>
      <w:r w:rsidRPr="00FD1483">
        <w:rPr>
          <w:sz w:val="21"/>
          <w:szCs w:val="21"/>
        </w:rPr>
        <w:t>Teilbefestigte oder unbefestigte Laufhöfe sind innert fünf Jahren zu sanieren oder stillzulegen.]</w:t>
      </w:r>
    </w:p>
    <w:p w:rsidR="007040F8" w:rsidRDefault="007040F8" w:rsidP="00377211">
      <w:pPr>
        <w:rPr>
          <w:sz w:val="21"/>
          <w:szCs w:val="21"/>
        </w:rPr>
      </w:pPr>
    </w:p>
    <w:p w:rsidR="007040F8" w:rsidRPr="00B426A9" w:rsidRDefault="007040F8" w:rsidP="00377211">
      <w:pPr>
        <w:rPr>
          <w:sz w:val="21"/>
          <w:szCs w:val="21"/>
        </w:rPr>
      </w:pPr>
    </w:p>
    <w:p w:rsidR="00377211" w:rsidRPr="009D7785" w:rsidRDefault="00377211" w:rsidP="00377211">
      <w:pPr>
        <w:pStyle w:val="berschrift2"/>
      </w:pPr>
      <w:bookmarkStart w:id="396" w:name="_Toc449707062"/>
      <w:bookmarkStart w:id="397" w:name="_Toc451848250"/>
      <w:r w:rsidRPr="009D7785">
        <w:t>[Art.</w:t>
      </w:r>
      <w:r w:rsidR="00F457D5">
        <w:t> </w:t>
      </w:r>
      <w:r w:rsidRPr="009D7785">
        <w:t>30</w:t>
      </w:r>
      <w:r w:rsidRPr="009D7785">
        <w:tab/>
        <w:t>Belastete Standorte]</w:t>
      </w:r>
      <w:bookmarkEnd w:id="396"/>
      <w:bookmarkEnd w:id="397"/>
    </w:p>
    <w:p w:rsidR="00377211" w:rsidRPr="00B426A9" w:rsidRDefault="00377211" w:rsidP="00377211">
      <w:pPr>
        <w:rPr>
          <w:sz w:val="21"/>
          <w:szCs w:val="21"/>
        </w:rPr>
      </w:pPr>
      <w:r w:rsidRPr="00B426A9">
        <w:rPr>
          <w:sz w:val="21"/>
          <w:szCs w:val="21"/>
        </w:rPr>
        <w:t>Belastete Standorte sind innert fünf Jahren nach Massgabe des Bundesrechts</w:t>
      </w:r>
      <w:r w:rsidR="007219F1">
        <w:rPr>
          <w:rStyle w:val="Funotenzeichen"/>
          <w:szCs w:val="21"/>
        </w:rPr>
        <w:footnoteReference w:id="35"/>
      </w:r>
      <w:r w:rsidRPr="00B426A9">
        <w:rPr>
          <w:sz w:val="21"/>
          <w:szCs w:val="21"/>
        </w:rPr>
        <w:t xml:space="preserve"> zu untersuchen.</w:t>
      </w:r>
    </w:p>
    <w:p w:rsidR="00377211" w:rsidRPr="00B426A9" w:rsidRDefault="00377211" w:rsidP="00377211">
      <w:pPr>
        <w:rPr>
          <w:sz w:val="21"/>
          <w:szCs w:val="21"/>
        </w:rPr>
      </w:pPr>
    </w:p>
    <w:p w:rsidR="006013D1" w:rsidRPr="00B426A9" w:rsidRDefault="006013D1" w:rsidP="00377211">
      <w:pPr>
        <w:rPr>
          <w:sz w:val="21"/>
          <w:szCs w:val="21"/>
        </w:rPr>
      </w:pPr>
    </w:p>
    <w:p w:rsidR="00377211" w:rsidRDefault="00377211" w:rsidP="00377211">
      <w:pPr>
        <w:pStyle w:val="berschrift1"/>
        <w:rPr>
          <w:sz w:val="24"/>
        </w:rPr>
      </w:pPr>
      <w:bookmarkStart w:id="398" w:name="_Toc463864939"/>
      <w:bookmarkStart w:id="399" w:name="_Toc463865858"/>
      <w:bookmarkStart w:id="400" w:name="_Toc472240119"/>
      <w:bookmarkStart w:id="401" w:name="_Toc472240287"/>
      <w:bookmarkStart w:id="402" w:name="_Toc472240363"/>
      <w:bookmarkStart w:id="403" w:name="_Toc472240439"/>
      <w:bookmarkStart w:id="404" w:name="_Toc472741459"/>
      <w:bookmarkStart w:id="405" w:name="_Toc472757794"/>
      <w:bookmarkStart w:id="406" w:name="_Toc449707063"/>
      <w:bookmarkStart w:id="407" w:name="_Toc451848251"/>
      <w:r>
        <w:rPr>
          <w:sz w:val="24"/>
        </w:rPr>
        <w:t>[4.2</w:t>
      </w:r>
      <w:r>
        <w:rPr>
          <w:sz w:val="24"/>
        </w:rPr>
        <w:tab/>
        <w:t>Bestimmungen für die Zone S2]</w:t>
      </w:r>
      <w:bookmarkEnd w:id="398"/>
      <w:bookmarkEnd w:id="399"/>
      <w:bookmarkEnd w:id="400"/>
      <w:bookmarkEnd w:id="401"/>
      <w:bookmarkEnd w:id="402"/>
      <w:bookmarkEnd w:id="403"/>
      <w:bookmarkEnd w:id="404"/>
      <w:bookmarkEnd w:id="405"/>
      <w:bookmarkEnd w:id="406"/>
      <w:bookmarkEnd w:id="407"/>
    </w:p>
    <w:p w:rsidR="00377211" w:rsidRPr="00B426A9" w:rsidRDefault="00377211" w:rsidP="00377211">
      <w:pPr>
        <w:rPr>
          <w:sz w:val="21"/>
          <w:szCs w:val="21"/>
        </w:rPr>
      </w:pPr>
    </w:p>
    <w:p w:rsidR="00377211" w:rsidRDefault="00377211" w:rsidP="00377211">
      <w:pPr>
        <w:pStyle w:val="berschrift2"/>
      </w:pPr>
      <w:bookmarkStart w:id="408" w:name="_Toc463864940"/>
      <w:bookmarkStart w:id="409" w:name="_Toc463865859"/>
      <w:bookmarkStart w:id="410" w:name="_Toc472240120"/>
      <w:bookmarkStart w:id="411" w:name="_Toc472240288"/>
      <w:bookmarkStart w:id="412" w:name="_Toc472240364"/>
      <w:bookmarkStart w:id="413" w:name="_Toc472240440"/>
      <w:bookmarkStart w:id="414" w:name="_Toc472741460"/>
      <w:bookmarkStart w:id="415" w:name="_Toc472757795"/>
      <w:bookmarkStart w:id="416" w:name="_Toc449707064"/>
      <w:bookmarkStart w:id="417" w:name="_Toc451848252"/>
      <w:r>
        <w:t>[Art.</w:t>
      </w:r>
      <w:r w:rsidR="00F457D5">
        <w:t> </w:t>
      </w:r>
      <w:r>
        <w:t>31</w:t>
      </w:r>
      <w:r>
        <w:tab/>
        <w:t>Betriebe mit Stoffen, die Gewässer verunreinigen können]</w:t>
      </w:r>
      <w:bookmarkEnd w:id="408"/>
      <w:bookmarkEnd w:id="409"/>
      <w:bookmarkEnd w:id="410"/>
      <w:bookmarkEnd w:id="411"/>
      <w:bookmarkEnd w:id="412"/>
      <w:bookmarkEnd w:id="413"/>
      <w:bookmarkEnd w:id="414"/>
      <w:bookmarkEnd w:id="415"/>
      <w:bookmarkEnd w:id="416"/>
      <w:bookmarkEnd w:id="417"/>
    </w:p>
    <w:p w:rsidR="00377211" w:rsidRPr="00B426A9" w:rsidRDefault="00377211" w:rsidP="00377211">
      <w:pPr>
        <w:rPr>
          <w:sz w:val="21"/>
          <w:szCs w:val="21"/>
        </w:rPr>
      </w:pPr>
      <w:r w:rsidRPr="00B426A9">
        <w:rPr>
          <w:sz w:val="21"/>
          <w:szCs w:val="21"/>
        </w:rPr>
        <w:t>Bestehende Betriebe mit Stoffen, die Gewässer verunreinigen können (z.B. Reparaturwerkstätten)</w:t>
      </w:r>
      <w:r w:rsidR="006013D1">
        <w:rPr>
          <w:sz w:val="21"/>
          <w:szCs w:val="21"/>
        </w:rPr>
        <w:t>,</w:t>
      </w:r>
      <w:r w:rsidRPr="00B426A9">
        <w:rPr>
          <w:sz w:val="21"/>
          <w:szCs w:val="21"/>
        </w:rPr>
        <w:t xml:space="preserve"> sind innert fünf Jahren stillzulegen.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418" w:name="_Toc463864941"/>
      <w:bookmarkStart w:id="419" w:name="_Toc463865860"/>
      <w:bookmarkStart w:id="420" w:name="_Toc472240121"/>
      <w:bookmarkStart w:id="421" w:name="_Toc472240289"/>
      <w:bookmarkStart w:id="422" w:name="_Toc472240365"/>
      <w:bookmarkStart w:id="423" w:name="_Toc472240441"/>
      <w:bookmarkStart w:id="424" w:name="_Toc472741461"/>
      <w:bookmarkStart w:id="425" w:name="_Toc472757796"/>
      <w:bookmarkStart w:id="426" w:name="_Toc449707065"/>
      <w:bookmarkStart w:id="427" w:name="_Toc451848253"/>
      <w:r>
        <w:t>[Art.</w:t>
      </w:r>
      <w:r w:rsidR="00F457D5">
        <w:t> </w:t>
      </w:r>
      <w:r>
        <w:t>32</w:t>
      </w:r>
      <w:r>
        <w:tab/>
        <w:t>Anlagen mit wassergefährdenden Flüssigkeiten]</w:t>
      </w:r>
      <w:bookmarkEnd w:id="418"/>
      <w:bookmarkEnd w:id="419"/>
      <w:bookmarkEnd w:id="420"/>
      <w:bookmarkEnd w:id="421"/>
      <w:bookmarkEnd w:id="422"/>
      <w:bookmarkEnd w:id="423"/>
      <w:bookmarkEnd w:id="424"/>
      <w:bookmarkEnd w:id="425"/>
      <w:bookmarkEnd w:id="426"/>
      <w:bookmarkEnd w:id="427"/>
    </w:p>
    <w:p w:rsidR="00377211" w:rsidRPr="00B426A9" w:rsidRDefault="00377211" w:rsidP="00377211">
      <w:pPr>
        <w:rPr>
          <w:sz w:val="21"/>
          <w:szCs w:val="21"/>
        </w:rPr>
      </w:pPr>
      <w:r w:rsidRPr="00B426A9">
        <w:rPr>
          <w:sz w:val="21"/>
          <w:szCs w:val="21"/>
        </w:rPr>
        <w:t>Bestehende Anlagen mit wassergefährdenden Flüssigkeiten (z.B. Tankanlagen) sind innert fünf Jahren oder bei Fälligkeit der nächsten Revision stillzulegen</w:t>
      </w:r>
      <w:r w:rsidR="007219F1">
        <w:rPr>
          <w:rStyle w:val="Funotenzeichen"/>
          <w:szCs w:val="21"/>
        </w:rPr>
        <w:footnoteReference w:id="36"/>
      </w:r>
      <w:r w:rsidRPr="00B426A9">
        <w:rPr>
          <w:sz w:val="21"/>
          <w:szCs w:val="21"/>
        </w:rPr>
        <w:t>.</w:t>
      </w:r>
    </w:p>
    <w:p w:rsidR="00377211" w:rsidRPr="00B426A9" w:rsidRDefault="00377211" w:rsidP="00377211">
      <w:pPr>
        <w:rPr>
          <w:sz w:val="21"/>
          <w:szCs w:val="21"/>
        </w:rPr>
      </w:pPr>
    </w:p>
    <w:p w:rsidR="00377211" w:rsidRDefault="00377211" w:rsidP="00377211">
      <w:pPr>
        <w:rPr>
          <w:sz w:val="21"/>
          <w:szCs w:val="21"/>
        </w:rPr>
      </w:pPr>
      <w:r w:rsidRPr="00B426A9">
        <w:rPr>
          <w:sz w:val="21"/>
          <w:szCs w:val="21"/>
        </w:rPr>
        <w:t>Der Zustand der Anlagen ist innert Jahresfrist zu prüfen. Mangelhafte Anlagen sind unverzüglich stillzulegen oder bis zur Stilllegung vorläufig zu sanieren.</w:t>
      </w:r>
    </w:p>
    <w:p w:rsidR="001E5029" w:rsidRDefault="001E5029" w:rsidP="00377211">
      <w:pPr>
        <w:rPr>
          <w:sz w:val="21"/>
          <w:szCs w:val="21"/>
        </w:rPr>
      </w:pPr>
    </w:p>
    <w:p w:rsidR="001A521A" w:rsidRDefault="001A521A">
      <w:pPr>
        <w:tabs>
          <w:tab w:val="clear" w:pos="426"/>
          <w:tab w:val="clear" w:pos="851"/>
          <w:tab w:val="clear" w:pos="1276"/>
          <w:tab w:val="clear" w:pos="5216"/>
          <w:tab w:val="clear" w:pos="7938"/>
          <w:tab w:val="clear" w:pos="9299"/>
        </w:tabs>
        <w:rPr>
          <w:sz w:val="21"/>
          <w:szCs w:val="21"/>
        </w:rPr>
      </w:pPr>
    </w:p>
    <w:p w:rsidR="00377211" w:rsidRDefault="00377211" w:rsidP="00377211">
      <w:pPr>
        <w:pStyle w:val="berschrift2"/>
      </w:pPr>
      <w:bookmarkStart w:id="429" w:name="_Toc463864942"/>
      <w:bookmarkStart w:id="430" w:name="_Toc463865861"/>
      <w:bookmarkStart w:id="431" w:name="_Toc472240122"/>
      <w:bookmarkStart w:id="432" w:name="_Toc472240290"/>
      <w:bookmarkStart w:id="433" w:name="_Toc472240366"/>
      <w:bookmarkStart w:id="434" w:name="_Toc472240442"/>
      <w:bookmarkStart w:id="435" w:name="_Toc472741462"/>
      <w:bookmarkStart w:id="436" w:name="_Toc472757797"/>
      <w:bookmarkStart w:id="437" w:name="_Toc449707066"/>
      <w:bookmarkStart w:id="438" w:name="_Toc451848254"/>
      <w:r>
        <w:t>[Art.</w:t>
      </w:r>
      <w:r w:rsidR="00F457D5">
        <w:t> </w:t>
      </w:r>
      <w:r>
        <w:t>33</w:t>
      </w:r>
      <w:r>
        <w:tab/>
        <w:t>Schmutzwasserleitungen]</w:t>
      </w:r>
      <w:bookmarkEnd w:id="429"/>
      <w:bookmarkEnd w:id="430"/>
      <w:bookmarkEnd w:id="431"/>
      <w:bookmarkEnd w:id="432"/>
      <w:bookmarkEnd w:id="433"/>
      <w:bookmarkEnd w:id="434"/>
      <w:bookmarkEnd w:id="435"/>
      <w:bookmarkEnd w:id="436"/>
      <w:bookmarkEnd w:id="437"/>
      <w:bookmarkEnd w:id="438"/>
    </w:p>
    <w:p w:rsidR="00377211" w:rsidRPr="00B426A9" w:rsidRDefault="00377211" w:rsidP="00377211">
      <w:pPr>
        <w:rPr>
          <w:sz w:val="21"/>
          <w:szCs w:val="21"/>
        </w:rPr>
      </w:pPr>
      <w:r w:rsidRPr="00B426A9">
        <w:rPr>
          <w:sz w:val="21"/>
          <w:szCs w:val="21"/>
        </w:rPr>
        <w:t>Bestehende Schmutzwasserleitungen sind innert fünf Jahren aus der Zone S2 zu verlegen oder stillzulegen.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lastRenderedPageBreak/>
        <w:t>Die Dichtheit der Leitungen ist innert Jahresfrist zu prüfen. Mangelhafte Leitungen sind unverzüglich stillzulegen oder bis zur Stilllegung vorläufig zu sanieren.</w:t>
      </w:r>
    </w:p>
    <w:p w:rsidR="00377211" w:rsidRDefault="00377211" w:rsidP="00377211">
      <w:pPr>
        <w:rPr>
          <w:sz w:val="21"/>
          <w:szCs w:val="21"/>
        </w:rPr>
      </w:pPr>
    </w:p>
    <w:p w:rsidR="007040F8" w:rsidRPr="00B426A9" w:rsidRDefault="007040F8" w:rsidP="00377211">
      <w:pPr>
        <w:rPr>
          <w:sz w:val="21"/>
          <w:szCs w:val="21"/>
        </w:rPr>
      </w:pPr>
    </w:p>
    <w:p w:rsidR="00377211" w:rsidRDefault="00377211" w:rsidP="00377211">
      <w:pPr>
        <w:pStyle w:val="berschrift2"/>
      </w:pPr>
      <w:bookmarkStart w:id="439" w:name="_Toc463864943"/>
      <w:bookmarkStart w:id="440" w:name="_Toc463865862"/>
      <w:bookmarkStart w:id="441" w:name="_Toc472240123"/>
      <w:bookmarkStart w:id="442" w:name="_Toc472240291"/>
      <w:bookmarkStart w:id="443" w:name="_Toc472240367"/>
      <w:bookmarkStart w:id="444" w:name="_Toc472240443"/>
      <w:bookmarkStart w:id="445" w:name="_Toc472741463"/>
      <w:bookmarkStart w:id="446" w:name="_Toc472757798"/>
      <w:bookmarkStart w:id="447" w:name="_Toc449707067"/>
      <w:bookmarkStart w:id="448" w:name="_Toc451848255"/>
      <w:r>
        <w:t>[Art.</w:t>
      </w:r>
      <w:r w:rsidR="00F457D5">
        <w:t> </w:t>
      </w:r>
      <w:r>
        <w:t>34</w:t>
      </w:r>
      <w:r>
        <w:tab/>
        <w:t>Verkehrsanlagen]</w:t>
      </w:r>
      <w:bookmarkEnd w:id="439"/>
      <w:bookmarkEnd w:id="440"/>
      <w:bookmarkEnd w:id="441"/>
      <w:bookmarkEnd w:id="442"/>
      <w:bookmarkEnd w:id="443"/>
      <w:bookmarkEnd w:id="444"/>
      <w:bookmarkEnd w:id="445"/>
      <w:bookmarkEnd w:id="446"/>
      <w:bookmarkEnd w:id="447"/>
      <w:bookmarkEnd w:id="448"/>
    </w:p>
    <w:p w:rsidR="00377211" w:rsidRPr="00B426A9" w:rsidRDefault="00377211" w:rsidP="00377211">
      <w:pPr>
        <w:rPr>
          <w:sz w:val="21"/>
          <w:szCs w:val="21"/>
        </w:rPr>
      </w:pPr>
      <w:r w:rsidRPr="00B426A9">
        <w:rPr>
          <w:sz w:val="21"/>
          <w:szCs w:val="21"/>
        </w:rPr>
        <w:t xml:space="preserve">[Bestehende Strassen sind innert Jahresfrist mit Hinweisschildern </w:t>
      </w:r>
      <w:r w:rsidR="00CB6C57" w:rsidRPr="00B426A9">
        <w:rPr>
          <w:rFonts w:cs="Arial"/>
          <w:sz w:val="21"/>
          <w:szCs w:val="21"/>
        </w:rPr>
        <w:t>«</w:t>
      </w:r>
      <w:r w:rsidRPr="00B426A9">
        <w:rPr>
          <w:sz w:val="21"/>
          <w:szCs w:val="21"/>
        </w:rPr>
        <w:t>Wasserschutzgebiet</w:t>
      </w:r>
      <w:r w:rsidR="00CB6C57" w:rsidRPr="00B426A9">
        <w:rPr>
          <w:rFonts w:cs="Arial"/>
          <w:sz w:val="21"/>
          <w:szCs w:val="21"/>
        </w:rPr>
        <w:t>»</w:t>
      </w:r>
      <w:r w:rsidR="007219F1">
        <w:rPr>
          <w:rStyle w:val="Funotenzeichen"/>
          <w:szCs w:val="21"/>
        </w:rPr>
        <w:footnoteReference w:id="37"/>
      </w:r>
      <w:r w:rsidRPr="00B426A9">
        <w:rPr>
          <w:sz w:val="21"/>
          <w:szCs w:val="21"/>
        </w:rPr>
        <w:t xml:space="preserve"> zu versehen.]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 xml:space="preserve">[Bestehende Verkehrsanlagen, die dem allgemeinen Motorfahrzeugverkehr offen stehen oder auf denen regelmässig Fahrzeuge mit wassergefährdenden Flüssigkeiten verkehren, sind innert fünf Jahren den Vorschriften von Art. 11 und 12 dieses Reglements anzupassen. Dabei sind je nach Gefährdungspotenzial im Einvernehmen mit dem Amt für </w:t>
      </w:r>
      <w:r w:rsidR="002C63CC">
        <w:rPr>
          <w:sz w:val="21"/>
          <w:szCs w:val="21"/>
        </w:rPr>
        <w:t>Wasser</w:t>
      </w:r>
      <w:r w:rsidRPr="00B426A9">
        <w:rPr>
          <w:sz w:val="21"/>
          <w:szCs w:val="21"/>
        </w:rPr>
        <w:t xml:space="preserve"> und Energie besondere Schutz</w:t>
      </w:r>
      <w:r w:rsidR="002C366C">
        <w:rPr>
          <w:sz w:val="21"/>
          <w:szCs w:val="21"/>
        </w:rPr>
        <w:softHyphen/>
      </w:r>
      <w:r w:rsidRPr="00B426A9">
        <w:rPr>
          <w:sz w:val="21"/>
          <w:szCs w:val="21"/>
        </w:rPr>
        <w:t>massnahmen zu treffen.]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[Bestehende gewerbliche Umschlagplätze für wassergefährdende Stoffe sowie private Garagen</w:t>
      </w:r>
      <w:r w:rsidR="002C366C">
        <w:rPr>
          <w:sz w:val="21"/>
          <w:szCs w:val="21"/>
        </w:rPr>
        <w:softHyphen/>
      </w:r>
      <w:r w:rsidRPr="00B426A9">
        <w:rPr>
          <w:sz w:val="21"/>
          <w:szCs w:val="21"/>
        </w:rPr>
        <w:t>vorplätze, auf denen Motorfahrzeuge gewaschen oder vergleichbare Tätigkeiten vorgenommen werden, sind innert fünf Jahren stillzulegen.]</w:t>
      </w:r>
    </w:p>
    <w:p w:rsidR="00454A61" w:rsidRPr="00B426A9" w:rsidRDefault="00454A61" w:rsidP="00377211">
      <w:pPr>
        <w:rPr>
          <w:sz w:val="21"/>
          <w:szCs w:val="21"/>
        </w:rPr>
      </w:pPr>
    </w:p>
    <w:p w:rsidR="00377211" w:rsidRPr="00B426A9" w:rsidRDefault="00377211" w:rsidP="00377211">
      <w:pPr>
        <w:rPr>
          <w:sz w:val="21"/>
          <w:szCs w:val="21"/>
        </w:rPr>
      </w:pPr>
      <w:r w:rsidRPr="00B426A9">
        <w:rPr>
          <w:sz w:val="21"/>
          <w:szCs w:val="21"/>
        </w:rPr>
        <w:t>[Bestehende Flurwege und Forststrassen sind innert Jahresfrist mit einem Fahrverbot für Motorfahr</w:t>
      </w:r>
      <w:r w:rsidR="002C366C">
        <w:rPr>
          <w:sz w:val="21"/>
          <w:szCs w:val="21"/>
        </w:rPr>
        <w:softHyphen/>
      </w:r>
      <w:r w:rsidRPr="00B426A9">
        <w:rPr>
          <w:sz w:val="21"/>
          <w:szCs w:val="21"/>
        </w:rPr>
        <w:t xml:space="preserve">zeuge (land- und forstwirtschaftlicher Verkehr </w:t>
      </w:r>
      <w:r w:rsidR="000B40A3">
        <w:rPr>
          <w:sz w:val="21"/>
          <w:szCs w:val="21"/>
        </w:rPr>
        <w:t>[</w:t>
      </w:r>
      <w:r w:rsidRPr="00FD1483">
        <w:rPr>
          <w:sz w:val="21"/>
          <w:szCs w:val="21"/>
        </w:rPr>
        <w:t>sowie Zubringerdienst</w:t>
      </w:r>
      <w:r w:rsidRPr="00B426A9">
        <w:rPr>
          <w:sz w:val="21"/>
          <w:szCs w:val="21"/>
        </w:rPr>
        <w:t xml:space="preserve">] gestattet) </w:t>
      </w:r>
      <w:r w:rsidR="000B40A3" w:rsidRPr="00B426A9">
        <w:rPr>
          <w:sz w:val="21"/>
          <w:szCs w:val="21"/>
        </w:rPr>
        <w:t>zu belegen</w:t>
      </w:r>
      <w:r w:rsidR="00295BA9">
        <w:rPr>
          <w:sz w:val="21"/>
          <w:szCs w:val="21"/>
        </w:rPr>
        <w:t>.</w:t>
      </w:r>
      <w:r w:rsidR="00320545">
        <w:rPr>
          <w:sz w:val="21"/>
          <w:szCs w:val="21"/>
        </w:rPr>
        <w:t>]</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449" w:name="_Toc463864944"/>
      <w:bookmarkStart w:id="450" w:name="_Toc463865863"/>
      <w:bookmarkStart w:id="451" w:name="_Toc472240124"/>
      <w:bookmarkStart w:id="452" w:name="_Toc472240292"/>
      <w:bookmarkStart w:id="453" w:name="_Toc472240368"/>
      <w:bookmarkStart w:id="454" w:name="_Toc472240444"/>
      <w:bookmarkStart w:id="455" w:name="_Toc472741464"/>
      <w:bookmarkStart w:id="456" w:name="_Toc472757799"/>
      <w:bookmarkStart w:id="457" w:name="_Toc449707068"/>
      <w:bookmarkStart w:id="458" w:name="_Toc451848256"/>
      <w:r>
        <w:t>[Art.</w:t>
      </w:r>
      <w:r w:rsidR="00F457D5">
        <w:t> </w:t>
      </w:r>
      <w:r>
        <w:t>35</w:t>
      </w:r>
      <w:r>
        <w:tab/>
        <w:t>Landwirtschaftliche Anlagen]</w:t>
      </w:r>
      <w:bookmarkEnd w:id="449"/>
      <w:bookmarkEnd w:id="450"/>
      <w:bookmarkEnd w:id="451"/>
      <w:bookmarkEnd w:id="452"/>
      <w:bookmarkEnd w:id="453"/>
      <w:bookmarkEnd w:id="454"/>
      <w:bookmarkEnd w:id="455"/>
      <w:bookmarkEnd w:id="456"/>
      <w:bookmarkEnd w:id="457"/>
      <w:bookmarkEnd w:id="458"/>
    </w:p>
    <w:p w:rsidR="00377211" w:rsidRPr="00B426A9" w:rsidRDefault="00377211" w:rsidP="00377211">
      <w:pPr>
        <w:rPr>
          <w:sz w:val="21"/>
          <w:szCs w:val="21"/>
        </w:rPr>
      </w:pPr>
      <w:r w:rsidRPr="00B426A9">
        <w:rPr>
          <w:sz w:val="21"/>
          <w:szCs w:val="21"/>
        </w:rPr>
        <w:t>Bestehende Güllebehälter und deren Zuleitungen sowie Mistlagerplätze sind innert fünf Jahren stillzulegen.</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Die Dichtheit der Anlagen ist innert Jahresfrist zu prüfen. Mangelhafte Anlagen sind unverzüglich stillzulegen oder bis zur Stilllegung vorläufig zu sanieren.</w:t>
      </w:r>
    </w:p>
    <w:p w:rsidR="00377211" w:rsidRPr="00B426A9" w:rsidRDefault="00377211" w:rsidP="00377211">
      <w:pPr>
        <w:rPr>
          <w:sz w:val="21"/>
          <w:szCs w:val="21"/>
        </w:rPr>
      </w:pPr>
    </w:p>
    <w:p w:rsidR="007040F8" w:rsidRDefault="007040F8" w:rsidP="007040F8">
      <w:pPr>
        <w:rPr>
          <w:sz w:val="21"/>
          <w:szCs w:val="21"/>
        </w:rPr>
      </w:pPr>
      <w:r w:rsidRPr="00FD1483">
        <w:rPr>
          <w:sz w:val="21"/>
          <w:szCs w:val="21"/>
        </w:rPr>
        <w:t>[Laufhöfe sind innert drei Jahren stillzulegen.</w:t>
      </w:r>
      <w:r w:rsidRPr="00B426A9">
        <w:rPr>
          <w:sz w:val="21"/>
          <w:szCs w:val="21"/>
        </w:rPr>
        <w:t>]</w:t>
      </w:r>
    </w:p>
    <w:p w:rsidR="007040F8" w:rsidRDefault="007040F8" w:rsidP="00377211">
      <w:pPr>
        <w:rPr>
          <w:sz w:val="21"/>
          <w:szCs w:val="21"/>
        </w:rPr>
      </w:pPr>
    </w:p>
    <w:p w:rsidR="007040F8" w:rsidRPr="00B426A9" w:rsidRDefault="007040F8" w:rsidP="00377211">
      <w:pPr>
        <w:rPr>
          <w:sz w:val="21"/>
          <w:szCs w:val="21"/>
        </w:rPr>
      </w:pPr>
    </w:p>
    <w:p w:rsidR="00377211" w:rsidRPr="009D7785" w:rsidRDefault="00377211" w:rsidP="00377211">
      <w:pPr>
        <w:pStyle w:val="berschrift2"/>
      </w:pPr>
      <w:bookmarkStart w:id="459" w:name="_Toc449707069"/>
      <w:bookmarkStart w:id="460" w:name="_Toc451848257"/>
      <w:r w:rsidRPr="009D7785">
        <w:t>[Art.</w:t>
      </w:r>
      <w:r w:rsidR="00F457D5">
        <w:t> </w:t>
      </w:r>
      <w:r w:rsidRPr="009D7785">
        <w:t>36</w:t>
      </w:r>
      <w:r w:rsidRPr="009D7785">
        <w:tab/>
        <w:t>Belastete Standorte]</w:t>
      </w:r>
      <w:bookmarkEnd w:id="459"/>
      <w:bookmarkEnd w:id="460"/>
    </w:p>
    <w:p w:rsidR="00377211" w:rsidRPr="00B426A9" w:rsidRDefault="00377211" w:rsidP="00377211">
      <w:pPr>
        <w:rPr>
          <w:sz w:val="21"/>
          <w:szCs w:val="21"/>
        </w:rPr>
      </w:pPr>
      <w:r w:rsidRPr="00B426A9">
        <w:rPr>
          <w:sz w:val="21"/>
          <w:szCs w:val="21"/>
        </w:rPr>
        <w:t>Belastete Standorte sind innert zwei Jahren nach Massgabe des Bundesrechts</w:t>
      </w:r>
      <w:r w:rsidR="007219F1">
        <w:rPr>
          <w:rStyle w:val="Funotenzeichen"/>
          <w:szCs w:val="21"/>
        </w:rPr>
        <w:footnoteReference w:id="38"/>
      </w:r>
      <w:r w:rsidRPr="00B426A9">
        <w:rPr>
          <w:sz w:val="21"/>
          <w:szCs w:val="21"/>
        </w:rPr>
        <w:t xml:space="preserve"> zu untersuchen.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1"/>
        <w:rPr>
          <w:sz w:val="24"/>
        </w:rPr>
      </w:pPr>
      <w:bookmarkStart w:id="461" w:name="_Toc463864945"/>
      <w:bookmarkStart w:id="462" w:name="_Toc463865864"/>
      <w:bookmarkStart w:id="463" w:name="_Toc472240125"/>
      <w:bookmarkStart w:id="464" w:name="_Toc472240293"/>
      <w:bookmarkStart w:id="465" w:name="_Toc472240369"/>
      <w:bookmarkStart w:id="466" w:name="_Toc472240445"/>
      <w:bookmarkStart w:id="467" w:name="_Toc472741465"/>
      <w:bookmarkStart w:id="468" w:name="_Toc472757800"/>
      <w:bookmarkStart w:id="469" w:name="_Toc449707070"/>
      <w:bookmarkStart w:id="470" w:name="_Toc451848258"/>
      <w:r>
        <w:rPr>
          <w:sz w:val="24"/>
        </w:rPr>
        <w:t>[4.3</w:t>
      </w:r>
      <w:r>
        <w:rPr>
          <w:sz w:val="24"/>
        </w:rPr>
        <w:tab/>
        <w:t>Bestimmungen für die Zone S1]</w:t>
      </w:r>
      <w:bookmarkEnd w:id="461"/>
      <w:bookmarkEnd w:id="462"/>
      <w:bookmarkEnd w:id="463"/>
      <w:bookmarkEnd w:id="464"/>
      <w:bookmarkEnd w:id="465"/>
      <w:bookmarkEnd w:id="466"/>
      <w:bookmarkEnd w:id="467"/>
      <w:bookmarkEnd w:id="468"/>
      <w:bookmarkEnd w:id="469"/>
      <w:bookmarkEnd w:id="470"/>
    </w:p>
    <w:p w:rsidR="00377211" w:rsidRPr="00B426A9" w:rsidRDefault="00377211" w:rsidP="00377211">
      <w:pPr>
        <w:rPr>
          <w:sz w:val="21"/>
          <w:szCs w:val="21"/>
        </w:rPr>
      </w:pPr>
    </w:p>
    <w:p w:rsidR="00377211" w:rsidRDefault="00377211" w:rsidP="00377211">
      <w:pPr>
        <w:pStyle w:val="berschrift2"/>
      </w:pPr>
      <w:bookmarkStart w:id="471" w:name="_Toc463864946"/>
      <w:bookmarkStart w:id="472" w:name="_Toc463865865"/>
      <w:bookmarkStart w:id="473" w:name="_Toc472240126"/>
      <w:bookmarkStart w:id="474" w:name="_Toc472240294"/>
      <w:bookmarkStart w:id="475" w:name="_Toc472240370"/>
      <w:bookmarkStart w:id="476" w:name="_Toc472240446"/>
      <w:bookmarkStart w:id="477" w:name="_Toc472741466"/>
      <w:bookmarkStart w:id="478" w:name="_Toc472757801"/>
      <w:bookmarkStart w:id="479" w:name="_Toc449707071"/>
      <w:bookmarkStart w:id="480" w:name="_Toc451848259"/>
      <w:r>
        <w:t>[Art.</w:t>
      </w:r>
      <w:r w:rsidR="00F457D5">
        <w:t> </w:t>
      </w:r>
      <w:r>
        <w:t>37</w:t>
      </w:r>
      <w:r>
        <w:tab/>
        <w:t>Verkehrsanlagen]</w:t>
      </w:r>
      <w:bookmarkEnd w:id="471"/>
      <w:bookmarkEnd w:id="472"/>
      <w:bookmarkEnd w:id="473"/>
      <w:bookmarkEnd w:id="474"/>
      <w:bookmarkEnd w:id="475"/>
      <w:bookmarkEnd w:id="476"/>
      <w:bookmarkEnd w:id="477"/>
      <w:bookmarkEnd w:id="478"/>
      <w:bookmarkEnd w:id="479"/>
      <w:bookmarkEnd w:id="480"/>
    </w:p>
    <w:p w:rsidR="00377211" w:rsidRPr="00B426A9" w:rsidRDefault="00377211" w:rsidP="00377211">
      <w:pPr>
        <w:rPr>
          <w:sz w:val="21"/>
          <w:szCs w:val="21"/>
        </w:rPr>
      </w:pPr>
      <w:r w:rsidRPr="00B426A9">
        <w:rPr>
          <w:sz w:val="21"/>
          <w:szCs w:val="21"/>
        </w:rPr>
        <w:t xml:space="preserve">Bestehende Flurwege sind innert fünf Jahren </w:t>
      </w:r>
      <w:r w:rsidRPr="00D44CA4">
        <w:rPr>
          <w:i/>
          <w:vanish/>
          <w:color w:val="FF0000"/>
          <w:sz w:val="17"/>
          <w:szCs w:val="17"/>
        </w:rPr>
        <w:t>{bei grosser Gefährdung kürzere Frist}</w:t>
      </w:r>
      <w:r w:rsidRPr="00B426A9">
        <w:rPr>
          <w:sz w:val="21"/>
          <w:szCs w:val="21"/>
        </w:rPr>
        <w:t>aus der Zone S1 zu verlegen oder aufzuheben.</w:t>
      </w:r>
    </w:p>
    <w:p w:rsidR="00377211" w:rsidRPr="00B426A9" w:rsidRDefault="00377211" w:rsidP="00377211">
      <w:pPr>
        <w:rPr>
          <w:sz w:val="21"/>
          <w:szCs w:val="21"/>
        </w:rPr>
      </w:pPr>
    </w:p>
    <w:p w:rsidR="00377211" w:rsidRPr="008B5D0A" w:rsidRDefault="00377211" w:rsidP="00377211">
      <w:pPr>
        <w:rPr>
          <w:i/>
          <w:vanish/>
          <w:sz w:val="21"/>
          <w:szCs w:val="21"/>
        </w:rPr>
      </w:pPr>
      <w:r w:rsidRPr="00D44CA4">
        <w:rPr>
          <w:i/>
          <w:vanish/>
          <w:color w:val="FF0000"/>
          <w:sz w:val="17"/>
          <w:szCs w:val="17"/>
        </w:rPr>
        <w:t>{</w:t>
      </w:r>
      <w:r w:rsidRPr="008B5D0A">
        <w:rPr>
          <w:i/>
          <w:vanish/>
          <w:color w:val="FF0000"/>
          <w:sz w:val="17"/>
          <w:szCs w:val="17"/>
        </w:rPr>
        <w:t>Diese Regelung ist bei Bedarf sinngemäss auf andere Gefahrenherde anzupassen</w:t>
      </w:r>
      <w:r w:rsidRPr="00D44CA4">
        <w:rPr>
          <w:i/>
          <w:vanish/>
          <w:color w:val="FF0000"/>
          <w:sz w:val="17"/>
          <w:szCs w:val="17"/>
        </w:rPr>
        <w:t>.}</w:t>
      </w:r>
    </w:p>
    <w:p w:rsidR="004C7DB5" w:rsidRDefault="004C7DB5">
      <w:pPr>
        <w:tabs>
          <w:tab w:val="clear" w:pos="426"/>
          <w:tab w:val="clear" w:pos="851"/>
          <w:tab w:val="clear" w:pos="1276"/>
          <w:tab w:val="clear" w:pos="5216"/>
          <w:tab w:val="clear" w:pos="7938"/>
          <w:tab w:val="clear" w:pos="9299"/>
        </w:tabs>
        <w:rPr>
          <w:vanish/>
          <w:sz w:val="21"/>
          <w:szCs w:val="21"/>
        </w:rPr>
      </w:pPr>
    </w:p>
    <w:p w:rsidR="004C7DB5" w:rsidRDefault="00377211" w:rsidP="00377211">
      <w:pPr>
        <w:rPr>
          <w:i/>
          <w:vanish/>
          <w:sz w:val="21"/>
          <w:szCs w:val="21"/>
        </w:rPr>
      </w:pPr>
      <w:r w:rsidRPr="00D44CA4">
        <w:rPr>
          <w:i/>
          <w:vanish/>
          <w:color w:val="FF0000"/>
          <w:sz w:val="17"/>
          <w:szCs w:val="17"/>
        </w:rPr>
        <w:t>{</w:t>
      </w:r>
      <w:r w:rsidRPr="008B5D0A">
        <w:rPr>
          <w:i/>
          <w:vanish/>
          <w:color w:val="FF0000"/>
          <w:sz w:val="17"/>
          <w:szCs w:val="17"/>
        </w:rPr>
        <w:t>Hinweis zu Art. 31 bis 37:</w:t>
      </w:r>
      <w:r w:rsidR="00B521E0" w:rsidRPr="008B5D0A">
        <w:rPr>
          <w:i/>
          <w:vanish/>
          <w:color w:val="FF0000"/>
          <w:sz w:val="17"/>
          <w:szCs w:val="17"/>
        </w:rPr>
        <w:t xml:space="preserve"> </w:t>
      </w:r>
      <w:r w:rsidRPr="008B5D0A">
        <w:rPr>
          <w:i/>
          <w:vanish/>
          <w:color w:val="FF0000"/>
          <w:sz w:val="17"/>
          <w:szCs w:val="17"/>
        </w:rPr>
        <w:t xml:space="preserve">Kann der Nachweis erbracht werden, dass bestehende Anlagen, wie Schmutzwasserleitungen, Güllebehälter usw. weder verlegt noch stillgelegt werden können, besteht die Möglichkeit, im Einvernehmen mit dem </w:t>
      </w:r>
      <w:r w:rsidR="0082500E">
        <w:rPr>
          <w:i/>
          <w:vanish/>
          <w:color w:val="FF0000"/>
          <w:sz w:val="17"/>
          <w:szCs w:val="17"/>
        </w:rPr>
        <w:t>A</w:t>
      </w:r>
      <w:r w:rsidR="002C63CC">
        <w:rPr>
          <w:i/>
          <w:vanish/>
          <w:color w:val="FF0000"/>
          <w:sz w:val="17"/>
          <w:szCs w:val="17"/>
        </w:rPr>
        <w:t>WE</w:t>
      </w:r>
      <w:r w:rsidRPr="008B5D0A">
        <w:rPr>
          <w:i/>
          <w:vanish/>
          <w:color w:val="FF0000"/>
          <w:sz w:val="17"/>
          <w:szCs w:val="17"/>
        </w:rPr>
        <w:t xml:space="preserve"> und unter Berücksichtigung von Art. 39 dieses Reglements eine Ausnahmeregelung ins Reglement aufzun</w:t>
      </w:r>
      <w:r w:rsidR="008B5D0A">
        <w:rPr>
          <w:i/>
          <w:vanish/>
          <w:color w:val="FF0000"/>
          <w:sz w:val="17"/>
          <w:szCs w:val="17"/>
        </w:rPr>
        <w:t>ehmen. Eine entsprechende Check</w:t>
      </w:r>
      <w:r w:rsidRPr="008B5D0A">
        <w:rPr>
          <w:i/>
          <w:vanish/>
          <w:color w:val="FF0000"/>
          <w:sz w:val="17"/>
          <w:szCs w:val="17"/>
        </w:rPr>
        <w:t>liste kann beim A</w:t>
      </w:r>
      <w:r w:rsidR="002C63CC">
        <w:rPr>
          <w:i/>
          <w:vanish/>
          <w:color w:val="FF0000"/>
          <w:sz w:val="17"/>
          <w:szCs w:val="17"/>
        </w:rPr>
        <w:t>WE</w:t>
      </w:r>
      <w:r w:rsidRPr="008B5D0A">
        <w:rPr>
          <w:i/>
          <w:vanish/>
          <w:color w:val="FF0000"/>
          <w:sz w:val="17"/>
          <w:szCs w:val="17"/>
        </w:rPr>
        <w:t xml:space="preserve"> angefordert werden</w:t>
      </w:r>
      <w:r w:rsidRPr="00D44CA4">
        <w:rPr>
          <w:i/>
          <w:vanish/>
          <w:color w:val="FF0000"/>
          <w:sz w:val="17"/>
          <w:szCs w:val="17"/>
        </w:rPr>
        <w:t>.</w:t>
      </w:r>
      <w:r w:rsidR="0082500E" w:rsidRPr="00D44CA4">
        <w:rPr>
          <w:i/>
          <w:vanish/>
          <w:color w:val="FF0000"/>
          <w:sz w:val="17"/>
          <w:szCs w:val="17"/>
        </w:rPr>
        <w:t>}</w:t>
      </w:r>
    </w:p>
    <w:p w:rsidR="00EE5A6B" w:rsidRDefault="00EE5A6B">
      <w:pPr>
        <w:tabs>
          <w:tab w:val="clear" w:pos="426"/>
          <w:tab w:val="clear" w:pos="851"/>
          <w:tab w:val="clear" w:pos="1276"/>
          <w:tab w:val="clear" w:pos="5216"/>
          <w:tab w:val="clear" w:pos="7938"/>
          <w:tab w:val="clear" w:pos="9299"/>
        </w:tabs>
        <w:rPr>
          <w:sz w:val="21"/>
          <w:szCs w:val="21"/>
        </w:rPr>
      </w:pPr>
    </w:p>
    <w:p w:rsidR="007040F8" w:rsidRDefault="007040F8">
      <w:pPr>
        <w:tabs>
          <w:tab w:val="clear" w:pos="426"/>
          <w:tab w:val="clear" w:pos="851"/>
          <w:tab w:val="clear" w:pos="1276"/>
          <w:tab w:val="clear" w:pos="5216"/>
          <w:tab w:val="clear" w:pos="7938"/>
          <w:tab w:val="clear" w:pos="9299"/>
        </w:tabs>
        <w:rPr>
          <w:sz w:val="21"/>
          <w:szCs w:val="21"/>
        </w:rPr>
      </w:pPr>
      <w:r>
        <w:rPr>
          <w:sz w:val="21"/>
          <w:szCs w:val="21"/>
        </w:rPr>
        <w:br w:type="page"/>
      </w:r>
    </w:p>
    <w:p w:rsidR="00377211" w:rsidRDefault="00377211" w:rsidP="00377211">
      <w:pPr>
        <w:pStyle w:val="berschrift1"/>
        <w:rPr>
          <w:sz w:val="24"/>
        </w:rPr>
      </w:pPr>
      <w:bookmarkStart w:id="481" w:name="_Toc463864948"/>
      <w:bookmarkStart w:id="482" w:name="_Toc463865867"/>
      <w:bookmarkStart w:id="483" w:name="_Toc472240128"/>
      <w:bookmarkStart w:id="484" w:name="_Toc472240296"/>
      <w:bookmarkStart w:id="485" w:name="_Toc472240372"/>
      <w:bookmarkStart w:id="486" w:name="_Toc472240448"/>
      <w:bookmarkStart w:id="487" w:name="_Toc472741467"/>
      <w:bookmarkStart w:id="488" w:name="_Toc472757802"/>
      <w:bookmarkStart w:id="489" w:name="_Toc449707072"/>
      <w:bookmarkStart w:id="490" w:name="_Toc451848260"/>
      <w:r>
        <w:rPr>
          <w:sz w:val="24"/>
        </w:rPr>
        <w:lastRenderedPageBreak/>
        <w:t>5.</w:t>
      </w:r>
      <w:r>
        <w:rPr>
          <w:sz w:val="24"/>
        </w:rPr>
        <w:tab/>
        <w:t>Schlussbestimmungen</w:t>
      </w:r>
      <w:bookmarkEnd w:id="481"/>
      <w:bookmarkEnd w:id="482"/>
      <w:bookmarkEnd w:id="483"/>
      <w:bookmarkEnd w:id="484"/>
      <w:bookmarkEnd w:id="485"/>
      <w:bookmarkEnd w:id="486"/>
      <w:bookmarkEnd w:id="487"/>
      <w:bookmarkEnd w:id="488"/>
      <w:bookmarkEnd w:id="489"/>
      <w:bookmarkEnd w:id="490"/>
    </w:p>
    <w:p w:rsidR="00377211" w:rsidRPr="00B426A9" w:rsidRDefault="00377211" w:rsidP="00377211">
      <w:pPr>
        <w:rPr>
          <w:sz w:val="21"/>
          <w:szCs w:val="21"/>
        </w:rPr>
      </w:pPr>
    </w:p>
    <w:p w:rsidR="00377211" w:rsidRDefault="00377211" w:rsidP="00377211">
      <w:pPr>
        <w:pStyle w:val="berschrift2"/>
      </w:pPr>
      <w:bookmarkStart w:id="491" w:name="_Toc463864949"/>
      <w:bookmarkStart w:id="492" w:name="_Toc463865868"/>
      <w:bookmarkStart w:id="493" w:name="_Toc472240129"/>
      <w:bookmarkStart w:id="494" w:name="_Toc472240297"/>
      <w:bookmarkStart w:id="495" w:name="_Toc472240373"/>
      <w:bookmarkStart w:id="496" w:name="_Toc472240449"/>
      <w:bookmarkStart w:id="497" w:name="_Toc472741468"/>
      <w:bookmarkStart w:id="498" w:name="_Toc472757803"/>
      <w:bookmarkStart w:id="499" w:name="_Toc449707073"/>
      <w:bookmarkStart w:id="500" w:name="_Toc451848261"/>
      <w:r>
        <w:t>Art.</w:t>
      </w:r>
      <w:r w:rsidR="00F457D5">
        <w:t> </w:t>
      </w:r>
      <w:r>
        <w:t>38</w:t>
      </w:r>
      <w:r>
        <w:tab/>
        <w:t>Verfügungen</w:t>
      </w:r>
      <w:bookmarkEnd w:id="491"/>
      <w:bookmarkEnd w:id="492"/>
      <w:bookmarkEnd w:id="493"/>
      <w:bookmarkEnd w:id="494"/>
      <w:bookmarkEnd w:id="495"/>
      <w:bookmarkEnd w:id="496"/>
      <w:bookmarkEnd w:id="497"/>
      <w:bookmarkEnd w:id="498"/>
      <w:bookmarkEnd w:id="499"/>
      <w:bookmarkEnd w:id="500"/>
    </w:p>
    <w:p w:rsidR="00377211" w:rsidRPr="00B426A9" w:rsidRDefault="00377211" w:rsidP="00377211">
      <w:pPr>
        <w:rPr>
          <w:sz w:val="21"/>
          <w:szCs w:val="21"/>
        </w:rPr>
      </w:pPr>
      <w:r w:rsidRPr="00B426A9">
        <w:rPr>
          <w:sz w:val="21"/>
          <w:szCs w:val="21"/>
        </w:rPr>
        <w:t>Der Gemeinderat erlässt die erforderlichen Verfügungen, soweit nicht eine kantonale Stelle zuständig ist</w:t>
      </w:r>
      <w:r w:rsidR="007219F1">
        <w:rPr>
          <w:rStyle w:val="Funotenzeichen"/>
          <w:szCs w:val="21"/>
        </w:rPr>
        <w:footnoteReference w:id="39"/>
      </w:r>
      <w:r w:rsidRPr="00B426A9">
        <w:rPr>
          <w:sz w:val="21"/>
          <w:szCs w:val="21"/>
        </w:rPr>
        <w:t>.</w:t>
      </w:r>
    </w:p>
    <w:p w:rsidR="00377211" w:rsidRPr="00B426A9" w:rsidRDefault="00377211" w:rsidP="00377211">
      <w:pPr>
        <w:rPr>
          <w:sz w:val="21"/>
          <w:szCs w:val="21"/>
        </w:rPr>
      </w:pPr>
    </w:p>
    <w:p w:rsidR="00377211" w:rsidRPr="00B426A9" w:rsidRDefault="00377211" w:rsidP="00377211">
      <w:pPr>
        <w:rPr>
          <w:sz w:val="21"/>
          <w:szCs w:val="21"/>
        </w:rPr>
      </w:pPr>
      <w:r w:rsidRPr="00B426A9">
        <w:rPr>
          <w:sz w:val="21"/>
          <w:szCs w:val="21"/>
        </w:rPr>
        <w:t>Er kann Nutzungsbeschränkungen und Schutzmassnahmen verfügen, die in diesem Reglement nicht ausdrücklich vorgesehen sind, wenn eine konkrete Gefahr für das Grundwasser besteht.</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501" w:name="_Toc463864950"/>
      <w:bookmarkStart w:id="502" w:name="_Toc463865869"/>
      <w:bookmarkStart w:id="503" w:name="_Toc472240130"/>
      <w:bookmarkStart w:id="504" w:name="_Toc472240298"/>
      <w:bookmarkStart w:id="505" w:name="_Toc472240374"/>
      <w:bookmarkStart w:id="506" w:name="_Toc472240450"/>
      <w:bookmarkStart w:id="507" w:name="_Toc472741469"/>
      <w:bookmarkStart w:id="508" w:name="_Toc472757804"/>
      <w:bookmarkStart w:id="509" w:name="_Toc449707074"/>
      <w:bookmarkStart w:id="510" w:name="_Toc451848262"/>
      <w:r>
        <w:t>Art.</w:t>
      </w:r>
      <w:r w:rsidR="00F457D5">
        <w:t> </w:t>
      </w:r>
      <w:r>
        <w:t>39</w:t>
      </w:r>
      <w:r>
        <w:tab/>
        <w:t>Ausnahmebewilligungen</w:t>
      </w:r>
      <w:bookmarkEnd w:id="501"/>
      <w:bookmarkEnd w:id="502"/>
      <w:bookmarkEnd w:id="503"/>
      <w:bookmarkEnd w:id="504"/>
      <w:bookmarkEnd w:id="505"/>
      <w:bookmarkEnd w:id="506"/>
      <w:bookmarkEnd w:id="507"/>
      <w:bookmarkEnd w:id="508"/>
      <w:bookmarkEnd w:id="509"/>
      <w:bookmarkEnd w:id="510"/>
    </w:p>
    <w:p w:rsidR="00377211" w:rsidRPr="00B426A9" w:rsidRDefault="00377211" w:rsidP="00D22EF6">
      <w:pPr>
        <w:spacing w:after="120"/>
        <w:rPr>
          <w:sz w:val="21"/>
          <w:szCs w:val="21"/>
        </w:rPr>
      </w:pPr>
      <w:r w:rsidRPr="00B426A9">
        <w:rPr>
          <w:sz w:val="21"/>
          <w:szCs w:val="21"/>
        </w:rPr>
        <w:t xml:space="preserve">Die zuständige Stelle des Kantons kann von den Vorschriften dieses Reglements abweichende Bewilligungen </w:t>
      </w:r>
      <w:r w:rsidRPr="00D17ED0">
        <w:rPr>
          <w:sz w:val="21"/>
          <w:szCs w:val="21"/>
        </w:rPr>
        <w:t>erteilen</w:t>
      </w:r>
      <w:r w:rsidR="007219F1">
        <w:rPr>
          <w:rStyle w:val="Funotenzeichen"/>
          <w:szCs w:val="21"/>
        </w:rPr>
        <w:footnoteReference w:id="40"/>
      </w:r>
      <w:r w:rsidRPr="00D17ED0">
        <w:rPr>
          <w:sz w:val="21"/>
          <w:szCs w:val="21"/>
        </w:rPr>
        <w:t>,</w:t>
      </w:r>
      <w:r w:rsidRPr="00B426A9">
        <w:rPr>
          <w:sz w:val="21"/>
          <w:szCs w:val="21"/>
        </w:rPr>
        <w:t xml:space="preserve"> wenn:</w:t>
      </w:r>
    </w:p>
    <w:p w:rsidR="00377211" w:rsidRPr="00B426A9" w:rsidRDefault="00377211" w:rsidP="00377211">
      <w:pPr>
        <w:pStyle w:val="Aufzhlung1"/>
        <w:rPr>
          <w:sz w:val="21"/>
          <w:szCs w:val="21"/>
        </w:rPr>
      </w:pPr>
      <w:r w:rsidRPr="00B426A9">
        <w:rPr>
          <w:sz w:val="21"/>
          <w:szCs w:val="21"/>
        </w:rPr>
        <w:t>a.</w:t>
      </w:r>
      <w:r w:rsidRPr="00B426A9">
        <w:rPr>
          <w:sz w:val="21"/>
          <w:szCs w:val="21"/>
        </w:rPr>
        <w:tab/>
        <w:t>die Anwendung der Vorschriften für den Betroffenen zu einer unzumutbaren Härte führt,</w:t>
      </w:r>
    </w:p>
    <w:p w:rsidR="00377211" w:rsidRPr="00B426A9" w:rsidRDefault="00377211" w:rsidP="00377211">
      <w:pPr>
        <w:pStyle w:val="Aufzhlung1"/>
        <w:rPr>
          <w:sz w:val="21"/>
          <w:szCs w:val="21"/>
        </w:rPr>
      </w:pPr>
      <w:r w:rsidRPr="00B426A9">
        <w:rPr>
          <w:sz w:val="21"/>
          <w:szCs w:val="21"/>
        </w:rPr>
        <w:t>b.</w:t>
      </w:r>
      <w:r w:rsidRPr="00B426A9">
        <w:rPr>
          <w:sz w:val="21"/>
          <w:szCs w:val="21"/>
        </w:rPr>
        <w:tab/>
        <w:t>der Ausnahmebewilligung keine wesentlichen öffentlichen Interessen entgegenstehen,</w:t>
      </w:r>
    </w:p>
    <w:p w:rsidR="00377211" w:rsidRPr="00B426A9" w:rsidRDefault="00377211" w:rsidP="00377211">
      <w:pPr>
        <w:pStyle w:val="Aufzhlung1"/>
        <w:rPr>
          <w:sz w:val="21"/>
          <w:szCs w:val="21"/>
        </w:rPr>
      </w:pPr>
      <w:r w:rsidRPr="00B426A9">
        <w:rPr>
          <w:sz w:val="21"/>
          <w:szCs w:val="21"/>
        </w:rPr>
        <w:t>c.</w:t>
      </w:r>
      <w:r w:rsidRPr="00B426A9">
        <w:rPr>
          <w:sz w:val="21"/>
          <w:szCs w:val="21"/>
        </w:rPr>
        <w:tab/>
        <w:t>alle zumutbaren Schutzmassnahmen getroffen werden, und</w:t>
      </w:r>
    </w:p>
    <w:p w:rsidR="00377211" w:rsidRPr="00B426A9" w:rsidRDefault="00377211" w:rsidP="00377211">
      <w:pPr>
        <w:pStyle w:val="Aufzhlung1"/>
        <w:rPr>
          <w:sz w:val="21"/>
          <w:szCs w:val="21"/>
        </w:rPr>
      </w:pPr>
      <w:r w:rsidRPr="00B426A9">
        <w:rPr>
          <w:sz w:val="21"/>
          <w:szCs w:val="21"/>
        </w:rPr>
        <w:t>d.</w:t>
      </w:r>
      <w:r w:rsidRPr="00B426A9">
        <w:rPr>
          <w:sz w:val="21"/>
          <w:szCs w:val="21"/>
        </w:rPr>
        <w:tab/>
        <w:t>der Ausnahmebewilligung keine zwingenden eidgenössischen oder kantonalen Vorschriften entgegenstehen.</w:t>
      </w:r>
    </w:p>
    <w:p w:rsidR="00377211" w:rsidRPr="00B426A9" w:rsidRDefault="00377211" w:rsidP="00377211">
      <w:pPr>
        <w:rPr>
          <w:sz w:val="21"/>
          <w:szCs w:val="21"/>
        </w:rPr>
      </w:pPr>
    </w:p>
    <w:p w:rsidR="00377211" w:rsidRPr="00B426A9" w:rsidRDefault="00377211" w:rsidP="00377211">
      <w:pPr>
        <w:rPr>
          <w:sz w:val="21"/>
          <w:szCs w:val="21"/>
        </w:rPr>
      </w:pPr>
    </w:p>
    <w:p w:rsidR="00377211" w:rsidRDefault="00377211" w:rsidP="00377211">
      <w:pPr>
        <w:pStyle w:val="berschrift2"/>
      </w:pPr>
      <w:bookmarkStart w:id="511" w:name="_Toc463864952"/>
      <w:bookmarkStart w:id="512" w:name="_Toc463865871"/>
      <w:bookmarkStart w:id="513" w:name="_Toc472240131"/>
      <w:bookmarkStart w:id="514" w:name="_Toc472240299"/>
      <w:bookmarkStart w:id="515" w:name="_Toc472240375"/>
      <w:bookmarkStart w:id="516" w:name="_Toc472240451"/>
      <w:bookmarkStart w:id="517" w:name="_Toc472741470"/>
      <w:bookmarkStart w:id="518" w:name="_Toc472757805"/>
      <w:bookmarkStart w:id="519" w:name="_Toc449707075"/>
      <w:bookmarkStart w:id="520" w:name="_Toc451848263"/>
      <w:r>
        <w:t>Art.</w:t>
      </w:r>
      <w:r w:rsidR="00F457D5">
        <w:t> </w:t>
      </w:r>
      <w:r>
        <w:t>40</w:t>
      </w:r>
      <w:r>
        <w:tab/>
        <w:t>Anmerkung im Grundbuch</w:t>
      </w:r>
      <w:bookmarkEnd w:id="511"/>
      <w:bookmarkEnd w:id="512"/>
      <w:bookmarkEnd w:id="513"/>
      <w:bookmarkEnd w:id="514"/>
      <w:bookmarkEnd w:id="515"/>
      <w:bookmarkEnd w:id="516"/>
      <w:bookmarkEnd w:id="517"/>
      <w:bookmarkEnd w:id="518"/>
      <w:bookmarkEnd w:id="519"/>
      <w:bookmarkEnd w:id="520"/>
    </w:p>
    <w:p w:rsidR="00377211" w:rsidRPr="00B426A9" w:rsidRDefault="00377211" w:rsidP="00377211">
      <w:pPr>
        <w:rPr>
          <w:sz w:val="21"/>
          <w:szCs w:val="21"/>
        </w:rPr>
      </w:pPr>
      <w:r w:rsidRPr="00B426A9">
        <w:rPr>
          <w:sz w:val="21"/>
          <w:szCs w:val="21"/>
        </w:rPr>
        <w:t>Der Gemeinderat lässt die in diesem Reglement festgelegten öffentlich-rechtlichen Eigentums</w:t>
      </w:r>
      <w:r w:rsidR="00291EFF">
        <w:rPr>
          <w:sz w:val="21"/>
          <w:szCs w:val="21"/>
        </w:rPr>
        <w:softHyphen/>
      </w:r>
      <w:r w:rsidRPr="00B426A9">
        <w:rPr>
          <w:sz w:val="21"/>
          <w:szCs w:val="21"/>
        </w:rPr>
        <w:t xml:space="preserve">beschränkungen mit dem Begriff </w:t>
      </w:r>
      <w:r w:rsidR="00454A61" w:rsidRPr="00B426A9">
        <w:rPr>
          <w:rFonts w:cs="Arial"/>
          <w:sz w:val="21"/>
          <w:szCs w:val="21"/>
        </w:rPr>
        <w:t>«</w:t>
      </w:r>
      <w:r w:rsidRPr="00B426A9">
        <w:rPr>
          <w:sz w:val="21"/>
          <w:szCs w:val="21"/>
        </w:rPr>
        <w:t>Grundwasserschutzzone</w:t>
      </w:r>
      <w:r w:rsidR="00454A61" w:rsidRPr="00B426A9">
        <w:rPr>
          <w:rFonts w:cs="Arial"/>
          <w:sz w:val="21"/>
          <w:szCs w:val="21"/>
        </w:rPr>
        <w:t>»</w:t>
      </w:r>
      <w:r w:rsidRPr="00B426A9">
        <w:rPr>
          <w:sz w:val="21"/>
          <w:szCs w:val="21"/>
        </w:rPr>
        <w:t xml:space="preserve"> und dem Zusatz S1, S2 oder S3 bei den betroffenen Grundstücken im Grundbuch anmerken</w:t>
      </w:r>
      <w:r w:rsidR="007219F1">
        <w:rPr>
          <w:rStyle w:val="Funotenzeichen"/>
          <w:szCs w:val="21"/>
        </w:rPr>
        <w:footnoteReference w:id="41"/>
      </w:r>
      <w:r w:rsidRPr="00B426A9">
        <w:rPr>
          <w:sz w:val="21"/>
          <w:szCs w:val="21"/>
        </w:rPr>
        <w:t>.</w:t>
      </w:r>
    </w:p>
    <w:p w:rsidR="00377211" w:rsidRPr="00B426A9" w:rsidRDefault="00377211" w:rsidP="00377211">
      <w:pPr>
        <w:rPr>
          <w:sz w:val="21"/>
          <w:szCs w:val="21"/>
        </w:rPr>
      </w:pPr>
      <w:bookmarkStart w:id="521" w:name="_Toc454016512"/>
      <w:bookmarkStart w:id="522" w:name="_Toc463864953"/>
      <w:bookmarkStart w:id="523" w:name="_Toc463865872"/>
      <w:bookmarkStart w:id="524" w:name="_Toc472240132"/>
      <w:bookmarkStart w:id="525" w:name="_Toc472240300"/>
      <w:bookmarkStart w:id="526" w:name="_Toc472240376"/>
      <w:bookmarkStart w:id="527" w:name="_Toc472240452"/>
      <w:bookmarkStart w:id="528" w:name="_Toc472741471"/>
      <w:bookmarkStart w:id="529" w:name="_Toc472757806"/>
    </w:p>
    <w:p w:rsidR="00377211" w:rsidRPr="00B426A9" w:rsidRDefault="00377211" w:rsidP="00377211">
      <w:pPr>
        <w:rPr>
          <w:sz w:val="21"/>
          <w:szCs w:val="21"/>
        </w:rPr>
      </w:pPr>
    </w:p>
    <w:p w:rsidR="00377211" w:rsidRDefault="00377211" w:rsidP="00377211">
      <w:pPr>
        <w:pStyle w:val="berschrift2"/>
      </w:pPr>
      <w:bookmarkStart w:id="530" w:name="_Toc449707076"/>
      <w:bookmarkStart w:id="531" w:name="_Toc451848264"/>
      <w:r>
        <w:t>Art.</w:t>
      </w:r>
      <w:r w:rsidR="00F457D5">
        <w:t> </w:t>
      </w:r>
      <w:r>
        <w:t>41</w:t>
      </w:r>
      <w:r>
        <w:tab/>
        <w:t>Strafbestimmungen</w:t>
      </w:r>
      <w:bookmarkEnd w:id="521"/>
      <w:bookmarkEnd w:id="522"/>
      <w:bookmarkEnd w:id="523"/>
      <w:bookmarkEnd w:id="524"/>
      <w:bookmarkEnd w:id="525"/>
      <w:bookmarkEnd w:id="526"/>
      <w:bookmarkEnd w:id="527"/>
      <w:bookmarkEnd w:id="528"/>
      <w:bookmarkEnd w:id="529"/>
      <w:bookmarkEnd w:id="530"/>
      <w:bookmarkEnd w:id="531"/>
    </w:p>
    <w:p w:rsidR="00377211" w:rsidRPr="00B426A9" w:rsidRDefault="00377211" w:rsidP="00377211">
      <w:pPr>
        <w:rPr>
          <w:sz w:val="21"/>
          <w:szCs w:val="21"/>
        </w:rPr>
      </w:pPr>
      <w:r w:rsidRPr="00B426A9">
        <w:rPr>
          <w:sz w:val="21"/>
          <w:szCs w:val="21"/>
        </w:rPr>
        <w:t>Widerhandlungen gegen dieses Reglement oder gestützt darauf erlassene Verfügungen werden nach den Strafbestimmungen des Gewässerschutzgesetzes</w:t>
      </w:r>
      <w:r w:rsidR="007219F1">
        <w:rPr>
          <w:rStyle w:val="Funotenzeichen"/>
          <w:szCs w:val="21"/>
        </w:rPr>
        <w:footnoteReference w:id="42"/>
      </w:r>
      <w:r w:rsidRPr="00B426A9">
        <w:rPr>
          <w:sz w:val="21"/>
          <w:szCs w:val="21"/>
        </w:rPr>
        <w:t xml:space="preserve"> und des Umweltschutzgesetzes</w:t>
      </w:r>
      <w:r w:rsidR="007219F1">
        <w:rPr>
          <w:rStyle w:val="Funotenzeichen"/>
          <w:szCs w:val="21"/>
        </w:rPr>
        <w:footnoteReference w:id="43"/>
      </w:r>
      <w:r w:rsidRPr="00B426A9">
        <w:rPr>
          <w:sz w:val="21"/>
          <w:szCs w:val="21"/>
        </w:rPr>
        <w:t xml:space="preserve"> bestraft.</w:t>
      </w:r>
    </w:p>
    <w:p w:rsidR="00377211" w:rsidRPr="00B426A9" w:rsidRDefault="00377211" w:rsidP="00377211">
      <w:pPr>
        <w:rPr>
          <w:sz w:val="21"/>
          <w:szCs w:val="21"/>
        </w:rPr>
      </w:pPr>
    </w:p>
    <w:p w:rsidR="00377211" w:rsidRDefault="00377211" w:rsidP="00377211">
      <w:pPr>
        <w:rPr>
          <w:sz w:val="21"/>
          <w:szCs w:val="21"/>
        </w:rPr>
      </w:pPr>
    </w:p>
    <w:p w:rsidR="00377211" w:rsidRDefault="00377211" w:rsidP="00377211">
      <w:pPr>
        <w:pStyle w:val="berschrift2"/>
      </w:pPr>
      <w:bookmarkStart w:id="532" w:name="_Toc463864954"/>
      <w:bookmarkStart w:id="533" w:name="_Toc463865873"/>
      <w:bookmarkStart w:id="534" w:name="_Toc472240133"/>
      <w:bookmarkStart w:id="535" w:name="_Toc472240301"/>
      <w:bookmarkStart w:id="536" w:name="_Toc472240377"/>
      <w:bookmarkStart w:id="537" w:name="_Toc472240453"/>
      <w:bookmarkStart w:id="538" w:name="_Toc472741472"/>
      <w:bookmarkStart w:id="539" w:name="_Toc472757807"/>
      <w:bookmarkStart w:id="540" w:name="_Toc449707077"/>
      <w:bookmarkStart w:id="541" w:name="_Toc451848265"/>
      <w:r>
        <w:t>[Art.</w:t>
      </w:r>
      <w:r w:rsidR="00F457D5">
        <w:t> </w:t>
      </w:r>
      <w:r>
        <w:t>42</w:t>
      </w:r>
      <w:r>
        <w:tab/>
        <w:t>Aufhebung bish</w:t>
      </w:r>
      <w:bookmarkEnd w:id="532"/>
      <w:bookmarkEnd w:id="533"/>
      <w:bookmarkEnd w:id="534"/>
      <w:bookmarkEnd w:id="535"/>
      <w:bookmarkEnd w:id="536"/>
      <w:bookmarkEnd w:id="537"/>
      <w:bookmarkEnd w:id="538"/>
      <w:bookmarkEnd w:id="539"/>
      <w:r>
        <w:t>erigen Rechts]</w:t>
      </w:r>
      <w:bookmarkEnd w:id="540"/>
      <w:bookmarkEnd w:id="541"/>
    </w:p>
    <w:p w:rsidR="00377211" w:rsidRDefault="00377211" w:rsidP="00377211">
      <w:pPr>
        <w:rPr>
          <w:i/>
          <w:vanish/>
          <w:color w:val="FF0000"/>
          <w:sz w:val="17"/>
          <w:szCs w:val="17"/>
        </w:rPr>
      </w:pPr>
      <w:r w:rsidRPr="00F67FCC">
        <w:rPr>
          <w:i/>
          <w:vanish/>
          <w:color w:val="FF0000"/>
          <w:sz w:val="17"/>
          <w:szCs w:val="17"/>
        </w:rPr>
        <w:t>{</w:t>
      </w:r>
      <w:r w:rsidRPr="008B5D0A">
        <w:rPr>
          <w:i/>
          <w:vanish/>
          <w:color w:val="FF0000"/>
          <w:sz w:val="17"/>
          <w:szCs w:val="17"/>
        </w:rPr>
        <w:t xml:space="preserve">Sofern Schutzzonenplan und Schutzzonenreglement </w:t>
      </w:r>
      <w:r w:rsidR="006B33F4" w:rsidRPr="008B5D0A">
        <w:rPr>
          <w:i/>
          <w:vanish/>
          <w:color w:val="FF0000"/>
          <w:sz w:val="17"/>
          <w:szCs w:val="17"/>
        </w:rPr>
        <w:t>vollständig überarbeitet</w:t>
      </w:r>
      <w:r w:rsidRPr="008B5D0A">
        <w:rPr>
          <w:i/>
          <w:vanish/>
          <w:color w:val="FF0000"/>
          <w:sz w:val="17"/>
          <w:szCs w:val="17"/>
        </w:rPr>
        <w:t xml:space="preserve"> werden</w:t>
      </w:r>
      <w:r w:rsidRPr="00F67FCC">
        <w:rPr>
          <w:i/>
          <w:vanish/>
          <w:color w:val="FF0000"/>
          <w:sz w:val="17"/>
          <w:szCs w:val="17"/>
        </w:rPr>
        <w:t>:}</w:t>
      </w:r>
    </w:p>
    <w:p w:rsidR="00800460" w:rsidRDefault="00800460" w:rsidP="00377211">
      <w:pPr>
        <w:rPr>
          <w:i/>
          <w:vanish/>
          <w:color w:val="FF0000"/>
          <w:sz w:val="17"/>
          <w:szCs w:val="17"/>
        </w:rPr>
      </w:pPr>
    </w:p>
    <w:p w:rsidR="00377211" w:rsidRDefault="00377211" w:rsidP="00377211">
      <w:pPr>
        <w:rPr>
          <w:sz w:val="21"/>
          <w:szCs w:val="21"/>
        </w:rPr>
      </w:pPr>
      <w:r w:rsidRPr="00B426A9">
        <w:rPr>
          <w:sz w:val="21"/>
          <w:szCs w:val="21"/>
        </w:rPr>
        <w:t>[Der Schutzzonenplan und das zugehörige Reglement, vom Gemeinderat erlassen am</w:t>
      </w:r>
      <w:r w:rsidR="00D61CF2">
        <w:rPr>
          <w:sz w:val="21"/>
          <w:szCs w:val="21"/>
        </w:rPr>
        <w:t xml:space="preserve"> </w:t>
      </w:r>
      <w:r w:rsidRPr="00B426A9">
        <w:rPr>
          <w:sz w:val="21"/>
          <w:szCs w:val="21"/>
        </w:rPr>
        <w:t>[</w:t>
      </w:r>
      <w:r w:rsidRPr="00FD1483">
        <w:rPr>
          <w:sz w:val="21"/>
          <w:szCs w:val="21"/>
        </w:rPr>
        <w:t>Datum</w:t>
      </w:r>
      <w:r w:rsidRPr="00B426A9">
        <w:rPr>
          <w:sz w:val="21"/>
          <w:szCs w:val="21"/>
        </w:rPr>
        <w:t>], werden aufgehoben.]</w:t>
      </w:r>
    </w:p>
    <w:p w:rsidR="004C7DB5" w:rsidRDefault="004C7DB5">
      <w:pPr>
        <w:tabs>
          <w:tab w:val="clear" w:pos="426"/>
          <w:tab w:val="clear" w:pos="851"/>
          <w:tab w:val="clear" w:pos="1276"/>
          <w:tab w:val="clear" w:pos="5216"/>
          <w:tab w:val="clear" w:pos="7938"/>
          <w:tab w:val="clear" w:pos="9299"/>
        </w:tabs>
        <w:rPr>
          <w:sz w:val="21"/>
          <w:szCs w:val="21"/>
        </w:rPr>
      </w:pPr>
    </w:p>
    <w:p w:rsidR="00377211" w:rsidRDefault="00377211" w:rsidP="00377211">
      <w:pPr>
        <w:rPr>
          <w:i/>
          <w:vanish/>
          <w:color w:val="FF0000"/>
          <w:sz w:val="17"/>
          <w:szCs w:val="17"/>
        </w:rPr>
      </w:pPr>
      <w:r w:rsidRPr="00F67FCC">
        <w:rPr>
          <w:i/>
          <w:vanish/>
          <w:color w:val="FF0000"/>
          <w:sz w:val="17"/>
          <w:szCs w:val="17"/>
        </w:rPr>
        <w:t>{</w:t>
      </w:r>
      <w:r w:rsidRPr="008B5D0A">
        <w:rPr>
          <w:i/>
          <w:vanish/>
          <w:color w:val="FF0000"/>
          <w:sz w:val="17"/>
          <w:szCs w:val="17"/>
        </w:rPr>
        <w:t>Sofern nur das Schutzzonenreglement angepasst wird:</w:t>
      </w:r>
      <w:r w:rsidRPr="00F67FCC">
        <w:rPr>
          <w:i/>
          <w:vanish/>
          <w:color w:val="FF0000"/>
          <w:sz w:val="17"/>
          <w:szCs w:val="17"/>
        </w:rPr>
        <w:t>}</w:t>
      </w:r>
    </w:p>
    <w:p w:rsidR="00800460" w:rsidRDefault="00800460" w:rsidP="00377211">
      <w:pPr>
        <w:rPr>
          <w:i/>
          <w:vanish/>
          <w:color w:val="FF0000"/>
          <w:sz w:val="17"/>
          <w:szCs w:val="17"/>
        </w:rPr>
      </w:pPr>
    </w:p>
    <w:p w:rsidR="00377211" w:rsidRPr="00B426A9" w:rsidRDefault="00377211" w:rsidP="00377211">
      <w:pPr>
        <w:rPr>
          <w:sz w:val="21"/>
          <w:szCs w:val="21"/>
        </w:rPr>
      </w:pPr>
      <w:r w:rsidRPr="00B426A9">
        <w:rPr>
          <w:sz w:val="21"/>
          <w:szCs w:val="21"/>
        </w:rPr>
        <w:t>[Das Schutzzonenreglement, vom Gemeinderat erlassen am [</w:t>
      </w:r>
      <w:r w:rsidRPr="00FD1483">
        <w:rPr>
          <w:sz w:val="21"/>
          <w:szCs w:val="21"/>
        </w:rPr>
        <w:t>Datum]</w:t>
      </w:r>
      <w:r w:rsidRPr="00B426A9">
        <w:rPr>
          <w:sz w:val="21"/>
          <w:szCs w:val="21"/>
        </w:rPr>
        <w:t>, wird aufgehoben.]</w:t>
      </w:r>
    </w:p>
    <w:p w:rsidR="00377211" w:rsidRDefault="00377211" w:rsidP="00377211">
      <w:pPr>
        <w:rPr>
          <w:sz w:val="21"/>
          <w:szCs w:val="21"/>
        </w:rPr>
      </w:pPr>
    </w:p>
    <w:p w:rsidR="004C7DB5" w:rsidRPr="00B426A9" w:rsidRDefault="004C7DB5" w:rsidP="00377211">
      <w:pPr>
        <w:rPr>
          <w:sz w:val="21"/>
          <w:szCs w:val="21"/>
        </w:rPr>
      </w:pPr>
    </w:p>
    <w:p w:rsidR="00377211" w:rsidRDefault="00377211" w:rsidP="00377211">
      <w:pPr>
        <w:pStyle w:val="berschrift2"/>
      </w:pPr>
      <w:bookmarkStart w:id="542" w:name="_Toc449707078"/>
      <w:bookmarkStart w:id="543" w:name="_Toc451848266"/>
      <w:r>
        <w:t>Art.</w:t>
      </w:r>
      <w:r w:rsidR="00F457D5">
        <w:t> </w:t>
      </w:r>
      <w:r>
        <w:t>43</w:t>
      </w:r>
      <w:r>
        <w:tab/>
        <w:t>Vollzugsbeginn</w:t>
      </w:r>
      <w:bookmarkEnd w:id="542"/>
      <w:bookmarkEnd w:id="543"/>
    </w:p>
    <w:p w:rsidR="005E1FF9" w:rsidRDefault="00377211" w:rsidP="00377211">
      <w:pPr>
        <w:rPr>
          <w:sz w:val="21"/>
          <w:szCs w:val="21"/>
        </w:rPr>
      </w:pPr>
      <w:r w:rsidRPr="00B426A9">
        <w:rPr>
          <w:sz w:val="21"/>
          <w:szCs w:val="21"/>
        </w:rPr>
        <w:t xml:space="preserve">Schutzzonenplan und Reglement </w:t>
      </w:r>
      <w:r w:rsidR="00D91903">
        <w:rPr>
          <w:sz w:val="21"/>
          <w:szCs w:val="21"/>
        </w:rPr>
        <w:t>werden</w:t>
      </w:r>
      <w:r w:rsidRPr="00B426A9">
        <w:rPr>
          <w:sz w:val="21"/>
          <w:szCs w:val="21"/>
        </w:rPr>
        <w:t xml:space="preserve"> mit Genehmigung durch das Bau</w:t>
      </w:r>
      <w:r w:rsidR="006F55B0">
        <w:rPr>
          <w:sz w:val="21"/>
          <w:szCs w:val="21"/>
        </w:rPr>
        <w:t>- und Umwelt</w:t>
      </w:r>
      <w:r w:rsidRPr="00B426A9">
        <w:rPr>
          <w:sz w:val="21"/>
          <w:szCs w:val="21"/>
        </w:rPr>
        <w:t xml:space="preserve">departement </w:t>
      </w:r>
      <w:r w:rsidR="00D91903">
        <w:rPr>
          <w:sz w:val="21"/>
          <w:szCs w:val="21"/>
        </w:rPr>
        <w:t>angewendet</w:t>
      </w:r>
      <w:r w:rsidRPr="00B426A9">
        <w:rPr>
          <w:sz w:val="21"/>
          <w:szCs w:val="21"/>
        </w:rPr>
        <w:t>.</w:t>
      </w:r>
      <w:r w:rsidR="005E1FF9">
        <w:rPr>
          <w:sz w:val="21"/>
          <w:szCs w:val="21"/>
        </w:rPr>
        <w:t xml:space="preserve"> Vorbehalten bleibt die aufschiebende Wirkung allfälliger Rechtsmittel.</w:t>
      </w:r>
    </w:p>
    <w:p w:rsidR="005E1FF9" w:rsidRDefault="005E1FF9" w:rsidP="00377211">
      <w:pPr>
        <w:rPr>
          <w:sz w:val="21"/>
          <w:szCs w:val="21"/>
        </w:rPr>
      </w:pPr>
    </w:p>
    <w:p w:rsidR="00377211" w:rsidRPr="00B426A9" w:rsidRDefault="00FA5F77" w:rsidP="00377211">
      <w:pPr>
        <w:rPr>
          <w:sz w:val="21"/>
          <w:szCs w:val="21"/>
        </w:rPr>
      </w:pPr>
      <w:r>
        <w:rPr>
          <w:sz w:val="21"/>
          <w:szCs w:val="21"/>
        </w:rPr>
        <w:t xml:space="preserve">Nach Ablauf der Rechtsmittelfrist und Abschluss allfälliger Rechtmittelverfahren </w:t>
      </w:r>
      <w:r w:rsidR="003C05E4">
        <w:rPr>
          <w:sz w:val="21"/>
          <w:szCs w:val="21"/>
        </w:rPr>
        <w:t xml:space="preserve">wird der Erlass </w:t>
      </w:r>
      <w:r w:rsidR="00D91903">
        <w:rPr>
          <w:sz w:val="21"/>
          <w:szCs w:val="21"/>
        </w:rPr>
        <w:t>ohne Weiteres vollzogen</w:t>
      </w:r>
      <w:r w:rsidR="00D91903">
        <w:rPr>
          <w:rStyle w:val="Funotenzeichen"/>
          <w:szCs w:val="21"/>
        </w:rPr>
        <w:footnoteReference w:id="44"/>
      </w:r>
      <w:r w:rsidR="002F038F">
        <w:rPr>
          <w:sz w:val="21"/>
          <w:szCs w:val="21"/>
        </w:rPr>
        <w:t>.</w:t>
      </w:r>
    </w:p>
    <w:p w:rsidR="00377211" w:rsidRPr="00B426A9" w:rsidRDefault="00377211" w:rsidP="00377211">
      <w:pPr>
        <w:tabs>
          <w:tab w:val="clear" w:pos="426"/>
          <w:tab w:val="clear" w:pos="851"/>
          <w:tab w:val="clear" w:pos="1276"/>
          <w:tab w:val="clear" w:pos="5216"/>
          <w:tab w:val="clear" w:pos="7938"/>
          <w:tab w:val="clear" w:pos="9299"/>
          <w:tab w:val="right" w:leader="dot" w:pos="5670"/>
        </w:tabs>
        <w:rPr>
          <w:sz w:val="21"/>
          <w:szCs w:val="21"/>
        </w:rPr>
      </w:pPr>
    </w:p>
    <w:p w:rsidR="007849A3" w:rsidRPr="00372E0C" w:rsidRDefault="008E3AB3" w:rsidP="009D5D87">
      <w:pPr>
        <w:pStyle w:val="berschrift1"/>
        <w:pageBreakBefore/>
      </w:pPr>
      <w:bookmarkStart w:id="544" w:name="_Toc451848267"/>
      <w:r>
        <w:lastRenderedPageBreak/>
        <w:t>Erlass und Genehmigung</w:t>
      </w:r>
      <w:bookmarkEnd w:id="544"/>
    </w:p>
    <w:p w:rsidR="008E3AB3" w:rsidRDefault="008E3AB3" w:rsidP="00377211">
      <w:pPr>
        <w:tabs>
          <w:tab w:val="clear" w:pos="426"/>
          <w:tab w:val="clear" w:pos="851"/>
          <w:tab w:val="clear" w:pos="1276"/>
          <w:tab w:val="clear" w:pos="5216"/>
          <w:tab w:val="clear" w:pos="7938"/>
          <w:tab w:val="clear" w:pos="9299"/>
          <w:tab w:val="right" w:leader="dot" w:pos="5670"/>
        </w:tabs>
        <w:rPr>
          <w:sz w:val="21"/>
          <w:szCs w:val="21"/>
        </w:rPr>
      </w:pPr>
    </w:p>
    <w:p w:rsidR="008E3AB3" w:rsidRPr="00B426A9" w:rsidRDefault="008E3AB3" w:rsidP="00377211">
      <w:pPr>
        <w:tabs>
          <w:tab w:val="clear" w:pos="426"/>
          <w:tab w:val="clear" w:pos="851"/>
          <w:tab w:val="clear" w:pos="1276"/>
          <w:tab w:val="clear" w:pos="5216"/>
          <w:tab w:val="clear" w:pos="7938"/>
          <w:tab w:val="clear" w:pos="9299"/>
          <w:tab w:val="right" w:leader="dot" w:pos="5670"/>
        </w:tabs>
        <w:rPr>
          <w:sz w:val="21"/>
          <w:szCs w:val="21"/>
        </w:rPr>
      </w:pPr>
    </w:p>
    <w:p w:rsidR="00377211" w:rsidRPr="00B426A9" w:rsidRDefault="00377211" w:rsidP="00377211">
      <w:pPr>
        <w:tabs>
          <w:tab w:val="clear" w:pos="426"/>
          <w:tab w:val="clear" w:pos="851"/>
          <w:tab w:val="clear" w:pos="1276"/>
          <w:tab w:val="clear" w:pos="5216"/>
          <w:tab w:val="clear" w:pos="7938"/>
          <w:tab w:val="clear" w:pos="9299"/>
          <w:tab w:val="right" w:leader="dot" w:pos="5670"/>
        </w:tabs>
        <w:rPr>
          <w:sz w:val="21"/>
          <w:szCs w:val="21"/>
        </w:rPr>
      </w:pPr>
      <w:r w:rsidRPr="00B426A9">
        <w:rPr>
          <w:sz w:val="21"/>
          <w:szCs w:val="21"/>
        </w:rPr>
        <w:t>Vom Gemeinderat [</w:t>
      </w:r>
      <w:r w:rsidRPr="00FD1483">
        <w:rPr>
          <w:sz w:val="21"/>
          <w:szCs w:val="21"/>
        </w:rPr>
        <w:t>Name]</w:t>
      </w:r>
      <w:r w:rsidRPr="00B426A9">
        <w:rPr>
          <w:sz w:val="21"/>
          <w:szCs w:val="21"/>
        </w:rPr>
        <w:t xml:space="preserve"> erlassen am </w:t>
      </w:r>
      <w:r w:rsidRPr="00B426A9">
        <w:rPr>
          <w:sz w:val="21"/>
          <w:szCs w:val="21"/>
        </w:rPr>
        <w:tab/>
      </w:r>
    </w:p>
    <w:p w:rsidR="00377211" w:rsidRPr="00B426A9" w:rsidRDefault="00377211" w:rsidP="00377211">
      <w:pPr>
        <w:tabs>
          <w:tab w:val="clear" w:pos="426"/>
          <w:tab w:val="clear" w:pos="851"/>
          <w:tab w:val="clear" w:pos="1276"/>
          <w:tab w:val="clear" w:pos="5216"/>
          <w:tab w:val="clear" w:pos="7938"/>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pos="4253"/>
          <w:tab w:val="left" w:pos="4536"/>
          <w:tab w:val="right" w:leader="dot" w:pos="9299"/>
        </w:tabs>
        <w:rPr>
          <w:sz w:val="21"/>
          <w:szCs w:val="21"/>
        </w:rPr>
      </w:pPr>
      <w:r w:rsidRPr="00B426A9">
        <w:rPr>
          <w:sz w:val="21"/>
          <w:szCs w:val="21"/>
        </w:rPr>
        <w:t>Der</w:t>
      </w:r>
      <w:r w:rsidR="003F6F06">
        <w:rPr>
          <w:sz w:val="21"/>
          <w:szCs w:val="21"/>
        </w:rPr>
        <w:t>[Die]</w:t>
      </w:r>
      <w:r w:rsidRPr="00B426A9">
        <w:rPr>
          <w:sz w:val="21"/>
          <w:szCs w:val="21"/>
        </w:rPr>
        <w:t xml:space="preserve"> Gemeindepräsident</w:t>
      </w:r>
      <w:r w:rsidR="003F6F06">
        <w:rPr>
          <w:sz w:val="21"/>
          <w:szCs w:val="21"/>
        </w:rPr>
        <w:t>[in]</w:t>
      </w:r>
      <w:r w:rsidRPr="00B426A9">
        <w:rPr>
          <w:sz w:val="21"/>
          <w:szCs w:val="21"/>
        </w:rPr>
        <w:t>:</w:t>
      </w:r>
      <w:r w:rsidRPr="00B426A9">
        <w:rPr>
          <w:sz w:val="21"/>
          <w:szCs w:val="21"/>
        </w:rPr>
        <w:tab/>
      </w:r>
      <w:r w:rsidRPr="00B426A9">
        <w:rPr>
          <w:sz w:val="21"/>
          <w:szCs w:val="21"/>
        </w:rPr>
        <w:tab/>
        <w:t>Der</w:t>
      </w:r>
      <w:r w:rsidR="003F6F06">
        <w:rPr>
          <w:sz w:val="21"/>
          <w:szCs w:val="21"/>
        </w:rPr>
        <w:t>[Die]</w:t>
      </w:r>
      <w:r w:rsidRPr="00B426A9">
        <w:rPr>
          <w:sz w:val="21"/>
          <w:szCs w:val="21"/>
        </w:rPr>
        <w:t xml:space="preserve"> Gemeinderatsschreiber</w:t>
      </w:r>
      <w:r w:rsidR="003F6F06">
        <w:rPr>
          <w:sz w:val="21"/>
          <w:szCs w:val="21"/>
        </w:rPr>
        <w:t>[in]</w:t>
      </w:r>
      <w:r w:rsidRPr="00B426A9">
        <w:rPr>
          <w:sz w:val="21"/>
          <w:szCs w:val="21"/>
        </w:rPr>
        <w:t>:</w:t>
      </w: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r w:rsidRPr="00B426A9">
        <w:rPr>
          <w:sz w:val="21"/>
          <w:szCs w:val="21"/>
        </w:rPr>
        <w:tab/>
      </w:r>
      <w:r w:rsidRPr="00B426A9">
        <w:rPr>
          <w:sz w:val="21"/>
          <w:szCs w:val="21"/>
        </w:rPr>
        <w:tab/>
      </w:r>
      <w:r w:rsidRPr="00B426A9">
        <w:rPr>
          <w:sz w:val="21"/>
          <w:szCs w:val="21"/>
        </w:rPr>
        <w:tab/>
      </w: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pStyle w:val="Kopfzeile"/>
        <w:tabs>
          <w:tab w:val="clear" w:pos="9299"/>
          <w:tab w:val="right" w:leader="dot" w:pos="4253"/>
          <w:tab w:val="left" w:pos="4536"/>
          <w:tab w:val="right" w:leader="dot" w:pos="6663"/>
        </w:tabs>
        <w:rPr>
          <w:sz w:val="21"/>
          <w:szCs w:val="21"/>
        </w:rPr>
      </w:pPr>
      <w:r w:rsidRPr="00B426A9">
        <w:rPr>
          <w:sz w:val="21"/>
          <w:szCs w:val="21"/>
        </w:rPr>
        <w:t xml:space="preserve">Öffentliche Auflage vom </w:t>
      </w:r>
      <w:r w:rsidRPr="00B426A9">
        <w:rPr>
          <w:sz w:val="21"/>
          <w:szCs w:val="21"/>
        </w:rPr>
        <w:tab/>
      </w:r>
      <w:r w:rsidRPr="00B426A9">
        <w:rPr>
          <w:sz w:val="21"/>
          <w:szCs w:val="21"/>
        </w:rPr>
        <w:tab/>
        <w:t xml:space="preserve">bis </w:t>
      </w:r>
      <w:r w:rsidRPr="00B426A9">
        <w:rPr>
          <w:sz w:val="21"/>
          <w:szCs w:val="21"/>
        </w:rPr>
        <w:tab/>
      </w: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8B5D0A" w:rsidRDefault="00377211" w:rsidP="00377211">
      <w:pPr>
        <w:tabs>
          <w:tab w:val="clear" w:pos="426"/>
          <w:tab w:val="clear" w:pos="851"/>
          <w:tab w:val="clear" w:pos="1276"/>
          <w:tab w:val="clear" w:pos="5216"/>
          <w:tab w:val="clear" w:pos="7938"/>
          <w:tab w:val="right" w:leader="dot" w:pos="4253"/>
          <w:tab w:val="left" w:pos="4536"/>
          <w:tab w:val="right" w:leader="dot" w:pos="9299"/>
        </w:tabs>
        <w:rPr>
          <w:i/>
          <w:vanish/>
          <w:sz w:val="21"/>
          <w:szCs w:val="21"/>
        </w:rPr>
      </w:pPr>
      <w:r w:rsidRPr="007B02F7">
        <w:rPr>
          <w:i/>
          <w:vanish/>
          <w:color w:val="FF0000"/>
          <w:sz w:val="17"/>
          <w:szCs w:val="17"/>
        </w:rPr>
        <w:t>{</w:t>
      </w:r>
      <w:r w:rsidRPr="008B5D0A">
        <w:rPr>
          <w:i/>
          <w:vanish/>
          <w:color w:val="FF0000"/>
          <w:sz w:val="17"/>
          <w:szCs w:val="17"/>
        </w:rPr>
        <w:t>Erlass- und Auflagevermerke allenfalls weiterer betroffener Gemeinden anbringen</w:t>
      </w:r>
      <w:r w:rsidR="007B02F7">
        <w:rPr>
          <w:i/>
          <w:vanish/>
          <w:color w:val="FF0000"/>
          <w:sz w:val="17"/>
          <w:szCs w:val="17"/>
        </w:rPr>
        <w:t>}</w:t>
      </w:r>
    </w:p>
    <w:p w:rsidR="00377211"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2218BF" w:rsidRDefault="002218BF" w:rsidP="006F55B0">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69786A" w:rsidRPr="00B426A9" w:rsidRDefault="00377211" w:rsidP="0069786A">
      <w:pPr>
        <w:tabs>
          <w:tab w:val="clear" w:pos="426"/>
          <w:tab w:val="clear" w:pos="851"/>
          <w:tab w:val="clear" w:pos="1276"/>
          <w:tab w:val="clear" w:pos="5216"/>
          <w:tab w:val="clear" w:pos="7938"/>
          <w:tab w:val="right" w:leader="dot" w:pos="4253"/>
          <w:tab w:val="left" w:pos="4536"/>
          <w:tab w:val="right" w:leader="dot" w:pos="9299"/>
        </w:tabs>
        <w:rPr>
          <w:sz w:val="21"/>
          <w:szCs w:val="21"/>
        </w:rPr>
      </w:pPr>
      <w:r w:rsidRPr="00B426A9">
        <w:rPr>
          <w:sz w:val="21"/>
          <w:szCs w:val="21"/>
        </w:rPr>
        <w:t>Vom Bau</w:t>
      </w:r>
      <w:r w:rsidR="006F55B0">
        <w:rPr>
          <w:sz w:val="21"/>
          <w:szCs w:val="21"/>
        </w:rPr>
        <w:t>- und Umwelt</w:t>
      </w:r>
      <w:r w:rsidRPr="00B426A9">
        <w:rPr>
          <w:sz w:val="21"/>
          <w:szCs w:val="21"/>
        </w:rPr>
        <w:t xml:space="preserve">departement des Kantons St.Gallen genehmigt am </w:t>
      </w:r>
      <w:r w:rsidRPr="00B426A9">
        <w:rPr>
          <w:sz w:val="21"/>
          <w:szCs w:val="21"/>
        </w:rPr>
        <w:tab/>
      </w:r>
    </w:p>
    <w:p w:rsidR="00377211" w:rsidRPr="00B426A9" w:rsidRDefault="00377211" w:rsidP="0069786A">
      <w:pPr>
        <w:tabs>
          <w:tab w:val="clear" w:pos="426"/>
          <w:tab w:val="clear" w:pos="851"/>
          <w:tab w:val="clear" w:pos="1276"/>
          <w:tab w:val="clear" w:pos="5216"/>
          <w:tab w:val="clear" w:pos="7938"/>
          <w:tab w:val="right" w:leader="dot" w:pos="4253"/>
          <w:tab w:val="left" w:pos="4536"/>
          <w:tab w:val="right" w:leader="dot" w:pos="9356"/>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r w:rsidRPr="00B426A9">
        <w:rPr>
          <w:sz w:val="21"/>
          <w:szCs w:val="21"/>
        </w:rPr>
        <w:t>Für das Bau</w:t>
      </w:r>
      <w:r w:rsidR="006F55B0">
        <w:rPr>
          <w:sz w:val="21"/>
          <w:szCs w:val="21"/>
        </w:rPr>
        <w:t>- und Umwelt</w:t>
      </w:r>
      <w:r w:rsidRPr="00B426A9">
        <w:rPr>
          <w:sz w:val="21"/>
          <w:szCs w:val="21"/>
        </w:rPr>
        <w:t>departement</w:t>
      </w:r>
    </w:p>
    <w:p w:rsidR="00377211" w:rsidRPr="00B426A9"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r w:rsidRPr="00B426A9">
        <w:rPr>
          <w:sz w:val="21"/>
          <w:szCs w:val="21"/>
        </w:rPr>
        <w:t>D</w:t>
      </w:r>
      <w:r w:rsidR="00454A61" w:rsidRPr="00B426A9">
        <w:rPr>
          <w:sz w:val="21"/>
          <w:szCs w:val="21"/>
        </w:rPr>
        <w:t>er</w:t>
      </w:r>
      <w:r w:rsidRPr="00B426A9">
        <w:rPr>
          <w:sz w:val="21"/>
          <w:szCs w:val="21"/>
        </w:rPr>
        <w:t xml:space="preserve"> Leiter des Amtes für </w:t>
      </w:r>
      <w:r w:rsidR="002C63CC">
        <w:rPr>
          <w:sz w:val="21"/>
          <w:szCs w:val="21"/>
        </w:rPr>
        <w:t>Wasser</w:t>
      </w:r>
      <w:r w:rsidRPr="00B426A9">
        <w:rPr>
          <w:sz w:val="21"/>
          <w:szCs w:val="21"/>
        </w:rPr>
        <w:t xml:space="preserve"> und Energie:</w:t>
      </w:r>
    </w:p>
    <w:p w:rsidR="00377211" w:rsidRDefault="00377211"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6F2907" w:rsidRPr="00B426A9" w:rsidRDefault="006F2907" w:rsidP="00377211">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B05E78" w:rsidRDefault="00B05E78" w:rsidP="00231481">
      <w:pPr>
        <w:pStyle w:val="Adressbereich"/>
        <w:rPr>
          <w:sz w:val="21"/>
          <w:szCs w:val="21"/>
        </w:rPr>
      </w:pPr>
    </w:p>
    <w:p w:rsidR="00B05E78" w:rsidRDefault="00B05E78" w:rsidP="00231481">
      <w:pPr>
        <w:pStyle w:val="Adressbereich"/>
        <w:rPr>
          <w:sz w:val="21"/>
          <w:szCs w:val="21"/>
        </w:rPr>
      </w:pPr>
      <w:r>
        <w:rPr>
          <w:sz w:val="21"/>
          <w:szCs w:val="21"/>
        </w:rPr>
        <w:t>………………………………………………………</w:t>
      </w:r>
    </w:p>
    <w:p w:rsidR="001E5A80" w:rsidRDefault="001E5A80">
      <w:pPr>
        <w:tabs>
          <w:tab w:val="clear" w:pos="426"/>
          <w:tab w:val="clear" w:pos="851"/>
          <w:tab w:val="clear" w:pos="1276"/>
          <w:tab w:val="clear" w:pos="5216"/>
          <w:tab w:val="clear" w:pos="7938"/>
          <w:tab w:val="clear" w:pos="9299"/>
        </w:tabs>
        <w:rPr>
          <w:sz w:val="21"/>
          <w:szCs w:val="21"/>
        </w:rPr>
      </w:pPr>
    </w:p>
    <w:p w:rsidR="00181F17" w:rsidRDefault="00181F17">
      <w:pPr>
        <w:tabs>
          <w:tab w:val="clear" w:pos="426"/>
          <w:tab w:val="clear" w:pos="851"/>
          <w:tab w:val="clear" w:pos="1276"/>
          <w:tab w:val="clear" w:pos="5216"/>
          <w:tab w:val="clear" w:pos="7938"/>
          <w:tab w:val="clear" w:pos="9299"/>
        </w:tabs>
        <w:rPr>
          <w:sz w:val="21"/>
          <w:szCs w:val="21"/>
        </w:rPr>
      </w:pPr>
    </w:p>
    <w:p w:rsidR="00181F17" w:rsidRPr="00181F17" w:rsidRDefault="00181F17" w:rsidP="00181F17">
      <w:pPr>
        <w:rPr>
          <w:sz w:val="21"/>
          <w:szCs w:val="21"/>
        </w:rPr>
      </w:pPr>
    </w:p>
    <w:p w:rsidR="00181F17" w:rsidRPr="00181F17" w:rsidRDefault="00181F17" w:rsidP="00181F17">
      <w:pPr>
        <w:rPr>
          <w:sz w:val="21"/>
          <w:szCs w:val="21"/>
        </w:rPr>
      </w:pPr>
    </w:p>
    <w:p w:rsidR="00181F17" w:rsidRDefault="00181F17" w:rsidP="00181F17">
      <w:pPr>
        <w:jc w:val="right"/>
        <w:rPr>
          <w:sz w:val="21"/>
          <w:szCs w:val="21"/>
        </w:rPr>
      </w:pPr>
    </w:p>
    <w:p w:rsidR="00181F17" w:rsidRDefault="00181F17" w:rsidP="00181F17">
      <w:pPr>
        <w:rPr>
          <w:sz w:val="21"/>
          <w:szCs w:val="21"/>
        </w:rPr>
      </w:pPr>
    </w:p>
    <w:p w:rsidR="00181F17" w:rsidRPr="00181F17" w:rsidRDefault="00181F17" w:rsidP="00181F17">
      <w:pPr>
        <w:rPr>
          <w:sz w:val="21"/>
          <w:szCs w:val="21"/>
        </w:rPr>
        <w:sectPr w:rsidR="00181F17" w:rsidRPr="00181F17" w:rsidSect="00C75280">
          <w:headerReference w:type="default" r:id="rId12"/>
          <w:footerReference w:type="default" r:id="rId13"/>
          <w:footerReference w:type="first" r:id="rId14"/>
          <w:pgSz w:w="11907" w:h="16840"/>
          <w:pgMar w:top="624" w:right="1134" w:bottom="993" w:left="1361" w:header="720" w:footer="720" w:gutter="0"/>
          <w:paperSrc w:first="15" w:other="15"/>
          <w:pgNumType w:start="1"/>
          <w:cols w:space="720"/>
          <w:docGrid w:linePitch="299"/>
        </w:sectPr>
      </w:pPr>
    </w:p>
    <w:p w:rsidR="003E6AEC" w:rsidRPr="00320545" w:rsidRDefault="003E6AEC" w:rsidP="00041361">
      <w:pPr>
        <w:pStyle w:val="berschrift1"/>
        <w:rPr>
          <w:sz w:val="24"/>
          <w:szCs w:val="24"/>
        </w:rPr>
      </w:pPr>
      <w:bookmarkStart w:id="545" w:name="_Ref450578773"/>
      <w:bookmarkStart w:id="546" w:name="_Toc451848268"/>
      <w:r w:rsidRPr="00320545">
        <w:rPr>
          <w:sz w:val="24"/>
          <w:szCs w:val="24"/>
        </w:rPr>
        <w:lastRenderedPageBreak/>
        <w:t>Bei</w:t>
      </w:r>
      <w:r w:rsidR="00423D79" w:rsidRPr="00320545">
        <w:rPr>
          <w:sz w:val="24"/>
          <w:szCs w:val="24"/>
        </w:rPr>
        <w:t>blatt Anmerkungen</w:t>
      </w:r>
      <w:bookmarkEnd w:id="545"/>
      <w:bookmarkEnd w:id="546"/>
    </w:p>
    <w:p w:rsidR="003E6AEC" w:rsidRPr="00B33086" w:rsidRDefault="00B33086" w:rsidP="003E6AEC">
      <w:pPr>
        <w:rPr>
          <w:sz w:val="18"/>
          <w:szCs w:val="18"/>
        </w:rPr>
      </w:pPr>
      <w:r w:rsidRPr="0069786A">
        <w:rPr>
          <w:sz w:val="18"/>
          <w:szCs w:val="18"/>
        </w:rPr>
        <w:t xml:space="preserve">Stand </w:t>
      </w:r>
      <w:r w:rsidR="00587CDF" w:rsidRPr="0069786A">
        <w:rPr>
          <w:sz w:val="18"/>
          <w:szCs w:val="18"/>
        </w:rPr>
        <w:t>September</w:t>
      </w:r>
      <w:r w:rsidR="003F6F06" w:rsidRPr="0069786A">
        <w:rPr>
          <w:sz w:val="18"/>
          <w:szCs w:val="18"/>
        </w:rPr>
        <w:t xml:space="preserve"> 20</w:t>
      </w:r>
      <w:r w:rsidR="00587CDF" w:rsidRPr="0069786A">
        <w:rPr>
          <w:sz w:val="18"/>
          <w:szCs w:val="18"/>
        </w:rPr>
        <w:t>21</w:t>
      </w:r>
    </w:p>
    <w:p w:rsidR="00B33086" w:rsidRDefault="00B33086" w:rsidP="003E6AEC"/>
    <w:p w:rsidR="00280C13" w:rsidRDefault="00280C13" w:rsidP="003E6AEC"/>
    <w:p w:rsidR="003E6AEC" w:rsidRDefault="003E6AEC" w:rsidP="003E6AEC">
      <w:pPr>
        <w:pStyle w:val="Standardeinzug"/>
        <w:rPr>
          <w:sz w:val="18"/>
        </w:rPr>
      </w:pPr>
      <w:r>
        <w:rPr>
          <w:sz w:val="18"/>
        </w:rPr>
        <w:t>a.</w:t>
      </w:r>
      <w:r>
        <w:rPr>
          <w:sz w:val="18"/>
        </w:rPr>
        <w:tab/>
        <w:t xml:space="preserve">Wegleitung Grundwasserschutz; </w:t>
      </w:r>
      <w:r w:rsidRPr="00DF3CBC">
        <w:rPr>
          <w:sz w:val="18"/>
        </w:rPr>
        <w:t xml:space="preserve">Bundesamt für Umwelt, Wald und Landschaft (BUWAL), heute Bundesamt für Umwelt </w:t>
      </w:r>
      <w:r>
        <w:rPr>
          <w:sz w:val="18"/>
        </w:rPr>
        <w:t>(</w:t>
      </w:r>
      <w:r w:rsidRPr="00DF3CBC">
        <w:rPr>
          <w:sz w:val="18"/>
        </w:rPr>
        <w:t>BAFU</w:t>
      </w:r>
      <w:r>
        <w:rPr>
          <w:sz w:val="18"/>
        </w:rPr>
        <w:t>)</w:t>
      </w:r>
      <w:r w:rsidRPr="00DF3CBC">
        <w:rPr>
          <w:sz w:val="18"/>
        </w:rPr>
        <w:t>,</w:t>
      </w:r>
      <w:r>
        <w:rPr>
          <w:sz w:val="18"/>
        </w:rPr>
        <w:t xml:space="preserve"> Bern; 2004.</w:t>
      </w:r>
    </w:p>
    <w:p w:rsidR="003E6AEC" w:rsidRDefault="003E6AEC" w:rsidP="003E6AEC">
      <w:pPr>
        <w:pStyle w:val="Standardeinzug"/>
        <w:rPr>
          <w:sz w:val="18"/>
        </w:rPr>
      </w:pPr>
    </w:p>
    <w:p w:rsidR="00C877F1" w:rsidRDefault="003E6AEC" w:rsidP="00C877F1">
      <w:pPr>
        <w:pStyle w:val="Standardeinzug"/>
        <w:spacing w:after="120"/>
        <w:ind w:left="425" w:hanging="425"/>
        <w:rPr>
          <w:sz w:val="18"/>
        </w:rPr>
      </w:pPr>
      <w:r>
        <w:rPr>
          <w:sz w:val="18"/>
        </w:rPr>
        <w:t>b.</w:t>
      </w:r>
      <w:r>
        <w:rPr>
          <w:sz w:val="18"/>
        </w:rPr>
        <w:tab/>
      </w:r>
      <w:r w:rsidR="003F6F06">
        <w:rPr>
          <w:sz w:val="18"/>
        </w:rPr>
        <w:t>SVGW-Richtlinie W2</w:t>
      </w:r>
      <w:r w:rsidR="00C877F1">
        <w:rPr>
          <w:sz w:val="18"/>
        </w:rPr>
        <w:t>,</w:t>
      </w:r>
      <w:r w:rsidR="00640788">
        <w:rPr>
          <w:sz w:val="18"/>
        </w:rPr>
        <w:t xml:space="preserve"> Richtlinie für die Qualitätssicherung in Grundwasserschutzzonen</w:t>
      </w:r>
      <w:r w:rsidR="00C877F1">
        <w:rPr>
          <w:sz w:val="18"/>
        </w:rPr>
        <w:t>;</w:t>
      </w:r>
      <w:r w:rsidR="00640788">
        <w:rPr>
          <w:sz w:val="18"/>
        </w:rPr>
        <w:t xml:space="preserve"> </w:t>
      </w:r>
      <w:r w:rsidR="00C877F1">
        <w:rPr>
          <w:sz w:val="18"/>
        </w:rPr>
        <w:t xml:space="preserve">Schweizerischer Verein des Gas- und Wasserfaches (SVGW), Zürich; </w:t>
      </w:r>
      <w:r w:rsidR="00640788">
        <w:rPr>
          <w:sz w:val="18"/>
        </w:rPr>
        <w:t xml:space="preserve">Ausgabe </w:t>
      </w:r>
      <w:r w:rsidR="008777A2">
        <w:rPr>
          <w:sz w:val="18"/>
        </w:rPr>
        <w:t>März </w:t>
      </w:r>
      <w:r w:rsidR="00640788">
        <w:rPr>
          <w:sz w:val="18"/>
        </w:rPr>
        <w:t>2005</w:t>
      </w:r>
      <w:r w:rsidR="00C877F1">
        <w:rPr>
          <w:sz w:val="18"/>
        </w:rPr>
        <w:t>.</w:t>
      </w:r>
    </w:p>
    <w:p w:rsidR="003E6AEC" w:rsidRDefault="00C877F1" w:rsidP="003E6AEC">
      <w:pPr>
        <w:pStyle w:val="Standardeinzug"/>
        <w:rPr>
          <w:sz w:val="18"/>
        </w:rPr>
      </w:pPr>
      <w:r>
        <w:rPr>
          <w:sz w:val="18"/>
        </w:rPr>
        <w:tab/>
      </w:r>
      <w:r w:rsidR="00640788">
        <w:rPr>
          <w:sz w:val="18"/>
        </w:rPr>
        <w:t>SVGW-Richtlinie W12</w:t>
      </w:r>
      <w:r>
        <w:rPr>
          <w:sz w:val="18"/>
        </w:rPr>
        <w:t>,</w:t>
      </w:r>
      <w:r w:rsidR="00640788">
        <w:rPr>
          <w:sz w:val="18"/>
        </w:rPr>
        <w:t xml:space="preserve"> Leitlinie für gute Verfahrenspraxis</w:t>
      </w:r>
      <w:r w:rsidR="00CB4FC3">
        <w:rPr>
          <w:sz w:val="18"/>
        </w:rPr>
        <w:t xml:space="preserve"> in Trinkwasserversorgungen</w:t>
      </w:r>
      <w:r>
        <w:rPr>
          <w:sz w:val="18"/>
        </w:rPr>
        <w:t xml:space="preserve">, </w:t>
      </w:r>
      <w:r w:rsidR="00640788">
        <w:rPr>
          <w:sz w:val="18"/>
        </w:rPr>
        <w:t>speziell Leitlinien</w:t>
      </w:r>
      <w:r>
        <w:rPr>
          <w:sz w:val="18"/>
        </w:rPr>
        <w:softHyphen/>
      </w:r>
      <w:r w:rsidR="00640788">
        <w:rPr>
          <w:sz w:val="18"/>
        </w:rPr>
        <w:t>punkt D6 Einhaltung der Schutzmassnahmen in den Grundwasserschutzzonen</w:t>
      </w:r>
      <w:r>
        <w:rPr>
          <w:sz w:val="18"/>
        </w:rPr>
        <w:t>; SVGW, Zürich</w:t>
      </w:r>
      <w:r w:rsidR="00640788">
        <w:rPr>
          <w:sz w:val="18"/>
        </w:rPr>
        <w:t>;</w:t>
      </w:r>
      <w:r>
        <w:rPr>
          <w:sz w:val="18"/>
        </w:rPr>
        <w:t xml:space="preserve"> Ausgabe </w:t>
      </w:r>
      <w:r w:rsidR="008777A2">
        <w:rPr>
          <w:sz w:val="18"/>
        </w:rPr>
        <w:t>Mai </w:t>
      </w:r>
      <w:r>
        <w:rPr>
          <w:sz w:val="18"/>
        </w:rPr>
        <w:t>2017</w:t>
      </w:r>
      <w:r w:rsidR="00B13921">
        <w:rPr>
          <w:sz w:val="18"/>
        </w:rPr>
        <w:t>.</w:t>
      </w:r>
    </w:p>
    <w:p w:rsidR="003E6AEC" w:rsidRDefault="003E6AEC" w:rsidP="003E6AEC">
      <w:pPr>
        <w:pStyle w:val="Standardeinzug"/>
        <w:rPr>
          <w:sz w:val="18"/>
        </w:rPr>
      </w:pPr>
    </w:p>
    <w:p w:rsidR="003E6AEC" w:rsidRDefault="003E6AEC" w:rsidP="003E6AEC">
      <w:pPr>
        <w:pStyle w:val="Standardeinzug"/>
        <w:spacing w:after="120"/>
        <w:ind w:left="425" w:hanging="425"/>
        <w:rPr>
          <w:sz w:val="18"/>
        </w:rPr>
      </w:pPr>
      <w:r>
        <w:rPr>
          <w:sz w:val="18"/>
        </w:rPr>
        <w:t>c.</w:t>
      </w:r>
      <w:r>
        <w:rPr>
          <w:sz w:val="18"/>
        </w:rPr>
        <w:tab/>
      </w:r>
      <w:r w:rsidR="0069786A">
        <w:rPr>
          <w:sz w:val="18"/>
        </w:rPr>
        <w:t xml:space="preserve">VSA-Richtlinie </w:t>
      </w:r>
      <w:r w:rsidR="006D010C">
        <w:rPr>
          <w:sz w:val="18"/>
        </w:rPr>
        <w:t>«</w:t>
      </w:r>
      <w:r w:rsidR="0069786A">
        <w:rPr>
          <w:sz w:val="18"/>
        </w:rPr>
        <w:t xml:space="preserve">Abwasserbewirtschaftung bei </w:t>
      </w:r>
      <w:r w:rsidRPr="0069786A">
        <w:rPr>
          <w:sz w:val="18"/>
        </w:rPr>
        <w:t>Regen</w:t>
      </w:r>
      <w:r w:rsidR="0069786A">
        <w:rPr>
          <w:sz w:val="18"/>
        </w:rPr>
        <w:t>wette</w:t>
      </w:r>
      <w:r w:rsidR="006D010C">
        <w:rPr>
          <w:sz w:val="18"/>
        </w:rPr>
        <w:t>r»</w:t>
      </w:r>
      <w:r w:rsidRPr="0069786A">
        <w:rPr>
          <w:sz w:val="18"/>
        </w:rPr>
        <w:t xml:space="preserve">; Verband Schweizer Abwasser- und Gewässerschutzfachleute (VSA), </w:t>
      </w:r>
      <w:r w:rsidR="00B13921" w:rsidRPr="0069786A">
        <w:rPr>
          <w:sz w:val="18"/>
        </w:rPr>
        <w:t>Glattbrugg</w:t>
      </w:r>
      <w:r w:rsidRPr="0069786A">
        <w:rPr>
          <w:sz w:val="18"/>
        </w:rPr>
        <w:t>; 20</w:t>
      </w:r>
      <w:r w:rsidR="006D010C">
        <w:rPr>
          <w:sz w:val="18"/>
        </w:rPr>
        <w:t>19</w:t>
      </w:r>
      <w:r w:rsidR="00B13921" w:rsidRPr="0069786A">
        <w:rPr>
          <w:sz w:val="18"/>
        </w:rPr>
        <w:t>.</w:t>
      </w:r>
    </w:p>
    <w:p w:rsidR="003E6AEC" w:rsidRDefault="003E6AEC" w:rsidP="003E6AEC">
      <w:pPr>
        <w:pStyle w:val="Standardeinzug"/>
        <w:rPr>
          <w:sz w:val="18"/>
        </w:rPr>
      </w:pPr>
      <w:r>
        <w:rPr>
          <w:sz w:val="18"/>
        </w:rPr>
        <w:tab/>
        <w:t>Merkblatt A</w:t>
      </w:r>
      <w:r w:rsidR="00587CDF">
        <w:rPr>
          <w:sz w:val="18"/>
        </w:rPr>
        <w:t>WE</w:t>
      </w:r>
      <w:r w:rsidR="00291EFF">
        <w:rPr>
          <w:sz w:val="18"/>
        </w:rPr>
        <w:t> </w:t>
      </w:r>
      <w:r>
        <w:rPr>
          <w:sz w:val="18"/>
        </w:rPr>
        <w:t>184</w:t>
      </w:r>
      <w:r w:rsidR="00622B75">
        <w:rPr>
          <w:sz w:val="18"/>
        </w:rPr>
        <w:t>:</w:t>
      </w:r>
      <w:r>
        <w:rPr>
          <w:sz w:val="18"/>
        </w:rPr>
        <w:t xml:space="preserve"> Regenwasserentsorgung; </w:t>
      </w:r>
      <w:r w:rsidR="00587CDF">
        <w:rPr>
          <w:sz w:val="18"/>
        </w:rPr>
        <w:t xml:space="preserve">Amt für Wasser und Energie (AWE), </w:t>
      </w:r>
      <w:r>
        <w:rPr>
          <w:sz w:val="18"/>
        </w:rPr>
        <w:t xml:space="preserve">Amt für Umwelt </w:t>
      </w:r>
      <w:r w:rsidR="00640788">
        <w:rPr>
          <w:sz w:val="18"/>
        </w:rPr>
        <w:t xml:space="preserve">(AFU) und Amt für </w:t>
      </w:r>
      <w:r w:rsidR="00587CDF">
        <w:rPr>
          <w:sz w:val="18"/>
        </w:rPr>
        <w:t>Natur, Jagd</w:t>
      </w:r>
      <w:r w:rsidR="00640788">
        <w:rPr>
          <w:sz w:val="18"/>
        </w:rPr>
        <w:t xml:space="preserve"> </w:t>
      </w:r>
      <w:r>
        <w:rPr>
          <w:sz w:val="18"/>
        </w:rPr>
        <w:t xml:space="preserve">und </w:t>
      </w:r>
      <w:r w:rsidR="00587CDF">
        <w:rPr>
          <w:sz w:val="18"/>
        </w:rPr>
        <w:t>Fischerei</w:t>
      </w:r>
      <w:r>
        <w:rPr>
          <w:sz w:val="18"/>
        </w:rPr>
        <w:t xml:space="preserve"> </w:t>
      </w:r>
      <w:r w:rsidR="00640788">
        <w:rPr>
          <w:sz w:val="18"/>
        </w:rPr>
        <w:t>(A</w:t>
      </w:r>
      <w:r w:rsidR="00587CDF">
        <w:rPr>
          <w:sz w:val="18"/>
        </w:rPr>
        <w:t>NJF</w:t>
      </w:r>
      <w:r w:rsidR="00640788">
        <w:rPr>
          <w:sz w:val="18"/>
        </w:rPr>
        <w:t xml:space="preserve">) </w:t>
      </w:r>
      <w:r>
        <w:rPr>
          <w:sz w:val="18"/>
        </w:rPr>
        <w:t>des Kantons St.Gallen</w:t>
      </w:r>
      <w:r w:rsidR="00B13921">
        <w:rPr>
          <w:sz w:val="18"/>
        </w:rPr>
        <w:t>.</w:t>
      </w:r>
    </w:p>
    <w:p w:rsidR="003E6AEC" w:rsidRDefault="003E6AEC" w:rsidP="003E6AEC">
      <w:pPr>
        <w:pStyle w:val="Standardeinzug"/>
        <w:rPr>
          <w:sz w:val="18"/>
        </w:rPr>
      </w:pPr>
    </w:p>
    <w:p w:rsidR="003E6AEC" w:rsidRDefault="003E6AEC" w:rsidP="003E6AEC">
      <w:pPr>
        <w:pStyle w:val="Standardeinzug"/>
        <w:rPr>
          <w:sz w:val="18"/>
        </w:rPr>
      </w:pPr>
      <w:r>
        <w:rPr>
          <w:sz w:val="18"/>
        </w:rPr>
        <w:t>d.</w:t>
      </w:r>
      <w:r>
        <w:rPr>
          <w:sz w:val="18"/>
        </w:rPr>
        <w:tab/>
        <w:t>Richtlinie für die Verwertung mineralischer Bauabfälle, Umwelt-Vollzug Nr. 0631; BAFU</w:t>
      </w:r>
      <w:r w:rsidR="008563AA">
        <w:rPr>
          <w:sz w:val="18"/>
        </w:rPr>
        <w:t>,</w:t>
      </w:r>
      <w:r>
        <w:rPr>
          <w:sz w:val="18"/>
        </w:rPr>
        <w:t xml:space="preserve"> Bern</w:t>
      </w:r>
      <w:r w:rsidR="009548A3">
        <w:rPr>
          <w:sz w:val="18"/>
        </w:rPr>
        <w:t>;</w:t>
      </w:r>
      <w:r>
        <w:rPr>
          <w:sz w:val="18"/>
        </w:rPr>
        <w:t xml:space="preserve"> 2006.</w:t>
      </w:r>
    </w:p>
    <w:p w:rsidR="003E6AEC" w:rsidRDefault="003E6AEC" w:rsidP="003E6AEC">
      <w:pPr>
        <w:pStyle w:val="Standardeinzug"/>
        <w:rPr>
          <w:sz w:val="18"/>
        </w:rPr>
      </w:pPr>
    </w:p>
    <w:p w:rsidR="003E6AEC" w:rsidRDefault="003E6AEC" w:rsidP="003E6AEC">
      <w:pPr>
        <w:pStyle w:val="Standardeinzug"/>
        <w:numPr>
          <w:ilvl w:val="0"/>
          <w:numId w:val="28"/>
        </w:numPr>
        <w:rPr>
          <w:sz w:val="18"/>
        </w:rPr>
      </w:pPr>
      <w:r>
        <w:rPr>
          <w:sz w:val="18"/>
        </w:rPr>
        <w:t>Merkblatt AFU</w:t>
      </w:r>
      <w:r w:rsidR="00291EFF">
        <w:rPr>
          <w:sz w:val="18"/>
        </w:rPr>
        <w:t> </w:t>
      </w:r>
      <w:r>
        <w:rPr>
          <w:sz w:val="18"/>
        </w:rPr>
        <w:t>001</w:t>
      </w:r>
      <w:r w:rsidR="00622B75">
        <w:rPr>
          <w:sz w:val="18"/>
        </w:rPr>
        <w:t>:</w:t>
      </w:r>
      <w:r>
        <w:rPr>
          <w:sz w:val="18"/>
        </w:rPr>
        <w:t xml:space="preserve"> Bauarbeiten in Grundwasserschutzzonen und -arealen (Zonen</w:t>
      </w:r>
      <w:r w:rsidR="00F457D5">
        <w:rPr>
          <w:sz w:val="18"/>
        </w:rPr>
        <w:t> </w:t>
      </w:r>
      <w:r>
        <w:rPr>
          <w:sz w:val="18"/>
        </w:rPr>
        <w:t>S)</w:t>
      </w:r>
      <w:r w:rsidR="00191336">
        <w:rPr>
          <w:sz w:val="18"/>
        </w:rPr>
        <w:t>; AFU und AWE</w:t>
      </w:r>
      <w:r w:rsidR="00204386">
        <w:rPr>
          <w:sz w:val="18"/>
        </w:rPr>
        <w:t>,</w:t>
      </w:r>
      <w:r w:rsidR="00191336">
        <w:rPr>
          <w:sz w:val="18"/>
        </w:rPr>
        <w:t xml:space="preserve"> St.Gallen</w:t>
      </w:r>
      <w:r>
        <w:rPr>
          <w:sz w:val="18"/>
        </w:rPr>
        <w:t>.</w:t>
      </w:r>
    </w:p>
    <w:p w:rsidR="003E6AEC" w:rsidRDefault="003E6AEC" w:rsidP="003E6AEC">
      <w:pPr>
        <w:pStyle w:val="Standardeinzug"/>
        <w:ind w:left="0" w:firstLine="0"/>
        <w:rPr>
          <w:sz w:val="18"/>
        </w:rPr>
      </w:pPr>
    </w:p>
    <w:p w:rsidR="003705B7" w:rsidRDefault="000332FB" w:rsidP="003705B7">
      <w:pPr>
        <w:pStyle w:val="Standardeinzug"/>
        <w:spacing w:after="120"/>
        <w:ind w:left="425" w:hanging="425"/>
        <w:rPr>
          <w:sz w:val="18"/>
        </w:rPr>
      </w:pPr>
      <w:hyperlink w:history="1"/>
      <w:r w:rsidR="003705B7">
        <w:rPr>
          <w:sz w:val="18"/>
        </w:rPr>
        <w:t>f.</w:t>
      </w:r>
      <w:r w:rsidR="003705B7" w:rsidRPr="00D040D1">
        <w:rPr>
          <w:sz w:val="18"/>
        </w:rPr>
        <w:tab/>
        <w:t xml:space="preserve">Klassierung wassergefährdender Flüssigkeiten; </w:t>
      </w:r>
      <w:r w:rsidR="00C1032B">
        <w:rPr>
          <w:sz w:val="18"/>
        </w:rPr>
        <w:t>Konferenz der Vorsteher der Umweltschutzämter (KVU)</w:t>
      </w:r>
      <w:r w:rsidR="003705B7" w:rsidRPr="00D040D1">
        <w:rPr>
          <w:sz w:val="18"/>
        </w:rPr>
        <w:t xml:space="preserve">, Bern; </w:t>
      </w:r>
      <w:r w:rsidR="00C1032B">
        <w:rPr>
          <w:sz w:val="18"/>
        </w:rPr>
        <w:t>Stand: 1. Januar 2019</w:t>
      </w:r>
      <w:r w:rsidR="003705B7">
        <w:rPr>
          <w:sz w:val="18"/>
        </w:rPr>
        <w:t>.</w:t>
      </w:r>
    </w:p>
    <w:p w:rsidR="003705B7" w:rsidRDefault="003705B7" w:rsidP="003705B7">
      <w:pPr>
        <w:pStyle w:val="Standardeinzug"/>
        <w:rPr>
          <w:sz w:val="18"/>
        </w:rPr>
      </w:pPr>
      <w:r>
        <w:rPr>
          <w:sz w:val="18"/>
        </w:rPr>
        <w:tab/>
      </w:r>
      <w:r w:rsidRPr="00D040D1">
        <w:rPr>
          <w:sz w:val="18"/>
        </w:rPr>
        <w:t>Empfehlung des Verbandes Schweizerischer Elektrizitätsunternehmen (VSE) über den Schutz der Gewässer bei Erstellung und Betrieb von elektrischen Anlagen mit wa</w:t>
      </w:r>
      <w:r>
        <w:rPr>
          <w:sz w:val="18"/>
        </w:rPr>
        <w:t>s</w:t>
      </w:r>
      <w:r w:rsidRPr="00D040D1">
        <w:rPr>
          <w:sz w:val="18"/>
        </w:rPr>
        <w:t>sergefährdenden Flüssigkeiten (Version</w:t>
      </w:r>
      <w:r>
        <w:rPr>
          <w:sz w:val="18"/>
        </w:rPr>
        <w:t> </w:t>
      </w:r>
      <w:r w:rsidRPr="00D040D1">
        <w:rPr>
          <w:sz w:val="18"/>
        </w:rPr>
        <w:t xml:space="preserve">2.19 - 2006); </w:t>
      </w:r>
      <w:r>
        <w:rPr>
          <w:sz w:val="18"/>
        </w:rPr>
        <w:t xml:space="preserve">VSE, </w:t>
      </w:r>
      <w:r w:rsidRPr="00D040D1">
        <w:rPr>
          <w:sz w:val="18"/>
        </w:rPr>
        <w:t>Aarau</w:t>
      </w:r>
      <w:r>
        <w:rPr>
          <w:sz w:val="18"/>
        </w:rPr>
        <w:t>;</w:t>
      </w:r>
      <w:r w:rsidRPr="00D040D1">
        <w:rPr>
          <w:sz w:val="18"/>
        </w:rPr>
        <w:t xml:space="preserve"> 1.</w:t>
      </w:r>
      <w:r>
        <w:rPr>
          <w:sz w:val="18"/>
        </w:rPr>
        <w:t> </w:t>
      </w:r>
      <w:r w:rsidRPr="00D040D1">
        <w:rPr>
          <w:sz w:val="18"/>
        </w:rPr>
        <w:t>März 2006.</w:t>
      </w:r>
    </w:p>
    <w:p w:rsidR="003705B7" w:rsidRDefault="003705B7" w:rsidP="003E6AEC">
      <w:pPr>
        <w:pStyle w:val="Standardeinzug"/>
        <w:ind w:left="0" w:firstLine="0"/>
        <w:rPr>
          <w:sz w:val="18"/>
        </w:rPr>
      </w:pPr>
    </w:p>
    <w:p w:rsidR="003E6AEC" w:rsidRDefault="003705B7" w:rsidP="003E6AEC">
      <w:pPr>
        <w:pStyle w:val="Standardeinzug"/>
        <w:spacing w:after="120"/>
        <w:ind w:left="425" w:hanging="425"/>
        <w:rPr>
          <w:sz w:val="18"/>
        </w:rPr>
      </w:pPr>
      <w:r>
        <w:rPr>
          <w:sz w:val="18"/>
        </w:rPr>
        <w:t>g</w:t>
      </w:r>
      <w:r w:rsidR="003E6AEC">
        <w:rPr>
          <w:sz w:val="18"/>
        </w:rPr>
        <w:t>.</w:t>
      </w:r>
      <w:r w:rsidR="003E6AEC">
        <w:rPr>
          <w:sz w:val="18"/>
        </w:rPr>
        <w:tab/>
        <w:t>SIA-Norm 190, Kanalisationen; Schweizerischer Ingenieur- und Architektenverein (SIA)</w:t>
      </w:r>
      <w:r w:rsidR="00191336">
        <w:rPr>
          <w:sz w:val="18"/>
        </w:rPr>
        <w:t>, Zürich</w:t>
      </w:r>
      <w:r w:rsidR="003E6AEC">
        <w:rPr>
          <w:sz w:val="18"/>
        </w:rPr>
        <w:t>; Ausgabe 20</w:t>
      </w:r>
      <w:r w:rsidR="00191336">
        <w:rPr>
          <w:sz w:val="18"/>
        </w:rPr>
        <w:t>17</w:t>
      </w:r>
      <w:r w:rsidR="003E6AEC">
        <w:rPr>
          <w:sz w:val="18"/>
        </w:rPr>
        <w:t>.</w:t>
      </w:r>
    </w:p>
    <w:p w:rsidR="003E6AEC" w:rsidRDefault="003E6AEC" w:rsidP="003E6AEC">
      <w:pPr>
        <w:pStyle w:val="Standardeinzug"/>
        <w:spacing w:after="120"/>
        <w:ind w:left="425" w:hanging="425"/>
        <w:rPr>
          <w:sz w:val="18"/>
        </w:rPr>
      </w:pPr>
      <w:r>
        <w:rPr>
          <w:sz w:val="18"/>
        </w:rPr>
        <w:tab/>
      </w:r>
      <w:r w:rsidR="00622B75">
        <w:rPr>
          <w:sz w:val="18"/>
        </w:rPr>
        <w:t>Anlagen für die Liegenschaftsentwässerung</w:t>
      </w:r>
      <w:r w:rsidR="00B13921">
        <w:rPr>
          <w:sz w:val="18"/>
        </w:rPr>
        <w:t xml:space="preserve"> </w:t>
      </w:r>
      <w:r w:rsidR="00622B75">
        <w:rPr>
          <w:sz w:val="18"/>
        </w:rPr>
        <w:t>-</w:t>
      </w:r>
      <w:r w:rsidR="00B13921">
        <w:rPr>
          <w:sz w:val="18"/>
        </w:rPr>
        <w:t xml:space="preserve"> </w:t>
      </w:r>
      <w:r>
        <w:rPr>
          <w:sz w:val="18"/>
        </w:rPr>
        <w:t xml:space="preserve">Planung und </w:t>
      </w:r>
      <w:r w:rsidR="00CA55C8">
        <w:rPr>
          <w:sz w:val="18"/>
        </w:rPr>
        <w:t xml:space="preserve">Ausführung </w:t>
      </w:r>
      <w:r>
        <w:rPr>
          <w:sz w:val="18"/>
        </w:rPr>
        <w:t>(</w:t>
      </w:r>
      <w:r w:rsidR="00B13921">
        <w:rPr>
          <w:sz w:val="18"/>
        </w:rPr>
        <w:t xml:space="preserve">Schweizer Norm </w:t>
      </w:r>
      <w:r>
        <w:rPr>
          <w:sz w:val="18"/>
        </w:rPr>
        <w:t>SN 592000); VSA</w:t>
      </w:r>
      <w:r w:rsidR="00CA55C8">
        <w:rPr>
          <w:sz w:val="18"/>
        </w:rPr>
        <w:t>/</w:t>
      </w:r>
      <w:r w:rsidR="00B13921">
        <w:rPr>
          <w:sz w:val="18"/>
        </w:rPr>
        <w:t>s</w:t>
      </w:r>
      <w:r w:rsidR="00CA55C8">
        <w:rPr>
          <w:sz w:val="18"/>
        </w:rPr>
        <w:t>uissetec</w:t>
      </w:r>
      <w:r>
        <w:rPr>
          <w:sz w:val="18"/>
        </w:rPr>
        <w:t xml:space="preserve">; </w:t>
      </w:r>
      <w:r w:rsidR="00B13921">
        <w:rPr>
          <w:sz w:val="18"/>
        </w:rPr>
        <w:t xml:space="preserve">Ausgabe </w:t>
      </w:r>
      <w:r>
        <w:rPr>
          <w:sz w:val="18"/>
        </w:rPr>
        <w:t>20</w:t>
      </w:r>
      <w:r w:rsidR="00CA55C8">
        <w:rPr>
          <w:sz w:val="18"/>
        </w:rPr>
        <w:t>1</w:t>
      </w:r>
      <w:r>
        <w:rPr>
          <w:sz w:val="18"/>
        </w:rPr>
        <w:t>2.</w:t>
      </w:r>
    </w:p>
    <w:p w:rsidR="003E6AEC" w:rsidRDefault="003E6AEC" w:rsidP="003E6AEC">
      <w:pPr>
        <w:pStyle w:val="Standardeinzug"/>
        <w:ind w:left="425" w:hanging="425"/>
        <w:rPr>
          <w:sz w:val="18"/>
        </w:rPr>
      </w:pPr>
      <w:r>
        <w:rPr>
          <w:sz w:val="18"/>
        </w:rPr>
        <w:tab/>
      </w:r>
      <w:r w:rsidR="00CA55C8">
        <w:rPr>
          <w:sz w:val="18"/>
        </w:rPr>
        <w:t>Erhaltung von Kanalisationen</w:t>
      </w:r>
      <w:r w:rsidR="00523069">
        <w:rPr>
          <w:sz w:val="18"/>
        </w:rPr>
        <w:t>,</w:t>
      </w:r>
      <w:r w:rsidR="00326CE0">
        <w:rPr>
          <w:sz w:val="18"/>
        </w:rPr>
        <w:t xml:space="preserve"> VSA, 2007/2009/2014</w:t>
      </w:r>
      <w:r w:rsidR="00523069">
        <w:rPr>
          <w:sz w:val="18"/>
        </w:rPr>
        <w:t>:</w:t>
      </w:r>
      <w:r w:rsidR="00CA55C8">
        <w:rPr>
          <w:sz w:val="18"/>
        </w:rPr>
        <w:t xml:space="preserve"> </w:t>
      </w:r>
      <w:r>
        <w:rPr>
          <w:sz w:val="18"/>
        </w:rPr>
        <w:t xml:space="preserve">Ordner </w:t>
      </w:r>
      <w:r w:rsidR="00CA55C8">
        <w:rPr>
          <w:sz w:val="18"/>
        </w:rPr>
        <w:t xml:space="preserve">mit </w:t>
      </w:r>
      <w:r w:rsidR="00376BD8">
        <w:rPr>
          <w:sz w:val="18"/>
        </w:rPr>
        <w:t>R</w:t>
      </w:r>
      <w:r w:rsidR="00CA55C8">
        <w:rPr>
          <w:sz w:val="18"/>
        </w:rPr>
        <w:t>ichtlinien</w:t>
      </w:r>
      <w:r w:rsidR="00326CE0">
        <w:rPr>
          <w:sz w:val="18"/>
        </w:rPr>
        <w:t xml:space="preserve"> 1–5</w:t>
      </w:r>
      <w:r>
        <w:rPr>
          <w:sz w:val="18"/>
        </w:rPr>
        <w:t>; insbesondere:</w:t>
      </w:r>
    </w:p>
    <w:p w:rsidR="003E6AEC" w:rsidRDefault="003E6AEC" w:rsidP="003E6AEC">
      <w:pPr>
        <w:pStyle w:val="Standardeinzug"/>
        <w:tabs>
          <w:tab w:val="clear" w:pos="426"/>
          <w:tab w:val="left" w:pos="652"/>
        </w:tabs>
        <w:ind w:left="652" w:hanging="227"/>
        <w:rPr>
          <w:sz w:val="18"/>
        </w:rPr>
      </w:pPr>
      <w:r>
        <w:rPr>
          <w:sz w:val="18"/>
        </w:rPr>
        <w:t>-</w:t>
      </w:r>
      <w:r>
        <w:rPr>
          <w:sz w:val="18"/>
        </w:rPr>
        <w:tab/>
      </w:r>
      <w:r w:rsidR="00376BD8">
        <w:rPr>
          <w:sz w:val="18"/>
        </w:rPr>
        <w:t>Betrieblicher Unterhalt von Entwässerungsanlagen</w:t>
      </w:r>
      <w:r w:rsidR="00523069">
        <w:rPr>
          <w:sz w:val="18"/>
        </w:rPr>
        <w:t>;</w:t>
      </w:r>
      <w:r>
        <w:rPr>
          <w:sz w:val="18"/>
        </w:rPr>
        <w:t xml:space="preserve"> Ausgabe </w:t>
      </w:r>
      <w:r w:rsidR="00376BD8">
        <w:rPr>
          <w:sz w:val="18"/>
        </w:rPr>
        <w:t>2014</w:t>
      </w:r>
      <w:r>
        <w:rPr>
          <w:sz w:val="18"/>
        </w:rPr>
        <w:t>;</w:t>
      </w:r>
    </w:p>
    <w:p w:rsidR="003E6AEC" w:rsidRDefault="003E6AEC" w:rsidP="003E6AEC">
      <w:pPr>
        <w:pStyle w:val="Standardeinzug"/>
        <w:tabs>
          <w:tab w:val="clear" w:pos="426"/>
          <w:tab w:val="left" w:pos="652"/>
        </w:tabs>
        <w:ind w:left="652" w:hanging="227"/>
        <w:rPr>
          <w:sz w:val="18"/>
        </w:rPr>
      </w:pPr>
      <w:r>
        <w:rPr>
          <w:sz w:val="18"/>
        </w:rPr>
        <w:t>-</w:t>
      </w:r>
      <w:r>
        <w:rPr>
          <w:sz w:val="18"/>
        </w:rPr>
        <w:tab/>
        <w:t>Dichtheitsprüfungen an Abwasseranlagen; Ausgabe 2002.</w:t>
      </w:r>
    </w:p>
    <w:p w:rsidR="003E6AEC" w:rsidRDefault="003E6AEC" w:rsidP="003E6AEC">
      <w:pPr>
        <w:pStyle w:val="Standardeinzug"/>
        <w:rPr>
          <w:sz w:val="18"/>
        </w:rPr>
      </w:pPr>
    </w:p>
    <w:p w:rsidR="003705B7" w:rsidRDefault="003705B7" w:rsidP="003705B7">
      <w:pPr>
        <w:pStyle w:val="Standardeinzug"/>
        <w:spacing w:after="120"/>
        <w:ind w:left="425" w:hanging="425"/>
        <w:rPr>
          <w:sz w:val="18"/>
        </w:rPr>
      </w:pPr>
      <w:r>
        <w:rPr>
          <w:sz w:val="18"/>
        </w:rPr>
        <w:t>h.</w:t>
      </w:r>
      <w:r>
        <w:rPr>
          <w:sz w:val="18"/>
        </w:rPr>
        <w:tab/>
      </w:r>
      <w:r w:rsidR="00535150">
        <w:rPr>
          <w:sz w:val="18"/>
        </w:rPr>
        <w:t>VSA-</w:t>
      </w:r>
      <w:r w:rsidR="00614EB9">
        <w:rPr>
          <w:sz w:val="18"/>
        </w:rPr>
        <w:t>Richtlinie «Abwasserbewirtschaftung bei Regenwetter»</w:t>
      </w:r>
      <w:r>
        <w:rPr>
          <w:sz w:val="18"/>
        </w:rPr>
        <w:t xml:space="preserve">; </w:t>
      </w:r>
      <w:r w:rsidR="00614EB9">
        <w:rPr>
          <w:sz w:val="18"/>
        </w:rPr>
        <w:t>VSA</w:t>
      </w:r>
      <w:r>
        <w:rPr>
          <w:sz w:val="18"/>
        </w:rPr>
        <w:t xml:space="preserve">, </w:t>
      </w:r>
      <w:r w:rsidR="00614EB9">
        <w:rPr>
          <w:sz w:val="18"/>
        </w:rPr>
        <w:t>Glattbrugg</w:t>
      </w:r>
      <w:r>
        <w:rPr>
          <w:sz w:val="18"/>
        </w:rPr>
        <w:t>; 20</w:t>
      </w:r>
      <w:r w:rsidR="00614EB9">
        <w:rPr>
          <w:sz w:val="18"/>
        </w:rPr>
        <w:t>19</w:t>
      </w:r>
      <w:r>
        <w:rPr>
          <w:sz w:val="18"/>
        </w:rPr>
        <w:t>.</w:t>
      </w:r>
    </w:p>
    <w:p w:rsidR="00DF4910" w:rsidRDefault="00DF4910" w:rsidP="003705B7">
      <w:pPr>
        <w:pStyle w:val="Standardeinzug"/>
        <w:spacing w:after="120"/>
        <w:ind w:left="425" w:hanging="425"/>
        <w:rPr>
          <w:sz w:val="18"/>
        </w:rPr>
      </w:pPr>
      <w:r>
        <w:rPr>
          <w:sz w:val="18"/>
        </w:rPr>
        <w:tab/>
        <w:t>Richtlinie Strassenabwasserbehandlung an Nationalstrassen; Bundesamt für Strassen (ASTRA), Bern; 2013.</w:t>
      </w:r>
    </w:p>
    <w:p w:rsidR="003705B7" w:rsidRDefault="000332FB" w:rsidP="003705B7">
      <w:pPr>
        <w:pStyle w:val="Standardeinzug"/>
        <w:rPr>
          <w:sz w:val="18"/>
        </w:rPr>
      </w:pPr>
      <w:hyperlink w:history="1"/>
      <w:r w:rsidR="003705B7">
        <w:tab/>
      </w:r>
      <w:r w:rsidR="003705B7">
        <w:rPr>
          <w:sz w:val="18"/>
        </w:rPr>
        <w:t xml:space="preserve">Richtlinie Entwässerung von Eisenbahnanlagen; Bundesamt für Verkehr (BAV) und BAFU, Bern; </w:t>
      </w:r>
      <w:r w:rsidR="00204386">
        <w:rPr>
          <w:sz w:val="18"/>
        </w:rPr>
        <w:t>August 2018</w:t>
      </w:r>
      <w:r w:rsidR="003705B7">
        <w:rPr>
          <w:sz w:val="18"/>
        </w:rPr>
        <w:t>.</w:t>
      </w:r>
    </w:p>
    <w:p w:rsidR="003705B7" w:rsidRDefault="003705B7" w:rsidP="003E6AEC">
      <w:pPr>
        <w:pStyle w:val="Standardeinzug"/>
        <w:rPr>
          <w:sz w:val="18"/>
        </w:rPr>
      </w:pPr>
    </w:p>
    <w:p w:rsidR="003E6AEC" w:rsidRDefault="003705B7" w:rsidP="003E6AEC">
      <w:pPr>
        <w:pStyle w:val="Standardeinzug"/>
        <w:spacing w:after="120"/>
        <w:ind w:left="425" w:hanging="425"/>
        <w:rPr>
          <w:sz w:val="18"/>
        </w:rPr>
      </w:pPr>
      <w:r>
        <w:rPr>
          <w:sz w:val="18"/>
        </w:rPr>
        <w:t>i</w:t>
      </w:r>
      <w:r w:rsidR="003E6AEC">
        <w:rPr>
          <w:sz w:val="18"/>
        </w:rPr>
        <w:t>.</w:t>
      </w:r>
      <w:r w:rsidR="003E6AEC">
        <w:rPr>
          <w:sz w:val="18"/>
        </w:rPr>
        <w:tab/>
        <w:t>Baulicher Umwel</w:t>
      </w:r>
      <w:r w:rsidR="00F072B6">
        <w:rPr>
          <w:sz w:val="18"/>
        </w:rPr>
        <w:t>tschutz in der Landwirtschaft</w:t>
      </w:r>
      <w:r w:rsidR="00320545">
        <w:rPr>
          <w:sz w:val="18"/>
        </w:rPr>
        <w:t>;</w:t>
      </w:r>
      <w:r w:rsidR="00F072B6">
        <w:rPr>
          <w:sz w:val="18"/>
        </w:rPr>
        <w:t xml:space="preserve"> </w:t>
      </w:r>
      <w:r w:rsidR="00ED56B8">
        <w:rPr>
          <w:sz w:val="18"/>
        </w:rPr>
        <w:t>Umwelt-Vollzug Nr.</w:t>
      </w:r>
      <w:r w:rsidR="00CB568E">
        <w:rPr>
          <w:sz w:val="18"/>
        </w:rPr>
        <w:t> </w:t>
      </w:r>
      <w:r w:rsidR="00ED56B8">
        <w:rPr>
          <w:sz w:val="18"/>
        </w:rPr>
        <w:t>1101</w:t>
      </w:r>
      <w:r w:rsidR="003E6AEC">
        <w:rPr>
          <w:sz w:val="18"/>
        </w:rPr>
        <w:t>; BAFU und Bundesamt für Landwirt</w:t>
      </w:r>
      <w:r w:rsidR="002C366C">
        <w:rPr>
          <w:sz w:val="18"/>
        </w:rPr>
        <w:softHyphen/>
      </w:r>
      <w:r w:rsidR="003E6AEC">
        <w:rPr>
          <w:sz w:val="18"/>
        </w:rPr>
        <w:t>schaft (BLW)</w:t>
      </w:r>
      <w:r w:rsidR="008563AA">
        <w:rPr>
          <w:sz w:val="18"/>
        </w:rPr>
        <w:t>,</w:t>
      </w:r>
      <w:r w:rsidR="003E6AEC">
        <w:rPr>
          <w:sz w:val="18"/>
        </w:rPr>
        <w:t xml:space="preserve"> </w:t>
      </w:r>
      <w:r w:rsidR="00ED56B8">
        <w:rPr>
          <w:sz w:val="18"/>
        </w:rPr>
        <w:t>Bern</w:t>
      </w:r>
      <w:r w:rsidR="009548A3">
        <w:rPr>
          <w:sz w:val="18"/>
        </w:rPr>
        <w:t>;</w:t>
      </w:r>
      <w:r w:rsidR="00ED56B8">
        <w:rPr>
          <w:sz w:val="18"/>
        </w:rPr>
        <w:t xml:space="preserve"> </w:t>
      </w:r>
      <w:r w:rsidR="003E6AEC">
        <w:rPr>
          <w:sz w:val="18"/>
        </w:rPr>
        <w:t>2011</w:t>
      </w:r>
      <w:r w:rsidR="00614EB9">
        <w:rPr>
          <w:sz w:val="18"/>
        </w:rPr>
        <w:t>, teilrevidierte Ausgabe 2021</w:t>
      </w:r>
      <w:r w:rsidR="00ED56B8">
        <w:rPr>
          <w:sz w:val="18"/>
        </w:rPr>
        <w:t>.</w:t>
      </w:r>
    </w:p>
    <w:p w:rsidR="003E6AEC" w:rsidRDefault="003E6AEC" w:rsidP="003E6AEC">
      <w:pPr>
        <w:pStyle w:val="Standardeinzug"/>
        <w:rPr>
          <w:sz w:val="18"/>
        </w:rPr>
      </w:pPr>
      <w:r>
        <w:rPr>
          <w:sz w:val="18"/>
        </w:rPr>
        <w:tab/>
        <w:t>Merkblatt AFU</w:t>
      </w:r>
      <w:r w:rsidR="00291EFF">
        <w:rPr>
          <w:sz w:val="18"/>
        </w:rPr>
        <w:t> </w:t>
      </w:r>
      <w:r>
        <w:rPr>
          <w:sz w:val="18"/>
        </w:rPr>
        <w:t>093</w:t>
      </w:r>
      <w:r w:rsidR="00ED56B8">
        <w:rPr>
          <w:sz w:val="18"/>
        </w:rPr>
        <w:t>:</w:t>
      </w:r>
      <w:r>
        <w:rPr>
          <w:sz w:val="18"/>
        </w:rPr>
        <w:t xml:space="preserve"> Gewässerschutzrechtliche Zulassungsbedingungen für Güllebehälter und Mistlagerplätze</w:t>
      </w:r>
      <w:r w:rsidR="00204386">
        <w:rPr>
          <w:sz w:val="18"/>
        </w:rPr>
        <w:t>; AFU, St.Gallen</w:t>
      </w:r>
      <w:r>
        <w:rPr>
          <w:rFonts w:cs="Arial"/>
          <w:sz w:val="18"/>
        </w:rPr>
        <w:t>.</w:t>
      </w:r>
    </w:p>
    <w:p w:rsidR="003E6AEC" w:rsidRDefault="003E6AEC" w:rsidP="003E6AEC">
      <w:pPr>
        <w:pStyle w:val="Standardeinzug"/>
        <w:rPr>
          <w:sz w:val="18"/>
        </w:rPr>
      </w:pPr>
    </w:p>
    <w:p w:rsidR="003E6AEC" w:rsidRDefault="003705B7" w:rsidP="003E6AEC">
      <w:pPr>
        <w:pStyle w:val="Standardeinzug"/>
        <w:spacing w:after="120"/>
        <w:ind w:left="425" w:hanging="425"/>
        <w:rPr>
          <w:sz w:val="18"/>
        </w:rPr>
      </w:pPr>
      <w:r>
        <w:rPr>
          <w:sz w:val="18"/>
        </w:rPr>
        <w:t>j</w:t>
      </w:r>
      <w:r w:rsidR="003E6AEC">
        <w:rPr>
          <w:sz w:val="18"/>
        </w:rPr>
        <w:t>.</w:t>
      </w:r>
      <w:r w:rsidR="003E6AEC">
        <w:rPr>
          <w:sz w:val="18"/>
        </w:rPr>
        <w:tab/>
        <w:t>Nährstoff</w:t>
      </w:r>
      <w:r w:rsidR="00ED56B8">
        <w:rPr>
          <w:sz w:val="18"/>
        </w:rPr>
        <w:t>e</w:t>
      </w:r>
      <w:r w:rsidR="003E6AEC">
        <w:rPr>
          <w:sz w:val="18"/>
        </w:rPr>
        <w:t xml:space="preserve"> und Verwendung von D</w:t>
      </w:r>
      <w:r w:rsidR="009B4BA1">
        <w:rPr>
          <w:sz w:val="18"/>
        </w:rPr>
        <w:t>üngern in der Landwirtschaft</w:t>
      </w:r>
      <w:r w:rsidR="003E6AEC">
        <w:rPr>
          <w:sz w:val="18"/>
        </w:rPr>
        <w:t xml:space="preserve">; </w:t>
      </w:r>
      <w:r w:rsidR="00ED56B8">
        <w:rPr>
          <w:sz w:val="18"/>
        </w:rPr>
        <w:t>Umwelt-Vollzug Nr.</w:t>
      </w:r>
      <w:r w:rsidR="00291EFF">
        <w:rPr>
          <w:sz w:val="18"/>
        </w:rPr>
        <w:t> </w:t>
      </w:r>
      <w:r w:rsidR="00ED56B8">
        <w:rPr>
          <w:sz w:val="18"/>
        </w:rPr>
        <w:t>1225</w:t>
      </w:r>
      <w:r w:rsidR="00EE5A6B">
        <w:rPr>
          <w:sz w:val="18"/>
        </w:rPr>
        <w:t>;</w:t>
      </w:r>
      <w:r w:rsidR="00ED56B8">
        <w:rPr>
          <w:sz w:val="18"/>
        </w:rPr>
        <w:t xml:space="preserve"> </w:t>
      </w:r>
      <w:r w:rsidR="003E6AEC">
        <w:rPr>
          <w:sz w:val="18"/>
        </w:rPr>
        <w:t>BAFU und BLW</w:t>
      </w:r>
      <w:r w:rsidR="00EE5A6B">
        <w:rPr>
          <w:sz w:val="18"/>
        </w:rPr>
        <w:t>,</w:t>
      </w:r>
      <w:r w:rsidR="003E6AEC">
        <w:rPr>
          <w:sz w:val="18"/>
        </w:rPr>
        <w:t xml:space="preserve"> </w:t>
      </w:r>
      <w:r w:rsidR="00ED56B8">
        <w:rPr>
          <w:sz w:val="18"/>
        </w:rPr>
        <w:t>Bern</w:t>
      </w:r>
      <w:r w:rsidR="009548A3">
        <w:rPr>
          <w:sz w:val="18"/>
        </w:rPr>
        <w:t>;</w:t>
      </w:r>
      <w:r w:rsidR="00ED56B8">
        <w:rPr>
          <w:sz w:val="18"/>
        </w:rPr>
        <w:t xml:space="preserve"> </w:t>
      </w:r>
      <w:r w:rsidR="003E6AEC">
        <w:rPr>
          <w:sz w:val="18"/>
        </w:rPr>
        <w:t>2012</w:t>
      </w:r>
      <w:r w:rsidR="00D61CF2">
        <w:rPr>
          <w:sz w:val="18"/>
        </w:rPr>
        <w:t>.</w:t>
      </w:r>
    </w:p>
    <w:p w:rsidR="003E6AEC" w:rsidRDefault="003E6AEC" w:rsidP="003E6AEC">
      <w:pPr>
        <w:pStyle w:val="Standardeinzug"/>
        <w:rPr>
          <w:sz w:val="18"/>
        </w:rPr>
      </w:pPr>
    </w:p>
    <w:p w:rsidR="003E6AEC" w:rsidRDefault="003705B7" w:rsidP="003E6AEC">
      <w:pPr>
        <w:pStyle w:val="Standardeinzug"/>
        <w:spacing w:after="120"/>
        <w:ind w:left="425" w:hanging="425"/>
        <w:rPr>
          <w:sz w:val="18"/>
        </w:rPr>
      </w:pPr>
      <w:r>
        <w:rPr>
          <w:sz w:val="18"/>
        </w:rPr>
        <w:t>k</w:t>
      </w:r>
      <w:r w:rsidR="003E6AEC">
        <w:rPr>
          <w:sz w:val="18"/>
        </w:rPr>
        <w:t>.</w:t>
      </w:r>
      <w:r w:rsidR="003E6AEC">
        <w:rPr>
          <w:sz w:val="18"/>
        </w:rPr>
        <w:tab/>
        <w:t>Pflanzenschutzmit</w:t>
      </w:r>
      <w:r w:rsidR="009B4BA1">
        <w:rPr>
          <w:sz w:val="18"/>
        </w:rPr>
        <w:t xml:space="preserve">telverzeichnis; BLW, </w:t>
      </w:r>
      <w:r w:rsidR="00D01B6E">
        <w:rPr>
          <w:sz w:val="18"/>
        </w:rPr>
        <w:t>Bern</w:t>
      </w:r>
      <w:r w:rsidR="003E6AEC">
        <w:rPr>
          <w:sz w:val="18"/>
        </w:rPr>
        <w:t>; laufend aktualisiert</w:t>
      </w:r>
      <w:r w:rsidR="00ED56B8">
        <w:rPr>
          <w:sz w:val="18"/>
        </w:rPr>
        <w:t>e Datenbank</w:t>
      </w:r>
      <w:r w:rsidR="003E6AEC">
        <w:rPr>
          <w:sz w:val="18"/>
        </w:rPr>
        <w:t>.</w:t>
      </w:r>
    </w:p>
    <w:p w:rsidR="007B02F7" w:rsidRDefault="003E6AEC" w:rsidP="008777A2">
      <w:pPr>
        <w:pStyle w:val="Standardeinzug"/>
        <w:spacing w:after="120"/>
        <w:ind w:left="425" w:hanging="425"/>
        <w:rPr>
          <w:sz w:val="18"/>
        </w:rPr>
      </w:pPr>
      <w:r>
        <w:rPr>
          <w:sz w:val="18"/>
        </w:rPr>
        <w:tab/>
        <w:t>Anwendungsverbote für Pflanzenschutzmittel in de</w:t>
      </w:r>
      <w:r w:rsidR="0026493D">
        <w:rPr>
          <w:sz w:val="18"/>
        </w:rPr>
        <w:t>n</w:t>
      </w:r>
      <w:r>
        <w:rPr>
          <w:sz w:val="18"/>
        </w:rPr>
        <w:t xml:space="preserve"> Grundwasserschutzzone</w:t>
      </w:r>
      <w:r w:rsidR="0026493D">
        <w:rPr>
          <w:sz w:val="18"/>
        </w:rPr>
        <w:t>n</w:t>
      </w:r>
      <w:r>
        <w:rPr>
          <w:sz w:val="18"/>
        </w:rPr>
        <w:t> S2</w:t>
      </w:r>
      <w:r w:rsidR="009548A3">
        <w:rPr>
          <w:sz w:val="18"/>
        </w:rPr>
        <w:t xml:space="preserve"> </w:t>
      </w:r>
      <w:r w:rsidR="0026493D">
        <w:rPr>
          <w:sz w:val="18"/>
        </w:rPr>
        <w:t>bzw. S2 und S</w:t>
      </w:r>
      <w:r w:rsidR="0026493D" w:rsidRPr="00FA3657">
        <w:rPr>
          <w:sz w:val="18"/>
          <w:vertAlign w:val="subscript"/>
        </w:rPr>
        <w:t>h</w:t>
      </w:r>
      <w:r w:rsidR="0026493D">
        <w:rPr>
          <w:sz w:val="18"/>
        </w:rPr>
        <w:t xml:space="preserve"> </w:t>
      </w:r>
      <w:r w:rsidR="009548A3">
        <w:rPr>
          <w:sz w:val="18"/>
        </w:rPr>
        <w:t>(z.T. auch gültig für Zone</w:t>
      </w:r>
      <w:r w:rsidR="00D61CF2">
        <w:rPr>
          <w:sz w:val="18"/>
        </w:rPr>
        <w:t> </w:t>
      </w:r>
      <w:r w:rsidR="009548A3">
        <w:rPr>
          <w:sz w:val="18"/>
        </w:rPr>
        <w:t>S</w:t>
      </w:r>
      <w:r w:rsidR="00D61CF2">
        <w:rPr>
          <w:sz w:val="18"/>
        </w:rPr>
        <w:t>3</w:t>
      </w:r>
      <w:r w:rsidR="009548A3">
        <w:rPr>
          <w:sz w:val="18"/>
        </w:rPr>
        <w:t>)</w:t>
      </w:r>
      <w:r>
        <w:rPr>
          <w:sz w:val="18"/>
        </w:rPr>
        <w:t xml:space="preserve">; BLW, Bern; </w:t>
      </w:r>
      <w:r w:rsidR="00654A98">
        <w:rPr>
          <w:sz w:val="18"/>
        </w:rPr>
        <w:t>1. Dezember 20</w:t>
      </w:r>
      <w:r w:rsidR="004919BF">
        <w:rPr>
          <w:sz w:val="18"/>
        </w:rPr>
        <w:t>20</w:t>
      </w:r>
      <w:r>
        <w:rPr>
          <w:sz w:val="18"/>
        </w:rPr>
        <w:t>.</w:t>
      </w:r>
    </w:p>
    <w:p w:rsidR="008777A2" w:rsidRDefault="008777A2" w:rsidP="003E6AEC">
      <w:pPr>
        <w:pStyle w:val="Standardeinzug"/>
        <w:rPr>
          <w:sz w:val="18"/>
        </w:rPr>
      </w:pPr>
      <w:r>
        <w:rPr>
          <w:sz w:val="18"/>
        </w:rPr>
        <w:tab/>
      </w:r>
      <w:r w:rsidR="00DD15B1" w:rsidRPr="00C669D9">
        <w:rPr>
          <w:sz w:val="18"/>
        </w:rPr>
        <w:t xml:space="preserve">Relevanz von Pflanzenschutzmittel-Metaboliten im Grund- und Trinkwasser; BLW, Agroscope, Bundesamt für Lebensmittelsicherheit und Veterinärwesen (BLV), Bern; </w:t>
      </w:r>
      <w:r w:rsidR="004919BF">
        <w:rPr>
          <w:sz w:val="18"/>
        </w:rPr>
        <w:t>Januar</w:t>
      </w:r>
      <w:r w:rsidR="00DD15B1" w:rsidRPr="00C669D9">
        <w:rPr>
          <w:sz w:val="18"/>
        </w:rPr>
        <w:t xml:space="preserve"> 20</w:t>
      </w:r>
      <w:r w:rsidR="004919BF">
        <w:rPr>
          <w:sz w:val="18"/>
        </w:rPr>
        <w:t>21</w:t>
      </w:r>
      <w:r w:rsidR="00DD15B1" w:rsidRPr="00C669D9">
        <w:rPr>
          <w:sz w:val="18"/>
        </w:rPr>
        <w:t>.</w:t>
      </w:r>
    </w:p>
    <w:p w:rsidR="007B02F7" w:rsidRDefault="007B02F7" w:rsidP="003E6AEC">
      <w:pPr>
        <w:pStyle w:val="Standardeinzug"/>
        <w:rPr>
          <w:sz w:val="18"/>
        </w:rPr>
      </w:pPr>
    </w:p>
    <w:p w:rsidR="003E6AEC" w:rsidRDefault="003E6AEC" w:rsidP="003E6AEC">
      <w:pPr>
        <w:pStyle w:val="Standardeinzug"/>
        <w:rPr>
          <w:sz w:val="18"/>
        </w:rPr>
      </w:pPr>
    </w:p>
    <w:p w:rsidR="005C3463" w:rsidRPr="005C3463" w:rsidRDefault="005C3463" w:rsidP="005C3463">
      <w:pPr>
        <w:tabs>
          <w:tab w:val="clear" w:pos="426"/>
          <w:tab w:val="clear" w:pos="851"/>
          <w:tab w:val="clear" w:pos="1276"/>
          <w:tab w:val="clear" w:pos="5216"/>
          <w:tab w:val="clear" w:pos="7938"/>
          <w:tab w:val="right" w:leader="dot" w:pos="4253"/>
          <w:tab w:val="left" w:pos="4536"/>
          <w:tab w:val="right" w:leader="dot" w:pos="9299"/>
        </w:tabs>
        <w:rPr>
          <w:sz w:val="21"/>
          <w:szCs w:val="21"/>
        </w:rPr>
      </w:pPr>
    </w:p>
    <w:p w:rsidR="005C3463" w:rsidRPr="005C3463" w:rsidRDefault="005C3463" w:rsidP="005C3463">
      <w:pPr>
        <w:tabs>
          <w:tab w:val="clear" w:pos="426"/>
          <w:tab w:val="clear" w:pos="851"/>
          <w:tab w:val="clear" w:pos="1276"/>
          <w:tab w:val="clear" w:pos="5216"/>
          <w:tab w:val="clear" w:pos="7938"/>
          <w:tab w:val="right" w:leader="dot" w:pos="4253"/>
          <w:tab w:val="left" w:pos="4536"/>
          <w:tab w:val="right" w:leader="dot" w:pos="9299"/>
        </w:tabs>
        <w:rPr>
          <w:sz w:val="21"/>
          <w:szCs w:val="21"/>
        </w:rPr>
        <w:sectPr w:rsidR="005C3463" w:rsidRPr="005C3463" w:rsidSect="006B6C30">
          <w:footerReference w:type="default" r:id="rId15"/>
          <w:pgSz w:w="11907" w:h="16840"/>
          <w:pgMar w:top="624" w:right="1134" w:bottom="851" w:left="1361" w:header="720" w:footer="720" w:gutter="0"/>
          <w:paperSrc w:first="15" w:other="15"/>
          <w:pgNumType w:start="1"/>
          <w:cols w:space="720"/>
          <w:docGrid w:linePitch="299"/>
        </w:sectPr>
      </w:pPr>
    </w:p>
    <w:p w:rsidR="005C3463" w:rsidRPr="0091576A" w:rsidRDefault="005C3463" w:rsidP="005C3463">
      <w:pPr>
        <w:tabs>
          <w:tab w:val="clear" w:pos="426"/>
        </w:tabs>
        <w:rPr>
          <w:rFonts w:cs="Arial"/>
          <w:sz w:val="21"/>
          <w:szCs w:val="21"/>
        </w:rPr>
      </w:pPr>
      <w:r w:rsidRPr="0091576A">
        <w:rPr>
          <w:rFonts w:cs="Arial"/>
          <w:sz w:val="21"/>
          <w:szCs w:val="21"/>
        </w:rPr>
        <w:lastRenderedPageBreak/>
        <w:t xml:space="preserve">Schutzzonenreglement für die </w:t>
      </w:r>
      <w:r w:rsidR="00C56B4B" w:rsidRPr="0091576A">
        <w:rPr>
          <w:rFonts w:cs="Arial"/>
          <w:sz w:val="21"/>
          <w:szCs w:val="21"/>
        </w:rPr>
        <w:t>[</w:t>
      </w:r>
      <w:r w:rsidR="006868A6" w:rsidRPr="00FD1483">
        <w:rPr>
          <w:rFonts w:cs="Arial"/>
          <w:sz w:val="21"/>
          <w:szCs w:val="21"/>
        </w:rPr>
        <w:t>Grund/</w:t>
      </w:r>
      <w:r w:rsidRPr="00FD1483">
        <w:rPr>
          <w:rFonts w:cs="Arial"/>
          <w:sz w:val="21"/>
          <w:szCs w:val="21"/>
        </w:rPr>
        <w:t>Quell</w:t>
      </w:r>
      <w:r w:rsidR="00C56B4B" w:rsidRPr="00FD1483">
        <w:rPr>
          <w:rFonts w:cs="Arial"/>
          <w:sz w:val="21"/>
          <w:szCs w:val="21"/>
        </w:rPr>
        <w:t>]</w:t>
      </w:r>
      <w:r w:rsidRPr="0091576A">
        <w:rPr>
          <w:rFonts w:cs="Arial"/>
          <w:sz w:val="21"/>
          <w:szCs w:val="21"/>
        </w:rPr>
        <w:t>wasserfassung</w:t>
      </w:r>
      <w:r w:rsidR="00C56B4B" w:rsidRPr="0091576A">
        <w:rPr>
          <w:rFonts w:cs="Arial"/>
          <w:sz w:val="21"/>
          <w:szCs w:val="21"/>
        </w:rPr>
        <w:t>[</w:t>
      </w:r>
      <w:r w:rsidRPr="00FD1483">
        <w:rPr>
          <w:rFonts w:cs="Arial"/>
          <w:sz w:val="21"/>
          <w:szCs w:val="21"/>
        </w:rPr>
        <w:t>en</w:t>
      </w:r>
      <w:r w:rsidR="00C56B4B" w:rsidRPr="0091576A">
        <w:rPr>
          <w:rFonts w:cs="Arial"/>
          <w:sz w:val="21"/>
          <w:szCs w:val="21"/>
        </w:rPr>
        <w:t>]</w:t>
      </w:r>
      <w:r w:rsidRPr="0091576A">
        <w:rPr>
          <w:rFonts w:cs="Arial"/>
          <w:sz w:val="21"/>
          <w:szCs w:val="21"/>
        </w:rPr>
        <w:t xml:space="preserve"> [</w:t>
      </w:r>
      <w:r w:rsidRPr="00FD1483">
        <w:rPr>
          <w:rFonts w:cs="Arial"/>
          <w:sz w:val="21"/>
          <w:szCs w:val="21"/>
        </w:rPr>
        <w:t>Name]</w:t>
      </w:r>
      <w:r w:rsidRPr="0091576A">
        <w:rPr>
          <w:rFonts w:cs="Arial"/>
          <w:sz w:val="21"/>
          <w:szCs w:val="21"/>
        </w:rPr>
        <w:t>, Gemeinde [</w:t>
      </w:r>
      <w:r w:rsidRPr="00FD1483">
        <w:rPr>
          <w:rFonts w:cs="Arial"/>
          <w:sz w:val="21"/>
          <w:szCs w:val="21"/>
        </w:rPr>
        <w:t>Name]</w:t>
      </w:r>
    </w:p>
    <w:p w:rsidR="005C3463" w:rsidRPr="00255E53" w:rsidRDefault="005C3463" w:rsidP="005C3463">
      <w:pPr>
        <w:tabs>
          <w:tab w:val="clear" w:pos="426"/>
        </w:tabs>
        <w:rPr>
          <w:rFonts w:cs="Arial"/>
        </w:rPr>
      </w:pPr>
    </w:p>
    <w:p w:rsidR="0091576A" w:rsidRDefault="0091576A" w:rsidP="005C3463">
      <w:pPr>
        <w:tabs>
          <w:tab w:val="clear" w:pos="426"/>
        </w:tabs>
        <w:rPr>
          <w:rFonts w:cs="Arial"/>
        </w:rPr>
      </w:pPr>
    </w:p>
    <w:p w:rsidR="00280C13" w:rsidRDefault="00280C13" w:rsidP="005C3463">
      <w:pPr>
        <w:tabs>
          <w:tab w:val="clear" w:pos="426"/>
        </w:tabs>
        <w:rPr>
          <w:rFonts w:cs="Arial"/>
        </w:rPr>
      </w:pPr>
    </w:p>
    <w:p w:rsidR="0091576A" w:rsidRDefault="00280C13" w:rsidP="005C3463">
      <w:pPr>
        <w:tabs>
          <w:tab w:val="clear" w:pos="426"/>
        </w:tabs>
        <w:rPr>
          <w:rFonts w:cs="Arial"/>
          <w:b/>
        </w:rPr>
      </w:pPr>
      <w:r>
        <w:rPr>
          <w:rFonts w:cs="Arial"/>
          <w:b/>
        </w:rPr>
        <w:t>B</w:t>
      </w:r>
      <w:r w:rsidRPr="00280C13">
        <w:rPr>
          <w:rFonts w:cs="Arial"/>
          <w:b/>
        </w:rPr>
        <w:t>eilage:</w:t>
      </w:r>
    </w:p>
    <w:p w:rsidR="0091576A" w:rsidRPr="00320545" w:rsidRDefault="005C3463" w:rsidP="00320545">
      <w:pPr>
        <w:tabs>
          <w:tab w:val="clear" w:pos="426"/>
        </w:tabs>
        <w:spacing w:after="120"/>
        <w:rPr>
          <w:rFonts w:cs="Arial"/>
          <w:b/>
          <w:szCs w:val="22"/>
        </w:rPr>
      </w:pPr>
      <w:r w:rsidRPr="00320545">
        <w:rPr>
          <w:rFonts w:cs="Arial"/>
          <w:b/>
          <w:szCs w:val="22"/>
        </w:rPr>
        <w:t>Stand der Umsetzung der Übergangsbestimmungen</w:t>
      </w:r>
      <w:r w:rsidR="0091576A" w:rsidRPr="00320545">
        <w:rPr>
          <w:rFonts w:cs="Arial"/>
          <w:b/>
          <w:szCs w:val="22"/>
        </w:rPr>
        <w:t xml:space="preserve"> im bisherigen Schutzzonenreglement (vom Baudepartement</w:t>
      </w:r>
      <w:r w:rsidR="00CF2894">
        <w:rPr>
          <w:rFonts w:cs="Arial"/>
          <w:b/>
          <w:szCs w:val="22"/>
        </w:rPr>
        <w:t>,</w:t>
      </w:r>
      <w:r w:rsidR="0091576A" w:rsidRPr="00320545">
        <w:rPr>
          <w:rFonts w:cs="Arial"/>
          <w:b/>
          <w:szCs w:val="22"/>
        </w:rPr>
        <w:t xml:space="preserve"> </w:t>
      </w:r>
      <w:r w:rsidR="00CF2894">
        <w:rPr>
          <w:rFonts w:cs="Arial"/>
          <w:b/>
          <w:szCs w:val="22"/>
        </w:rPr>
        <w:t xml:space="preserve">heute Bau- und Umweltdepartement, </w:t>
      </w:r>
      <w:r w:rsidR="0091576A" w:rsidRPr="00320545">
        <w:rPr>
          <w:rFonts w:cs="Arial"/>
          <w:b/>
          <w:szCs w:val="22"/>
        </w:rPr>
        <w:t>genehmigt am [</w:t>
      </w:r>
      <w:r w:rsidR="0091576A" w:rsidRPr="00FD1483">
        <w:rPr>
          <w:rFonts w:cs="Arial"/>
          <w:b/>
          <w:szCs w:val="22"/>
        </w:rPr>
        <w:t>Datum</w:t>
      </w:r>
      <w:r w:rsidR="0091576A" w:rsidRPr="00320545">
        <w:rPr>
          <w:rFonts w:cs="Arial"/>
          <w:b/>
          <w:szCs w:val="22"/>
        </w:rPr>
        <w:t>])</w:t>
      </w:r>
    </w:p>
    <w:p w:rsidR="005C3463" w:rsidRDefault="005C3463" w:rsidP="005C3463">
      <w:pPr>
        <w:tabs>
          <w:tab w:val="clear" w:pos="426"/>
        </w:tabs>
        <w:rPr>
          <w:rFonts w:cs="Arial"/>
        </w:rPr>
      </w:pPr>
    </w:p>
    <w:tbl>
      <w:tblPr>
        <w:tblStyle w:val="Tabellenraster"/>
        <w:tblW w:w="0" w:type="auto"/>
        <w:tblInd w:w="-5" w:type="dxa"/>
        <w:tblLook w:val="04A0" w:firstRow="1" w:lastRow="0" w:firstColumn="1" w:lastColumn="0" w:noHBand="0" w:noVBand="1"/>
      </w:tblPr>
      <w:tblGrid>
        <w:gridCol w:w="1418"/>
        <w:gridCol w:w="2924"/>
        <w:gridCol w:w="6816"/>
        <w:gridCol w:w="2188"/>
        <w:gridCol w:w="1731"/>
      </w:tblGrid>
      <w:tr w:rsidR="005C3463" w:rsidRPr="0012745C" w:rsidTr="00D17ED0">
        <w:tc>
          <w:tcPr>
            <w:tcW w:w="1418" w:type="dxa"/>
          </w:tcPr>
          <w:p w:rsidR="005C3463" w:rsidRPr="0012745C" w:rsidRDefault="005C3463" w:rsidP="00EA01D7">
            <w:pPr>
              <w:tabs>
                <w:tab w:val="clear" w:pos="426"/>
              </w:tabs>
              <w:spacing w:before="20" w:after="20"/>
              <w:rPr>
                <w:rFonts w:cs="Arial"/>
                <w:sz w:val="21"/>
              </w:rPr>
            </w:pPr>
            <w:r w:rsidRPr="0012745C">
              <w:rPr>
                <w:rFonts w:cs="Arial"/>
                <w:sz w:val="21"/>
              </w:rPr>
              <w:t>Art.</w:t>
            </w:r>
            <w:r w:rsidR="002E5653" w:rsidRPr="0012745C">
              <w:rPr>
                <w:rFonts w:cs="Arial"/>
                <w:sz w:val="21"/>
              </w:rPr>
              <w:t> </w:t>
            </w:r>
            <w:r w:rsidRPr="0012745C">
              <w:rPr>
                <w:rFonts w:cs="Arial"/>
                <w:sz w:val="21"/>
              </w:rPr>
              <w:t>Nr. (bisheriges Reglement</w:t>
            </w:r>
          </w:p>
        </w:tc>
        <w:tc>
          <w:tcPr>
            <w:tcW w:w="2924" w:type="dxa"/>
          </w:tcPr>
          <w:p w:rsidR="005C3463" w:rsidRPr="0012745C" w:rsidRDefault="005C3463" w:rsidP="00C56B4B">
            <w:pPr>
              <w:tabs>
                <w:tab w:val="clear" w:pos="426"/>
              </w:tabs>
              <w:spacing w:before="20" w:after="20"/>
              <w:rPr>
                <w:rFonts w:cs="Arial"/>
                <w:sz w:val="21"/>
              </w:rPr>
            </w:pPr>
            <w:r w:rsidRPr="0012745C">
              <w:rPr>
                <w:rFonts w:cs="Arial"/>
                <w:sz w:val="21"/>
              </w:rPr>
              <w:t>Gegenstand</w:t>
            </w:r>
          </w:p>
        </w:tc>
        <w:tc>
          <w:tcPr>
            <w:tcW w:w="6816" w:type="dxa"/>
          </w:tcPr>
          <w:p w:rsidR="005C3463" w:rsidRPr="0012745C" w:rsidRDefault="005C3463" w:rsidP="00EA01D7">
            <w:pPr>
              <w:tabs>
                <w:tab w:val="clear" w:pos="426"/>
              </w:tabs>
              <w:spacing w:before="20" w:after="20"/>
              <w:rPr>
                <w:rFonts w:cs="Arial"/>
                <w:sz w:val="21"/>
              </w:rPr>
            </w:pPr>
            <w:r w:rsidRPr="0012745C">
              <w:rPr>
                <w:rFonts w:cs="Arial"/>
                <w:sz w:val="21"/>
              </w:rPr>
              <w:t>Ausgeführte Arbeiten / Aktueller Stand</w:t>
            </w:r>
          </w:p>
        </w:tc>
        <w:tc>
          <w:tcPr>
            <w:tcW w:w="2188" w:type="dxa"/>
          </w:tcPr>
          <w:p w:rsidR="005C3463" w:rsidRPr="0012745C" w:rsidRDefault="005C3463" w:rsidP="00EA01D7">
            <w:pPr>
              <w:tabs>
                <w:tab w:val="clear" w:pos="426"/>
              </w:tabs>
              <w:spacing w:before="20" w:after="20"/>
              <w:rPr>
                <w:rFonts w:cs="Arial"/>
                <w:sz w:val="21"/>
              </w:rPr>
            </w:pPr>
            <w:r w:rsidRPr="0012745C">
              <w:rPr>
                <w:rFonts w:cs="Arial"/>
                <w:sz w:val="21"/>
              </w:rPr>
              <w:t>Auskunftsstelle</w:t>
            </w:r>
          </w:p>
        </w:tc>
        <w:tc>
          <w:tcPr>
            <w:tcW w:w="1731" w:type="dxa"/>
          </w:tcPr>
          <w:p w:rsidR="005C3463" w:rsidRPr="0012745C" w:rsidRDefault="005C3463" w:rsidP="00EA01D7">
            <w:pPr>
              <w:tabs>
                <w:tab w:val="clear" w:pos="426"/>
              </w:tabs>
              <w:spacing w:before="20" w:after="20"/>
              <w:rPr>
                <w:rFonts w:cs="Arial"/>
                <w:sz w:val="21"/>
              </w:rPr>
            </w:pPr>
            <w:r w:rsidRPr="0012745C">
              <w:rPr>
                <w:rFonts w:cs="Arial"/>
                <w:sz w:val="21"/>
              </w:rPr>
              <w:t>Datum der Überprüfung</w:t>
            </w:r>
          </w:p>
        </w:tc>
      </w:tr>
      <w:tr w:rsidR="005C3463" w:rsidRPr="0012745C" w:rsidTr="00D17ED0">
        <w:tc>
          <w:tcPr>
            <w:tcW w:w="1418" w:type="dxa"/>
          </w:tcPr>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i/>
                <w:sz w:val="21"/>
              </w:rPr>
            </w:pPr>
            <w:r w:rsidRPr="0012745C">
              <w:rPr>
                <w:rFonts w:cs="Arial"/>
                <w:i/>
                <w:sz w:val="21"/>
              </w:rPr>
              <w:t>x</w:t>
            </w:r>
          </w:p>
          <w:p w:rsidR="005C3463" w:rsidRPr="0012745C" w:rsidRDefault="005C3463" w:rsidP="005C3463">
            <w:pPr>
              <w:tabs>
                <w:tab w:val="clear" w:pos="426"/>
              </w:tabs>
              <w:spacing w:before="20" w:after="20"/>
              <w:rPr>
                <w:rFonts w:cs="Arial"/>
                <w:sz w:val="21"/>
              </w:rPr>
            </w:pPr>
          </w:p>
        </w:tc>
        <w:tc>
          <w:tcPr>
            <w:tcW w:w="2924" w:type="dxa"/>
          </w:tcPr>
          <w:p w:rsidR="00F15D82" w:rsidRPr="0012745C" w:rsidRDefault="00F15D82" w:rsidP="005C3463">
            <w:pPr>
              <w:tabs>
                <w:tab w:val="clear" w:pos="426"/>
              </w:tabs>
              <w:spacing w:before="20" w:after="20"/>
              <w:rPr>
                <w:rFonts w:cs="Arial"/>
                <w:i/>
                <w:sz w:val="21"/>
              </w:rPr>
            </w:pPr>
          </w:p>
          <w:p w:rsidR="005C3463" w:rsidRPr="0012745C" w:rsidRDefault="005C3463" w:rsidP="005C3463">
            <w:pPr>
              <w:tabs>
                <w:tab w:val="clear" w:pos="426"/>
              </w:tabs>
              <w:spacing w:before="20" w:after="20"/>
              <w:rPr>
                <w:rFonts w:cs="Arial"/>
                <w:i/>
                <w:sz w:val="21"/>
              </w:rPr>
            </w:pPr>
            <w:r w:rsidRPr="0012745C">
              <w:rPr>
                <w:rFonts w:cs="Arial"/>
                <w:i/>
                <w:sz w:val="21"/>
              </w:rPr>
              <w:t>z.B. Schmutzwasserleitung in der Zone</w:t>
            </w:r>
            <w:r w:rsidR="00F457D5" w:rsidRPr="0012745C">
              <w:rPr>
                <w:rFonts w:cs="Arial"/>
                <w:i/>
                <w:sz w:val="21"/>
              </w:rPr>
              <w:t> </w:t>
            </w:r>
            <w:r w:rsidRPr="0012745C">
              <w:rPr>
                <w:rFonts w:cs="Arial"/>
                <w:i/>
                <w:sz w:val="21"/>
              </w:rPr>
              <w:t>S3 (usw.)</w:t>
            </w:r>
          </w:p>
          <w:p w:rsidR="005C3463" w:rsidRPr="0012745C" w:rsidRDefault="005C3463" w:rsidP="005C3463">
            <w:pPr>
              <w:tabs>
                <w:tab w:val="clear" w:pos="426"/>
              </w:tabs>
              <w:spacing w:before="20" w:after="20"/>
              <w:rPr>
                <w:rFonts w:cs="Arial"/>
                <w:sz w:val="21"/>
              </w:rPr>
            </w:pPr>
          </w:p>
        </w:tc>
        <w:tc>
          <w:tcPr>
            <w:tcW w:w="6816" w:type="dxa"/>
          </w:tcPr>
          <w:p w:rsidR="005C3463" w:rsidRPr="0012745C" w:rsidRDefault="005C3463" w:rsidP="005C3463">
            <w:pPr>
              <w:tabs>
                <w:tab w:val="clear" w:pos="426"/>
              </w:tabs>
              <w:spacing w:before="20" w:after="20"/>
              <w:rPr>
                <w:rFonts w:cs="Arial"/>
                <w:i/>
                <w:sz w:val="21"/>
              </w:rPr>
            </w:pPr>
          </w:p>
          <w:p w:rsidR="005C3463" w:rsidRPr="0012745C" w:rsidRDefault="005C3463" w:rsidP="005C3463">
            <w:pPr>
              <w:tabs>
                <w:tab w:val="clear" w:pos="426"/>
              </w:tabs>
              <w:spacing w:before="20" w:after="20"/>
              <w:rPr>
                <w:rFonts w:cs="Arial"/>
                <w:i/>
                <w:sz w:val="21"/>
              </w:rPr>
            </w:pPr>
            <w:r w:rsidRPr="0012745C">
              <w:rPr>
                <w:rFonts w:cs="Arial"/>
                <w:i/>
                <w:sz w:val="21"/>
              </w:rPr>
              <w:t>(kurze stichwortartige Beschreibung</w:t>
            </w:r>
            <w:r w:rsidR="00F14EE6" w:rsidRPr="0012745C">
              <w:rPr>
                <w:rFonts w:cs="Arial"/>
                <w:i/>
                <w:sz w:val="21"/>
              </w:rPr>
              <w:t>,</w:t>
            </w:r>
            <w:r w:rsidRPr="0012745C">
              <w:rPr>
                <w:rFonts w:cs="Arial"/>
                <w:i/>
                <w:sz w:val="21"/>
              </w:rPr>
              <w:t xml:space="preserve"> was gemacht wurde, Handlungsbedarf, erledigt, pendent usw.)</w:t>
            </w:r>
          </w:p>
          <w:p w:rsidR="005C3463" w:rsidRPr="0012745C" w:rsidRDefault="005C3463" w:rsidP="005C3463">
            <w:pPr>
              <w:tabs>
                <w:tab w:val="clear" w:pos="426"/>
              </w:tabs>
              <w:spacing w:before="20" w:after="20"/>
              <w:rPr>
                <w:rFonts w:cs="Arial"/>
                <w:sz w:val="21"/>
              </w:rPr>
            </w:pPr>
          </w:p>
        </w:tc>
        <w:tc>
          <w:tcPr>
            <w:tcW w:w="2188" w:type="dxa"/>
          </w:tcPr>
          <w:p w:rsidR="005C3463" w:rsidRPr="0012745C" w:rsidRDefault="005C3463" w:rsidP="005C3463">
            <w:pPr>
              <w:tabs>
                <w:tab w:val="clear" w:pos="426"/>
              </w:tabs>
              <w:spacing w:before="20" w:after="20"/>
              <w:rPr>
                <w:rFonts w:cs="Arial"/>
                <w:i/>
                <w:sz w:val="21"/>
              </w:rPr>
            </w:pPr>
          </w:p>
          <w:p w:rsidR="005C3463" w:rsidRPr="0012745C" w:rsidRDefault="005C3463" w:rsidP="005C3463">
            <w:pPr>
              <w:tabs>
                <w:tab w:val="clear" w:pos="426"/>
              </w:tabs>
              <w:spacing w:before="20" w:after="20"/>
              <w:rPr>
                <w:rFonts w:cs="Arial"/>
                <w:i/>
                <w:sz w:val="21"/>
              </w:rPr>
            </w:pPr>
            <w:r w:rsidRPr="0012745C">
              <w:rPr>
                <w:rFonts w:cs="Arial"/>
                <w:i/>
                <w:sz w:val="21"/>
              </w:rPr>
              <w:t>(Person / Geologe usw.)</w:t>
            </w:r>
          </w:p>
          <w:p w:rsidR="005C3463" w:rsidRPr="0012745C" w:rsidRDefault="005C3463" w:rsidP="005C3463">
            <w:pPr>
              <w:tabs>
                <w:tab w:val="clear" w:pos="426"/>
              </w:tabs>
              <w:spacing w:before="20" w:after="20"/>
              <w:rPr>
                <w:rFonts w:cs="Arial"/>
                <w:sz w:val="21"/>
              </w:rPr>
            </w:pPr>
          </w:p>
        </w:tc>
        <w:tc>
          <w:tcPr>
            <w:tcW w:w="1731" w:type="dxa"/>
          </w:tcPr>
          <w:p w:rsidR="005C3463" w:rsidRPr="0012745C" w:rsidRDefault="005C3463" w:rsidP="005C3463">
            <w:pPr>
              <w:tabs>
                <w:tab w:val="clear" w:pos="426"/>
              </w:tabs>
              <w:spacing w:before="20" w:after="20"/>
              <w:rPr>
                <w:rFonts w:cs="Arial"/>
                <w:i/>
                <w:sz w:val="21"/>
              </w:rPr>
            </w:pPr>
          </w:p>
          <w:p w:rsidR="005C3463" w:rsidRPr="0012745C" w:rsidRDefault="005C3463" w:rsidP="005C3463">
            <w:pPr>
              <w:tabs>
                <w:tab w:val="clear" w:pos="426"/>
              </w:tabs>
              <w:spacing w:before="20" w:after="20"/>
              <w:rPr>
                <w:rFonts w:cs="Arial"/>
                <w:i/>
                <w:sz w:val="21"/>
              </w:rPr>
            </w:pPr>
            <w:r w:rsidRPr="0012745C">
              <w:rPr>
                <w:rFonts w:cs="Arial"/>
                <w:i/>
                <w:sz w:val="21"/>
              </w:rPr>
              <w:t>[Datum]</w:t>
            </w:r>
          </w:p>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r>
      <w:tr w:rsidR="005C3463" w:rsidRPr="0012745C" w:rsidTr="00D17ED0">
        <w:tc>
          <w:tcPr>
            <w:tcW w:w="1418" w:type="dxa"/>
          </w:tcPr>
          <w:p w:rsidR="00C56B4B" w:rsidRPr="0012745C" w:rsidRDefault="00C56B4B" w:rsidP="005C3463">
            <w:pPr>
              <w:tabs>
                <w:tab w:val="clear" w:pos="426"/>
              </w:tabs>
              <w:spacing w:before="20" w:after="20"/>
              <w:rPr>
                <w:rFonts w:cs="Arial"/>
                <w:i/>
                <w:sz w:val="21"/>
              </w:rPr>
            </w:pPr>
          </w:p>
          <w:p w:rsidR="005C3463" w:rsidRPr="0012745C" w:rsidRDefault="005C3463" w:rsidP="005C3463">
            <w:pPr>
              <w:tabs>
                <w:tab w:val="clear" w:pos="426"/>
              </w:tabs>
              <w:spacing w:before="20" w:after="20"/>
              <w:rPr>
                <w:rFonts w:cs="Arial"/>
                <w:sz w:val="21"/>
              </w:rPr>
            </w:pPr>
            <w:r w:rsidRPr="0012745C">
              <w:rPr>
                <w:rFonts w:cs="Arial"/>
                <w:i/>
                <w:sz w:val="21"/>
              </w:rPr>
              <w:t>y</w:t>
            </w:r>
          </w:p>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2924" w:type="dxa"/>
          </w:tcPr>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6816" w:type="dxa"/>
          </w:tcPr>
          <w:p w:rsidR="00C56B4B" w:rsidRPr="0012745C" w:rsidRDefault="00C56B4B" w:rsidP="005C3463">
            <w:pPr>
              <w:tabs>
                <w:tab w:val="clear" w:pos="426"/>
              </w:tabs>
              <w:spacing w:before="20" w:after="20"/>
              <w:rPr>
                <w:rFonts w:cs="Arial"/>
                <w:sz w:val="21"/>
              </w:rPr>
            </w:pPr>
          </w:p>
          <w:p w:rsidR="005C3463" w:rsidRPr="00014FF2" w:rsidRDefault="005C3463" w:rsidP="005C3463">
            <w:pPr>
              <w:tabs>
                <w:tab w:val="clear" w:pos="426"/>
              </w:tabs>
              <w:spacing w:before="20" w:after="20"/>
              <w:rPr>
                <w:rFonts w:cs="Arial"/>
                <w:sz w:val="21"/>
              </w:rPr>
            </w:pPr>
            <w:r w:rsidRPr="00014FF2">
              <w:rPr>
                <w:rFonts w:cs="Arial"/>
                <w:sz w:val="21"/>
              </w:rPr>
              <w:t>d</w:t>
            </w:r>
            <w:r w:rsidR="00014FF2" w:rsidRPr="00014FF2">
              <w:rPr>
                <w:rFonts w:cs="Arial"/>
                <w:sz w:val="21"/>
              </w:rPr>
              <w:t>it</w:t>
            </w:r>
            <w:r w:rsidRPr="00014FF2">
              <w:rPr>
                <w:rFonts w:cs="Arial"/>
                <w:sz w:val="21"/>
              </w:rPr>
              <w:t>o</w:t>
            </w:r>
          </w:p>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2188" w:type="dxa"/>
          </w:tcPr>
          <w:p w:rsidR="005C3463" w:rsidRPr="0012745C" w:rsidRDefault="005C3463" w:rsidP="005C3463">
            <w:pPr>
              <w:tabs>
                <w:tab w:val="clear" w:pos="426"/>
              </w:tabs>
              <w:spacing w:before="20" w:after="20"/>
              <w:rPr>
                <w:rFonts w:cs="Arial"/>
                <w:sz w:val="21"/>
              </w:rPr>
            </w:pPr>
          </w:p>
          <w:p w:rsidR="00115825" w:rsidRPr="0012745C" w:rsidRDefault="00115825"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1731" w:type="dxa"/>
          </w:tcPr>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r>
      <w:tr w:rsidR="005C3463" w:rsidRPr="0012745C" w:rsidTr="00D17ED0">
        <w:tc>
          <w:tcPr>
            <w:tcW w:w="1418" w:type="dxa"/>
          </w:tcPr>
          <w:p w:rsidR="00115825" w:rsidRPr="0012745C" w:rsidRDefault="00115825" w:rsidP="005C3463">
            <w:pPr>
              <w:tabs>
                <w:tab w:val="clear" w:pos="426"/>
              </w:tabs>
              <w:spacing w:before="20" w:after="20"/>
              <w:rPr>
                <w:rFonts w:cs="Arial"/>
                <w:i/>
                <w:sz w:val="21"/>
              </w:rPr>
            </w:pPr>
          </w:p>
          <w:p w:rsidR="005C3463" w:rsidRPr="0012745C" w:rsidRDefault="005C3463" w:rsidP="005C3463">
            <w:pPr>
              <w:tabs>
                <w:tab w:val="clear" w:pos="426"/>
              </w:tabs>
              <w:spacing w:before="20" w:after="20"/>
              <w:rPr>
                <w:rFonts w:cs="Arial"/>
                <w:sz w:val="21"/>
              </w:rPr>
            </w:pPr>
            <w:r w:rsidRPr="0012745C">
              <w:rPr>
                <w:rFonts w:cs="Arial"/>
                <w:i/>
                <w:sz w:val="21"/>
              </w:rPr>
              <w:t>z</w:t>
            </w:r>
          </w:p>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2924" w:type="dxa"/>
          </w:tcPr>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6816" w:type="dxa"/>
          </w:tcPr>
          <w:p w:rsidR="00115825" w:rsidRPr="0012745C" w:rsidRDefault="00115825" w:rsidP="005C3463">
            <w:pPr>
              <w:tabs>
                <w:tab w:val="clear" w:pos="426"/>
              </w:tabs>
              <w:spacing w:before="20" w:after="20"/>
              <w:rPr>
                <w:rFonts w:cs="Arial"/>
                <w:sz w:val="21"/>
              </w:rPr>
            </w:pPr>
          </w:p>
          <w:p w:rsidR="005C3463" w:rsidRPr="00014FF2" w:rsidRDefault="005C3463" w:rsidP="005C3463">
            <w:pPr>
              <w:tabs>
                <w:tab w:val="clear" w:pos="426"/>
              </w:tabs>
              <w:spacing w:before="20" w:after="20"/>
              <w:rPr>
                <w:rFonts w:cs="Arial"/>
                <w:i/>
                <w:sz w:val="21"/>
              </w:rPr>
            </w:pPr>
            <w:r w:rsidRPr="00014FF2">
              <w:rPr>
                <w:rFonts w:cs="Arial"/>
                <w:i/>
                <w:sz w:val="21"/>
              </w:rPr>
              <w:t>d</w:t>
            </w:r>
            <w:r w:rsidR="00014FF2" w:rsidRPr="00014FF2">
              <w:rPr>
                <w:rFonts w:cs="Arial"/>
                <w:i/>
                <w:sz w:val="21"/>
              </w:rPr>
              <w:t>it</w:t>
            </w:r>
            <w:r w:rsidRPr="00014FF2">
              <w:rPr>
                <w:rFonts w:cs="Arial"/>
                <w:i/>
                <w:sz w:val="21"/>
              </w:rPr>
              <w:t>o</w:t>
            </w:r>
          </w:p>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2188" w:type="dxa"/>
          </w:tcPr>
          <w:p w:rsidR="005C3463" w:rsidRPr="0012745C" w:rsidRDefault="005C3463" w:rsidP="005C3463">
            <w:pPr>
              <w:tabs>
                <w:tab w:val="clear" w:pos="426"/>
              </w:tabs>
              <w:spacing w:before="20" w:after="20"/>
              <w:rPr>
                <w:rFonts w:cs="Arial"/>
                <w:sz w:val="21"/>
              </w:rPr>
            </w:pPr>
          </w:p>
          <w:p w:rsidR="00115825" w:rsidRPr="0012745C" w:rsidRDefault="00115825"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c>
          <w:tcPr>
            <w:tcW w:w="1731" w:type="dxa"/>
          </w:tcPr>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p w:rsidR="005C3463" w:rsidRPr="0012745C" w:rsidRDefault="005C3463" w:rsidP="005C3463">
            <w:pPr>
              <w:tabs>
                <w:tab w:val="clear" w:pos="426"/>
              </w:tabs>
              <w:spacing w:before="20" w:after="20"/>
              <w:rPr>
                <w:rFonts w:cs="Arial"/>
                <w:sz w:val="21"/>
              </w:rPr>
            </w:pPr>
          </w:p>
        </w:tc>
      </w:tr>
      <w:tr w:rsidR="005C3463" w:rsidRPr="0012745C" w:rsidTr="00D17ED0">
        <w:tc>
          <w:tcPr>
            <w:tcW w:w="1418" w:type="dxa"/>
          </w:tcPr>
          <w:p w:rsidR="005C3463" w:rsidRPr="0012745C" w:rsidRDefault="005C3463" w:rsidP="005C3463">
            <w:pPr>
              <w:tabs>
                <w:tab w:val="clear" w:pos="426"/>
              </w:tabs>
              <w:spacing w:before="20" w:after="20"/>
              <w:rPr>
                <w:rFonts w:cs="Arial"/>
                <w:sz w:val="21"/>
              </w:rPr>
            </w:pPr>
          </w:p>
        </w:tc>
        <w:tc>
          <w:tcPr>
            <w:tcW w:w="2924" w:type="dxa"/>
          </w:tcPr>
          <w:p w:rsidR="005C3463" w:rsidRPr="0012745C" w:rsidRDefault="005C3463" w:rsidP="005C3463">
            <w:pPr>
              <w:tabs>
                <w:tab w:val="clear" w:pos="426"/>
              </w:tabs>
              <w:spacing w:before="20" w:after="20"/>
              <w:rPr>
                <w:rFonts w:cs="Arial"/>
                <w:sz w:val="21"/>
              </w:rPr>
            </w:pPr>
          </w:p>
        </w:tc>
        <w:tc>
          <w:tcPr>
            <w:tcW w:w="6816" w:type="dxa"/>
          </w:tcPr>
          <w:p w:rsidR="005C3463" w:rsidRPr="0012745C" w:rsidRDefault="005C3463" w:rsidP="005C3463">
            <w:pPr>
              <w:tabs>
                <w:tab w:val="clear" w:pos="426"/>
              </w:tabs>
              <w:spacing w:before="20" w:after="20"/>
              <w:rPr>
                <w:rFonts w:cs="Arial"/>
                <w:sz w:val="21"/>
              </w:rPr>
            </w:pPr>
          </w:p>
        </w:tc>
        <w:tc>
          <w:tcPr>
            <w:tcW w:w="2188" w:type="dxa"/>
          </w:tcPr>
          <w:p w:rsidR="005C3463" w:rsidRPr="0012745C" w:rsidRDefault="005C3463" w:rsidP="005C3463">
            <w:pPr>
              <w:tabs>
                <w:tab w:val="clear" w:pos="426"/>
              </w:tabs>
              <w:spacing w:before="20" w:after="20"/>
              <w:rPr>
                <w:rFonts w:cs="Arial"/>
                <w:sz w:val="21"/>
              </w:rPr>
            </w:pPr>
          </w:p>
        </w:tc>
        <w:tc>
          <w:tcPr>
            <w:tcW w:w="1731" w:type="dxa"/>
          </w:tcPr>
          <w:p w:rsidR="005C3463" w:rsidRPr="0012745C" w:rsidRDefault="005C3463" w:rsidP="005C3463">
            <w:pPr>
              <w:tabs>
                <w:tab w:val="clear" w:pos="426"/>
              </w:tabs>
              <w:spacing w:before="20" w:after="20"/>
              <w:rPr>
                <w:rFonts w:cs="Arial"/>
                <w:sz w:val="21"/>
              </w:rPr>
            </w:pPr>
          </w:p>
        </w:tc>
      </w:tr>
      <w:tr w:rsidR="00555585" w:rsidRPr="0012745C" w:rsidTr="00D17ED0">
        <w:tc>
          <w:tcPr>
            <w:tcW w:w="1418" w:type="dxa"/>
          </w:tcPr>
          <w:p w:rsidR="00555585" w:rsidRPr="0012745C" w:rsidRDefault="00555585" w:rsidP="005C3463">
            <w:pPr>
              <w:tabs>
                <w:tab w:val="clear" w:pos="426"/>
              </w:tabs>
              <w:spacing w:before="20" w:after="20"/>
              <w:rPr>
                <w:rFonts w:cs="Arial"/>
                <w:sz w:val="21"/>
              </w:rPr>
            </w:pPr>
          </w:p>
        </w:tc>
        <w:tc>
          <w:tcPr>
            <w:tcW w:w="2924" w:type="dxa"/>
          </w:tcPr>
          <w:p w:rsidR="00555585" w:rsidRPr="0012745C" w:rsidRDefault="00555585" w:rsidP="005C3463">
            <w:pPr>
              <w:tabs>
                <w:tab w:val="clear" w:pos="426"/>
              </w:tabs>
              <w:spacing w:before="20" w:after="20"/>
              <w:rPr>
                <w:rFonts w:cs="Arial"/>
                <w:sz w:val="21"/>
              </w:rPr>
            </w:pPr>
          </w:p>
        </w:tc>
        <w:tc>
          <w:tcPr>
            <w:tcW w:w="6816" w:type="dxa"/>
          </w:tcPr>
          <w:p w:rsidR="00555585" w:rsidRPr="0012745C" w:rsidRDefault="00555585" w:rsidP="005C3463">
            <w:pPr>
              <w:tabs>
                <w:tab w:val="clear" w:pos="426"/>
              </w:tabs>
              <w:spacing w:before="20" w:after="20"/>
              <w:rPr>
                <w:rFonts w:cs="Arial"/>
                <w:sz w:val="21"/>
              </w:rPr>
            </w:pPr>
          </w:p>
        </w:tc>
        <w:tc>
          <w:tcPr>
            <w:tcW w:w="2188" w:type="dxa"/>
          </w:tcPr>
          <w:p w:rsidR="00555585" w:rsidRPr="0012745C" w:rsidRDefault="00555585" w:rsidP="005C3463">
            <w:pPr>
              <w:tabs>
                <w:tab w:val="clear" w:pos="426"/>
              </w:tabs>
              <w:spacing w:before="20" w:after="20"/>
              <w:rPr>
                <w:rFonts w:cs="Arial"/>
                <w:sz w:val="21"/>
              </w:rPr>
            </w:pPr>
          </w:p>
        </w:tc>
        <w:tc>
          <w:tcPr>
            <w:tcW w:w="1731" w:type="dxa"/>
          </w:tcPr>
          <w:p w:rsidR="00555585" w:rsidRPr="0012745C" w:rsidRDefault="00555585" w:rsidP="005C3463">
            <w:pPr>
              <w:tabs>
                <w:tab w:val="clear" w:pos="426"/>
              </w:tabs>
              <w:spacing w:before="20" w:after="20"/>
              <w:rPr>
                <w:rFonts w:cs="Arial"/>
                <w:sz w:val="21"/>
              </w:rPr>
            </w:pPr>
          </w:p>
        </w:tc>
      </w:tr>
    </w:tbl>
    <w:p w:rsidR="005C3463" w:rsidRPr="0012745C" w:rsidRDefault="005C3463" w:rsidP="005C3463">
      <w:pPr>
        <w:tabs>
          <w:tab w:val="clear" w:pos="426"/>
        </w:tabs>
        <w:rPr>
          <w:rFonts w:cs="Arial"/>
          <w:sz w:val="21"/>
          <w:szCs w:val="21"/>
        </w:rPr>
      </w:pPr>
    </w:p>
    <w:p w:rsidR="005C3463" w:rsidRPr="0012745C" w:rsidRDefault="005C3463" w:rsidP="005C3463">
      <w:pPr>
        <w:tabs>
          <w:tab w:val="clear" w:pos="426"/>
        </w:tabs>
        <w:rPr>
          <w:rFonts w:cs="Arial"/>
          <w:sz w:val="21"/>
          <w:szCs w:val="21"/>
        </w:rPr>
      </w:pPr>
      <w:r w:rsidRPr="0012745C">
        <w:rPr>
          <w:rFonts w:cs="Arial"/>
          <w:sz w:val="21"/>
          <w:szCs w:val="21"/>
        </w:rPr>
        <w:t>(</w:t>
      </w:r>
      <w:r w:rsidR="00C56B4B" w:rsidRPr="0012745C">
        <w:rPr>
          <w:rFonts w:cs="Arial"/>
          <w:sz w:val="21"/>
          <w:szCs w:val="21"/>
        </w:rPr>
        <w:t>e</w:t>
      </w:r>
      <w:r w:rsidRPr="0012745C">
        <w:rPr>
          <w:rFonts w:cs="Arial"/>
          <w:sz w:val="21"/>
          <w:szCs w:val="21"/>
        </w:rPr>
        <w:t>vtl. weitere Hinweise)</w:t>
      </w:r>
    </w:p>
    <w:p w:rsidR="005C3463" w:rsidRDefault="005C3463" w:rsidP="005C3463">
      <w:pPr>
        <w:tabs>
          <w:tab w:val="clear" w:pos="426"/>
        </w:tabs>
        <w:rPr>
          <w:rFonts w:cs="Arial"/>
          <w:sz w:val="21"/>
          <w:szCs w:val="21"/>
        </w:rPr>
      </w:pPr>
    </w:p>
    <w:p w:rsidR="0012745C" w:rsidRPr="0012745C" w:rsidRDefault="0012745C" w:rsidP="005C3463">
      <w:pPr>
        <w:tabs>
          <w:tab w:val="clear" w:pos="426"/>
        </w:tabs>
        <w:rPr>
          <w:rFonts w:cs="Arial"/>
          <w:sz w:val="21"/>
          <w:szCs w:val="21"/>
        </w:rPr>
      </w:pPr>
    </w:p>
    <w:p w:rsidR="005C3463" w:rsidRDefault="0012745C" w:rsidP="0012745C">
      <w:pPr>
        <w:tabs>
          <w:tab w:val="clear" w:pos="426"/>
        </w:tabs>
        <w:rPr>
          <w:rFonts w:cs="Arial"/>
          <w:sz w:val="21"/>
          <w:szCs w:val="21"/>
        </w:rPr>
      </w:pPr>
      <w:r>
        <w:rPr>
          <w:rFonts w:cs="Arial"/>
          <w:sz w:val="21"/>
          <w:szCs w:val="21"/>
        </w:rPr>
        <w:t xml:space="preserve">Datum / </w:t>
      </w:r>
      <w:r w:rsidR="005C3463" w:rsidRPr="0012745C">
        <w:rPr>
          <w:rFonts w:cs="Arial"/>
          <w:sz w:val="21"/>
          <w:szCs w:val="21"/>
        </w:rPr>
        <w:t>Name, Firma</w:t>
      </w:r>
    </w:p>
    <w:p w:rsidR="0012745C" w:rsidRDefault="0012745C" w:rsidP="003E6AEC">
      <w:pPr>
        <w:pStyle w:val="Standardeinzug"/>
        <w:rPr>
          <w:rFonts w:cs="Arial"/>
          <w:sz w:val="21"/>
          <w:szCs w:val="21"/>
        </w:rPr>
      </w:pPr>
    </w:p>
    <w:sectPr w:rsidR="0012745C" w:rsidSect="0080496C">
      <w:headerReference w:type="default" r:id="rId16"/>
      <w:footerReference w:type="default" r:id="rId17"/>
      <w:headerReference w:type="first" r:id="rId18"/>
      <w:pgSz w:w="16840" w:h="11907" w:orient="landscape" w:code="9"/>
      <w:pgMar w:top="1361" w:right="624" w:bottom="1247" w:left="1134" w:header="720" w:footer="720"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FB" w:rsidRDefault="000332FB">
      <w:r>
        <w:separator/>
      </w:r>
    </w:p>
  </w:endnote>
  <w:endnote w:type="continuationSeparator" w:id="0">
    <w:p w:rsidR="000332FB" w:rsidRDefault="0003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Pr="00C75280" w:rsidRDefault="000332FB" w:rsidP="00D40097">
    <w:pPr>
      <w:pStyle w:val="Fuzeile"/>
      <w:tabs>
        <w:tab w:val="clear" w:pos="426"/>
        <w:tab w:val="clear" w:pos="851"/>
        <w:tab w:val="clear" w:pos="1276"/>
        <w:tab w:val="clear" w:pos="5216"/>
        <w:tab w:val="clear" w:pos="9299"/>
        <w:tab w:val="center" w:pos="4678"/>
        <w:tab w:val="left" w:pos="9639"/>
        <w:tab w:val="left" w:pos="11624"/>
        <w:tab w:val="right" w:pos="14459"/>
        <w:tab w:val="left" w:pos="15026"/>
      </w:tabs>
      <w:rPr>
        <w:sz w:val="16"/>
        <w:szCs w:val="16"/>
      </w:rPr>
    </w:pPr>
  </w:p>
  <w:p w:rsidR="000332FB" w:rsidRPr="00C75280" w:rsidRDefault="000332FB" w:rsidP="00D40097">
    <w:pPr>
      <w:pStyle w:val="Fuzeile"/>
      <w:tabs>
        <w:tab w:val="clear" w:pos="426"/>
        <w:tab w:val="clear" w:pos="851"/>
        <w:tab w:val="clear" w:pos="1276"/>
        <w:tab w:val="clear" w:pos="5216"/>
        <w:tab w:val="center" w:pos="4678"/>
        <w:tab w:val="left" w:pos="9639"/>
        <w:tab w:val="right" w:pos="14459"/>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Default="000332FB">
    <w:pPr>
      <w:pStyle w:val="Fuzeile"/>
      <w:rPr>
        <w:sz w:val="10"/>
      </w:rPr>
    </w:pPr>
  </w:p>
  <w:p w:rsidR="000332FB" w:rsidRDefault="000332FB">
    <w:pPr>
      <w:pStyle w:val="Fuzeile"/>
      <w:tabs>
        <w:tab w:val="clear" w:pos="426"/>
        <w:tab w:val="clear" w:pos="851"/>
        <w:tab w:val="clear" w:pos="1276"/>
        <w:tab w:val="clear" w:pos="5216"/>
        <w:tab w:val="center" w:pos="4678"/>
      </w:tabs>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Pr="00C75280" w:rsidRDefault="000332FB" w:rsidP="0080496C">
    <w:pPr>
      <w:pStyle w:val="Fuzeile"/>
      <w:tabs>
        <w:tab w:val="clear" w:pos="426"/>
        <w:tab w:val="clear" w:pos="851"/>
        <w:tab w:val="clear" w:pos="1276"/>
        <w:tab w:val="clear" w:pos="5216"/>
        <w:tab w:val="clear" w:pos="9299"/>
        <w:tab w:val="center" w:pos="4678"/>
        <w:tab w:val="left" w:pos="9639"/>
        <w:tab w:val="left" w:pos="11624"/>
        <w:tab w:val="right" w:pos="14459"/>
        <w:tab w:val="left" w:pos="15026"/>
      </w:tabs>
      <w:rPr>
        <w:sz w:val="16"/>
        <w:szCs w:val="16"/>
      </w:rPr>
    </w:pPr>
  </w:p>
  <w:p w:rsidR="000332FB" w:rsidRPr="00C75280" w:rsidRDefault="000332FB" w:rsidP="0080496C">
    <w:pPr>
      <w:pStyle w:val="Fuzeile"/>
      <w:tabs>
        <w:tab w:val="clear" w:pos="426"/>
        <w:tab w:val="clear" w:pos="851"/>
        <w:tab w:val="clear" w:pos="1276"/>
        <w:tab w:val="clear" w:pos="5216"/>
        <w:tab w:val="center" w:pos="4678"/>
        <w:tab w:val="left" w:pos="9639"/>
        <w:tab w:val="right" w:pos="14459"/>
      </w:tabs>
      <w:rPr>
        <w:sz w:val="16"/>
        <w:szCs w:val="16"/>
      </w:rPr>
    </w:pPr>
  </w:p>
  <w:p w:rsidR="000332FB" w:rsidRPr="00C75280" w:rsidRDefault="000332FB" w:rsidP="00D40853">
    <w:pPr>
      <w:tabs>
        <w:tab w:val="clear" w:pos="5216"/>
        <w:tab w:val="clear" w:pos="7938"/>
        <w:tab w:val="left" w:pos="9639"/>
        <w:tab w:val="right" w:pos="14459"/>
      </w:tabs>
      <w:rPr>
        <w:sz w:val="16"/>
        <w:szCs w:val="16"/>
      </w:rPr>
    </w:pPr>
    <w:r w:rsidRPr="00C75280">
      <w:rPr>
        <w:sz w:val="16"/>
        <w:szCs w:val="16"/>
      </w:rPr>
      <w:t>[</w:t>
    </w:r>
    <w:r w:rsidRPr="00083F4F">
      <w:rPr>
        <w:sz w:val="16"/>
        <w:szCs w:val="16"/>
      </w:rPr>
      <w:t>Muster-Schutzzonenreglement SG</w:t>
    </w:r>
    <w:r w:rsidR="00D40853">
      <w:rPr>
        <w:sz w:val="16"/>
        <w:szCs w:val="16"/>
      </w:rPr>
      <w:t xml:space="preserve"> </w:t>
    </w:r>
    <w:r w:rsidRPr="00083F4F">
      <w:rPr>
        <w:sz w:val="16"/>
        <w:szCs w:val="16"/>
      </w:rPr>
      <w:t>20</w:t>
    </w:r>
    <w:r>
      <w:rPr>
        <w:sz w:val="16"/>
        <w:szCs w:val="16"/>
      </w:rPr>
      <w:t>21</w:t>
    </w:r>
    <w:r w:rsidRPr="00C75280">
      <w:rPr>
        <w:sz w:val="16"/>
        <w:szCs w:val="16"/>
      </w:rPr>
      <w:t>]</w:t>
    </w:r>
    <w:r w:rsidRPr="00C75280">
      <w:rPr>
        <w:sz w:val="16"/>
        <w:szCs w:val="16"/>
      </w:rPr>
      <w:tab/>
      <w:t>Seite</w:t>
    </w:r>
    <w:r>
      <w:rPr>
        <w:sz w:val="16"/>
        <w:szCs w:val="16"/>
      </w:rPr>
      <w:t xml:space="preserve"> </w:t>
    </w:r>
    <w:r w:rsidR="00D40853">
      <w:rPr>
        <w:sz w:val="16"/>
        <w:szCs w:val="16"/>
      </w:rPr>
      <w:fldChar w:fldCharType="begin"/>
    </w:r>
    <w:r w:rsidR="00D40853">
      <w:rPr>
        <w:sz w:val="16"/>
        <w:szCs w:val="16"/>
      </w:rPr>
      <w:instrText xml:space="preserve"> PAGE  \* Arabic  \* MERGEFORMAT </w:instrText>
    </w:r>
    <w:r w:rsidR="00D40853">
      <w:rPr>
        <w:sz w:val="16"/>
        <w:szCs w:val="16"/>
      </w:rPr>
      <w:fldChar w:fldCharType="separate"/>
    </w:r>
    <w:r w:rsidR="00613E13">
      <w:rPr>
        <w:noProof/>
        <w:sz w:val="16"/>
        <w:szCs w:val="16"/>
      </w:rPr>
      <w:t>13</w:t>
    </w:r>
    <w:r w:rsidR="00D40853">
      <w:rPr>
        <w:sz w:val="16"/>
        <w:szCs w:val="16"/>
      </w:rPr>
      <w:fldChar w:fldCharType="end"/>
    </w:r>
    <w:r w:rsidR="00D40853">
      <w:rPr>
        <w:sz w:val="16"/>
        <w:szCs w:val="16"/>
      </w:rPr>
      <w:t>/11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Default="000332FB">
    <w:pPr>
      <w:pStyle w:val="Fuzeile"/>
      <w:rPr>
        <w:sz w:val="10"/>
      </w:rPr>
    </w:pPr>
  </w:p>
  <w:p w:rsidR="000332FB" w:rsidRPr="004B4AEA" w:rsidRDefault="000332FB" w:rsidP="004B4AEA">
    <w:pPr>
      <w:tabs>
        <w:tab w:val="clear" w:pos="5216"/>
        <w:tab w:val="clear" w:pos="7938"/>
      </w:tabs>
      <w:rPr>
        <w:sz w:val="10"/>
      </w:rPr>
    </w:pPr>
    <w:r>
      <w:rPr>
        <w:sz w:val="10"/>
      </w:rPr>
      <w:t xml:space="preserve">Muster-Schutzzonenreglement (Quell- Grundwasserfassung [Name]), [Datum] SG 2015.doc </w:t>
    </w:r>
    <w:r w:rsidRPr="004B4AEA">
      <w:rPr>
        <w:sz w:val="10"/>
      </w:rPr>
      <w:fldChar w:fldCharType="begin"/>
    </w:r>
    <w:r w:rsidRPr="004B4AEA">
      <w:rPr>
        <w:sz w:val="10"/>
      </w:rPr>
      <w:instrText xml:space="preserve"> IF </w:instrText>
    </w:r>
    <w:r w:rsidRPr="004B4AEA">
      <w:rPr>
        <w:sz w:val="10"/>
      </w:rPr>
      <w:fldChar w:fldCharType="begin"/>
    </w:r>
    <w:r w:rsidRPr="004B4AEA">
      <w:rPr>
        <w:sz w:val="10"/>
      </w:rPr>
      <w:instrText xml:space="preserve"> NUMPAGES  \* Arabic </w:instrText>
    </w:r>
    <w:r w:rsidRPr="004B4AEA">
      <w:rPr>
        <w:sz w:val="10"/>
      </w:rPr>
      <w:fldChar w:fldCharType="separate"/>
    </w:r>
    <w:r w:rsidR="00613E13">
      <w:rPr>
        <w:noProof/>
        <w:sz w:val="10"/>
      </w:rPr>
      <w:instrText>16</w:instrText>
    </w:r>
    <w:r w:rsidRPr="004B4AEA">
      <w:rPr>
        <w:sz w:val="10"/>
      </w:rPr>
      <w:fldChar w:fldCharType="end"/>
    </w:r>
    <w:r w:rsidRPr="004B4AEA">
      <w:rPr>
        <w:sz w:val="10"/>
      </w:rPr>
      <w:instrText xml:space="preserve"> &gt;</w:instrText>
    </w:r>
  </w:p>
  <w:p w:rsidR="000332FB" w:rsidRPr="004B4AEA" w:rsidRDefault="000332FB" w:rsidP="004B4AEA">
    <w:pPr>
      <w:tabs>
        <w:tab w:val="clear" w:pos="5216"/>
        <w:tab w:val="clear" w:pos="7938"/>
      </w:tabs>
      <w:rPr>
        <w:sz w:val="10"/>
        <w:szCs w:val="10"/>
      </w:rPr>
    </w:pPr>
    <w:r w:rsidRPr="004B4AEA">
      <w:rPr>
        <w:sz w:val="10"/>
      </w:rPr>
      <w:instrText xml:space="preserve"> 1  </w:instrText>
    </w:r>
    <w:r w:rsidRPr="004B4AEA">
      <w:rPr>
        <w:sz w:val="10"/>
      </w:rPr>
      <w:fldChar w:fldCharType="end"/>
    </w:r>
    <w:r>
      <w:rPr>
        <w:sz w:val="10"/>
      </w:rPr>
      <w:tab/>
      <w:t xml:space="preserve">Seite </w:t>
    </w:r>
    <w:r w:rsidRPr="004B4AEA">
      <w:rPr>
        <w:sz w:val="10"/>
        <w:szCs w:val="10"/>
      </w:rPr>
      <w:fldChar w:fldCharType="begin"/>
    </w:r>
    <w:r w:rsidRPr="004B4AEA">
      <w:rPr>
        <w:sz w:val="10"/>
        <w:szCs w:val="10"/>
      </w:rPr>
      <w:instrText xml:space="preserve"> IF </w:instrText>
    </w:r>
    <w:r w:rsidRPr="004B4AEA">
      <w:rPr>
        <w:sz w:val="10"/>
        <w:szCs w:val="10"/>
      </w:rPr>
      <w:fldChar w:fldCharType="begin"/>
    </w:r>
    <w:r w:rsidRPr="004B4AEA">
      <w:rPr>
        <w:sz w:val="10"/>
        <w:szCs w:val="10"/>
      </w:rPr>
      <w:instrText xml:space="preserve"> NUMPAGES  \* Arabic </w:instrText>
    </w:r>
    <w:r w:rsidRPr="004B4AEA">
      <w:rPr>
        <w:sz w:val="10"/>
        <w:szCs w:val="10"/>
      </w:rPr>
      <w:fldChar w:fldCharType="separate"/>
    </w:r>
    <w:r w:rsidR="00613E13">
      <w:rPr>
        <w:noProof/>
        <w:sz w:val="10"/>
        <w:szCs w:val="10"/>
      </w:rPr>
      <w:instrText>16</w:instrText>
    </w:r>
    <w:r w:rsidRPr="004B4AEA">
      <w:rPr>
        <w:sz w:val="10"/>
        <w:szCs w:val="10"/>
      </w:rPr>
      <w:fldChar w:fldCharType="end"/>
    </w:r>
    <w:r w:rsidRPr="004B4AEA">
      <w:rPr>
        <w:sz w:val="10"/>
        <w:szCs w:val="10"/>
      </w:rPr>
      <w:fldChar w:fldCharType="end"/>
    </w:r>
  </w:p>
  <w:p w:rsidR="000332FB" w:rsidRDefault="000332FB" w:rsidP="00AA1DB8">
    <w:pPr>
      <w:pStyle w:val="Fuzeile"/>
      <w:tabs>
        <w:tab w:val="clear" w:pos="426"/>
        <w:tab w:val="clear" w:pos="851"/>
        <w:tab w:val="clear" w:pos="1276"/>
        <w:tab w:val="clear" w:pos="5216"/>
      </w:tabs>
      <w:rPr>
        <w:sz w:val="10"/>
      </w:rPr>
    </w:pPr>
  </w:p>
  <w:p w:rsidR="000332FB" w:rsidRDefault="000332FB">
    <w:pPr>
      <w:pStyle w:val="Fuzeile"/>
      <w:tabs>
        <w:tab w:val="clear" w:pos="426"/>
        <w:tab w:val="clear" w:pos="851"/>
        <w:tab w:val="clear" w:pos="1276"/>
        <w:tab w:val="clear" w:pos="5216"/>
        <w:tab w:val="center" w:pos="4678"/>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Pr="00C75280" w:rsidRDefault="000332FB" w:rsidP="0080496C">
    <w:pPr>
      <w:pStyle w:val="Fuzeile"/>
      <w:tabs>
        <w:tab w:val="clear" w:pos="426"/>
        <w:tab w:val="clear" w:pos="851"/>
        <w:tab w:val="clear" w:pos="1276"/>
        <w:tab w:val="clear" w:pos="5216"/>
        <w:tab w:val="clear" w:pos="9299"/>
        <w:tab w:val="center" w:pos="4678"/>
        <w:tab w:val="left" w:pos="9639"/>
        <w:tab w:val="left" w:pos="11624"/>
        <w:tab w:val="right" w:pos="14459"/>
        <w:tab w:val="left" w:pos="15026"/>
      </w:tabs>
      <w:rPr>
        <w:sz w:val="16"/>
        <w:szCs w:val="16"/>
      </w:rPr>
    </w:pPr>
  </w:p>
  <w:p w:rsidR="000332FB" w:rsidRPr="00C75280" w:rsidRDefault="000332FB" w:rsidP="0080496C">
    <w:pPr>
      <w:pStyle w:val="Fuzeile"/>
      <w:tabs>
        <w:tab w:val="clear" w:pos="426"/>
        <w:tab w:val="clear" w:pos="851"/>
        <w:tab w:val="clear" w:pos="1276"/>
        <w:tab w:val="clear" w:pos="5216"/>
        <w:tab w:val="center" w:pos="4678"/>
        <w:tab w:val="left" w:pos="9639"/>
        <w:tab w:val="right" w:pos="14459"/>
      </w:tabs>
      <w:rPr>
        <w:sz w:val="16"/>
        <w:szCs w:val="16"/>
      </w:rPr>
    </w:pPr>
  </w:p>
  <w:p w:rsidR="000332FB" w:rsidRPr="00C75280" w:rsidRDefault="000332FB" w:rsidP="005E36CC">
    <w:pPr>
      <w:tabs>
        <w:tab w:val="clear" w:pos="5216"/>
        <w:tab w:val="clear" w:pos="7938"/>
        <w:tab w:val="left" w:pos="5290"/>
        <w:tab w:val="left" w:pos="9639"/>
        <w:tab w:val="right" w:pos="14459"/>
      </w:tabs>
      <w:rPr>
        <w:sz w:val="16"/>
        <w:szCs w:val="16"/>
      </w:rPr>
    </w:pPr>
    <w:r w:rsidRPr="00C75280">
      <w:rPr>
        <w:sz w:val="16"/>
        <w:szCs w:val="16"/>
      </w:rPr>
      <w:t>[</w:t>
    </w:r>
    <w:r w:rsidRPr="00FD1483">
      <w:rPr>
        <w:sz w:val="16"/>
        <w:szCs w:val="16"/>
      </w:rPr>
      <w:t>Muster-Schutzzonenreglement SG 20</w:t>
    </w:r>
    <w:r>
      <w:rPr>
        <w:sz w:val="16"/>
        <w:szCs w:val="16"/>
      </w:rPr>
      <w:t>21</w:t>
    </w:r>
    <w:r w:rsidRPr="00C75280">
      <w:rPr>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Pr="00C75280" w:rsidRDefault="000332FB" w:rsidP="0080496C">
    <w:pPr>
      <w:pStyle w:val="Fuzeile"/>
      <w:tabs>
        <w:tab w:val="clear" w:pos="426"/>
        <w:tab w:val="clear" w:pos="851"/>
        <w:tab w:val="clear" w:pos="1276"/>
        <w:tab w:val="clear" w:pos="5216"/>
        <w:tab w:val="clear" w:pos="9299"/>
        <w:tab w:val="center" w:pos="4678"/>
        <w:tab w:val="left" w:pos="9639"/>
        <w:tab w:val="left" w:pos="11624"/>
        <w:tab w:val="right" w:pos="14459"/>
        <w:tab w:val="left" w:pos="15026"/>
      </w:tabs>
      <w:rPr>
        <w:sz w:val="16"/>
        <w:szCs w:val="16"/>
      </w:rPr>
    </w:pPr>
  </w:p>
  <w:p w:rsidR="000332FB" w:rsidRPr="00C75280" w:rsidRDefault="000332FB" w:rsidP="0080496C">
    <w:pPr>
      <w:pStyle w:val="Fuzeile"/>
      <w:tabs>
        <w:tab w:val="clear" w:pos="426"/>
        <w:tab w:val="clear" w:pos="851"/>
        <w:tab w:val="clear" w:pos="1276"/>
        <w:tab w:val="clear" w:pos="5216"/>
        <w:tab w:val="center" w:pos="4678"/>
        <w:tab w:val="left" w:pos="9639"/>
        <w:tab w:val="right" w:pos="14459"/>
      </w:tabs>
      <w:rPr>
        <w:sz w:val="16"/>
        <w:szCs w:val="16"/>
      </w:rPr>
    </w:pPr>
  </w:p>
  <w:p w:rsidR="000332FB" w:rsidRPr="00C75280" w:rsidRDefault="000332FB" w:rsidP="005E36CC">
    <w:pPr>
      <w:tabs>
        <w:tab w:val="clear" w:pos="5216"/>
        <w:tab w:val="clear" w:pos="7938"/>
        <w:tab w:val="left" w:pos="5290"/>
        <w:tab w:val="left" w:pos="9639"/>
        <w:tab w:val="right" w:pos="14459"/>
      </w:tabs>
      <w:rPr>
        <w:sz w:val="16"/>
        <w:szCs w:val="16"/>
      </w:rPr>
    </w:pPr>
    <w:r w:rsidRPr="00C75280">
      <w:rPr>
        <w:sz w:val="16"/>
        <w:szCs w:val="16"/>
      </w:rPr>
      <w:t>[</w:t>
    </w:r>
    <w:r w:rsidRPr="00FD1483">
      <w:rPr>
        <w:sz w:val="16"/>
        <w:szCs w:val="16"/>
      </w:rPr>
      <w:t>Muster-Schutzzonenreglement SG 20</w:t>
    </w:r>
    <w:r>
      <w:rPr>
        <w:sz w:val="16"/>
        <w:szCs w:val="16"/>
      </w:rPr>
      <w:t>21</w:t>
    </w:r>
    <w:r w:rsidRPr="00FD148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FB" w:rsidRDefault="000332FB">
      <w:r>
        <w:separator/>
      </w:r>
    </w:p>
  </w:footnote>
  <w:footnote w:type="continuationSeparator" w:id="0">
    <w:p w:rsidR="000332FB" w:rsidRDefault="000332FB">
      <w:r>
        <w:continuationSeparator/>
      </w:r>
    </w:p>
  </w:footnote>
  <w:footnote w:id="1">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4 Ziff. 12 GSchV (SR 814.201)</w:t>
      </w:r>
    </w:p>
  </w:footnote>
  <w:footnote w:id="2">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a</w:t>
      </w:r>
    </w:p>
  </w:footnote>
  <w:footnote w:id="3">
    <w:p w:rsidR="000332FB" w:rsidRPr="009F3550" w:rsidRDefault="000332FB" w:rsidP="009F3550">
      <w:pPr>
        <w:pStyle w:val="Funotentext"/>
        <w:tabs>
          <w:tab w:val="clear" w:pos="851"/>
          <w:tab w:val="clear" w:pos="1276"/>
          <w:tab w:val="clear" w:pos="5216"/>
          <w:tab w:val="clear" w:pos="7938"/>
          <w:tab w:val="clear" w:pos="9299"/>
        </w:tabs>
        <w:ind w:left="357" w:hanging="357"/>
        <w:rPr>
          <w:rStyle w:val="Funotenzeichen"/>
        </w:rPr>
      </w:pPr>
      <w:r>
        <w:rPr>
          <w:rStyle w:val="Funotenzeichen"/>
        </w:rPr>
        <w:footnoteRef/>
      </w:r>
      <w:r w:rsidRPr="009F3550">
        <w:rPr>
          <w:rStyle w:val="Funotenzeichen"/>
        </w:rPr>
        <w:tab/>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b</w:t>
      </w:r>
    </w:p>
  </w:footnote>
  <w:footnote w:id="4">
    <w:p w:rsidR="000332FB" w:rsidRPr="009F3550" w:rsidRDefault="000332FB" w:rsidP="009F3550">
      <w:pPr>
        <w:pStyle w:val="Funotentext"/>
        <w:tabs>
          <w:tab w:val="clear" w:pos="851"/>
          <w:tab w:val="clear" w:pos="1276"/>
          <w:tab w:val="clear" w:pos="5216"/>
          <w:tab w:val="clear" w:pos="7938"/>
          <w:tab w:val="clear" w:pos="9299"/>
        </w:tabs>
        <w:ind w:left="357" w:hanging="357"/>
        <w:rPr>
          <w:rStyle w:val="Funotenzeichen"/>
        </w:rPr>
      </w:pPr>
      <w:r>
        <w:rPr>
          <w:rStyle w:val="Funotenzeichen"/>
        </w:rPr>
        <w:footnoteRef/>
      </w:r>
      <w:r w:rsidRPr="009F3550">
        <w:rPr>
          <w:rStyle w:val="Funotenzeichen"/>
        </w:rPr>
        <w:tab/>
      </w:r>
      <w:r w:rsidRPr="009F3550">
        <w:rPr>
          <w:sz w:val="16"/>
          <w:szCs w:val="16"/>
        </w:rPr>
        <w:t>Art. 3 Abs. 3 der Verordnung des EDI über Trinkwasser sowie Wasser in öffentlich zugänglichen Bädern und Duschanlagen (SR 817.022.11; TBDV)</w:t>
      </w:r>
    </w:p>
  </w:footnote>
  <w:footnote w:id="5">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47 GSchV (SR 814.201)</w:t>
      </w:r>
    </w:p>
  </w:footnote>
  <w:footnote w:id="6">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7 und 25 ff. des Bundesgesetzes über Lebensmittel und Gebrauchsgegenstände (SR 817.0; LMG);</w:t>
      </w:r>
      <w:r>
        <w:rPr>
          <w:sz w:val="16"/>
        </w:rPr>
        <w:br/>
        <w:t>Art. 74 ff. und 81 der Lebensmittel- und Gebrauchsgegenständeverordnung (SR 817.02; LGV);</w:t>
      </w:r>
      <w:r>
        <w:rPr>
          <w:sz w:val="16"/>
        </w:rPr>
        <w:br/>
        <w:t>Art. 3 und 4 Abs. 2 TBDV (SR 817.022.11)</w:t>
      </w:r>
    </w:p>
  </w:footnote>
  <w:footnote w:id="7">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2 Ziff. 2 GSchV (SR 814.201)</w:t>
      </w:r>
    </w:p>
  </w:footnote>
  <w:footnote w:id="8">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3 und Anhänge 1–3 TBDV (SR 817.022.11)</w:t>
      </w:r>
    </w:p>
  </w:footnote>
  <w:footnote w:id="9">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9 und Anhang 1 der Verordnung über die Sanierung von belasteten Standorten (Altlasten-Verordnung, SR 814.680; AltlV)</w:t>
      </w:r>
    </w:p>
  </w:footnote>
  <w:footnote w:id="10">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4 Ziff. 221 GSchV (SR 814.201)</w:t>
      </w:r>
    </w:p>
  </w:footnote>
  <w:footnote w:id="11">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c</w:t>
      </w:r>
    </w:p>
  </w:footnote>
  <w:footnote w:id="12">
    <w:p w:rsidR="000332FB" w:rsidRDefault="000332FB" w:rsidP="007219F1">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d</w:t>
      </w:r>
    </w:p>
  </w:footnote>
  <w:footnote w:id="13">
    <w:p w:rsidR="000332FB" w:rsidRDefault="000332FB" w:rsidP="007219F1">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e</w:t>
      </w:r>
    </w:p>
  </w:footnote>
  <w:footnote w:id="14">
    <w:p w:rsidR="000332FB" w:rsidRDefault="000332FB" w:rsidP="007219F1">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22 GSchG (SR 814.20);</w:t>
      </w:r>
      <w:r>
        <w:rPr>
          <w:sz w:val="16"/>
        </w:rPr>
        <w:br/>
        <w:t>Art. 32 und 32a und Anhang 4 Ziff. 221 Abs. 1 Bst. e bis i GSchV (SR 814.201);</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f</w:t>
      </w:r>
    </w:p>
  </w:footnote>
  <w:footnote w:id="15">
    <w:p w:rsidR="000332FB" w:rsidRDefault="000332FB" w:rsidP="007219F1">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15 GSchG (SR 814.20);</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g</w:t>
      </w:r>
    </w:p>
  </w:footnote>
  <w:footnote w:id="16">
    <w:p w:rsidR="000332FB" w:rsidRDefault="000332FB" w:rsidP="00320545">
      <w:pPr>
        <w:pStyle w:val="Funotentext"/>
        <w:ind w:left="357" w:hanging="357"/>
      </w:pPr>
      <w:r>
        <w:rPr>
          <w:rStyle w:val="Funotenzeichen"/>
        </w:rPr>
        <w:footnoteRef/>
      </w:r>
      <w:r>
        <w:tab/>
      </w:r>
      <w:r w:rsidRPr="007219F1">
        <w:rPr>
          <w:sz w:val="16"/>
        </w:rPr>
        <w:t>Beiblatt Anmerkungen Bst. </w:t>
      </w:r>
      <w:r>
        <w:rPr>
          <w:sz w:val="16"/>
        </w:rPr>
        <w:t>h</w:t>
      </w:r>
    </w:p>
  </w:footnote>
  <w:footnote w:id="17">
    <w:p w:rsidR="000332FB" w:rsidRDefault="000332FB" w:rsidP="007219F1">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46 Abs. 4 der Signalisationsverordnung (SR 741.21; SSV)</w:t>
      </w:r>
    </w:p>
  </w:footnote>
  <w:footnote w:id="18">
    <w:p w:rsidR="000332FB" w:rsidRDefault="000332FB" w:rsidP="007219F1">
      <w:pPr>
        <w:pStyle w:val="Funotentext"/>
        <w:tabs>
          <w:tab w:val="clear" w:pos="851"/>
          <w:tab w:val="clear" w:pos="1276"/>
          <w:tab w:val="clear" w:pos="5216"/>
          <w:tab w:val="clear" w:pos="7938"/>
          <w:tab w:val="clear" w:pos="9299"/>
        </w:tabs>
        <w:ind w:left="357" w:hanging="357"/>
        <w:rPr>
          <w:sz w:val="16"/>
        </w:rPr>
      </w:pPr>
      <w:r>
        <w:rPr>
          <w:rStyle w:val="Funotenzeichen"/>
        </w:rPr>
        <w:footnoteRef/>
      </w:r>
      <w:r w:rsidRPr="00D17ED0">
        <w:rPr>
          <w:sz w:val="16"/>
        </w:rPr>
        <w:tab/>
        <w:t>Anhang 4 Ziff</w:t>
      </w:r>
      <w:r>
        <w:rPr>
          <w:sz w:val="16"/>
        </w:rPr>
        <w:t>.</w:t>
      </w:r>
      <w:r w:rsidRPr="00D17ED0">
        <w:rPr>
          <w:sz w:val="16"/>
        </w:rPr>
        <w:t xml:space="preserve"> 221 Abs.</w:t>
      </w:r>
      <w:r>
        <w:rPr>
          <w:sz w:val="16"/>
        </w:rPr>
        <w:t> </w:t>
      </w:r>
      <w:r w:rsidRPr="00D17ED0">
        <w:rPr>
          <w:sz w:val="16"/>
        </w:rPr>
        <w:t>1 Bst.</w:t>
      </w:r>
      <w:r>
        <w:rPr>
          <w:sz w:val="16"/>
        </w:rPr>
        <w:t> </w:t>
      </w:r>
      <w:r w:rsidRPr="00D17ED0">
        <w:rPr>
          <w:sz w:val="16"/>
        </w:rPr>
        <w:t>c GSchV (SR 814.201)</w:t>
      </w:r>
    </w:p>
  </w:footnote>
  <w:footnote w:id="19">
    <w:p w:rsidR="000332FB" w:rsidRDefault="000332FB" w:rsidP="007219F1">
      <w:pPr>
        <w:pStyle w:val="Funotentext"/>
        <w:ind w:left="357" w:hanging="357"/>
        <w:rPr>
          <w:sz w:val="16"/>
        </w:rPr>
      </w:pPr>
      <w:r>
        <w:rPr>
          <w:rStyle w:val="Funotenzeichen"/>
        </w:rPr>
        <w:footnoteRef/>
      </w:r>
      <w:r>
        <w:rPr>
          <w:sz w:val="16"/>
        </w:rPr>
        <w:tab/>
        <w:t>Art. 15 GSchG (SR 814.20);</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i</w:t>
      </w:r>
    </w:p>
  </w:footnote>
  <w:footnote w:id="20">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44 Abs. 2 Bst. a GSchG (SR 814.20)</w:t>
      </w:r>
    </w:p>
  </w:footnote>
  <w:footnote w:id="21">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2 Ziff. 1.1.1 der Verordnung über die Vermeidung und die Entsorgung von Abfällen (Abfallverordnung, SR 814.600; VVEA)</w:t>
      </w:r>
    </w:p>
  </w:footnote>
  <w:footnote w:id="22">
    <w:p w:rsidR="000332FB" w:rsidRDefault="000332FB" w:rsidP="00955DC6">
      <w:pPr>
        <w:pStyle w:val="Funotentext"/>
        <w:tabs>
          <w:tab w:val="clear" w:pos="851"/>
          <w:tab w:val="clear" w:pos="1276"/>
          <w:tab w:val="clear" w:pos="5216"/>
          <w:tab w:val="clear" w:pos="7938"/>
          <w:tab w:val="clear" w:pos="9299"/>
        </w:tabs>
        <w:ind w:left="357" w:hanging="357"/>
      </w:pPr>
      <w:r>
        <w:rPr>
          <w:rStyle w:val="Funotenzeichen"/>
        </w:rPr>
        <w:footnoteRef/>
      </w:r>
      <w:r>
        <w:tab/>
      </w:r>
      <w:r>
        <w:rPr>
          <w:sz w:val="16"/>
        </w:rPr>
        <w:t>Anhang 7 Ziff. 11 der Verordnung über die Entsorgung von tierischen Nebenprodukten (SR 916.441.22; VTNP)</w:t>
      </w:r>
    </w:p>
  </w:footnote>
  <w:footnote w:id="23">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2.6 Ziff. 3 der Verordnung zur Reduktion von Risiken beim Umgang mit bestimmten besonders gefährlichen Stoffen, Zubereitungen und Gegenständen (Chemikalien-Risikoreduktions-Verordnung, SR 814.81; ChemRRV);</w:t>
      </w:r>
      <w:r>
        <w:rPr>
          <w:sz w:val="16"/>
        </w:rPr>
        <w:br/>
        <w:t>Verordnung über Belastungen des Bodens (SR 814.12; VBBo);</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j</w:t>
      </w:r>
    </w:p>
  </w:footnote>
  <w:footnote w:id="24">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2.5 Ziff. 1 ChemRRV (SR 814.81);</w:t>
      </w:r>
      <w:r>
        <w:rPr>
          <w:sz w:val="16"/>
        </w:rPr>
        <w:br/>
        <w:t>Art. 25 der Verordnung über den Wald (</w:t>
      </w:r>
      <w:r w:rsidRPr="007B02F7">
        <w:rPr>
          <w:sz w:val="16"/>
        </w:rPr>
        <w:t>Waldverordnung,</w:t>
      </w:r>
      <w:r>
        <w:rPr>
          <w:sz w:val="16"/>
        </w:rPr>
        <w:t xml:space="preserve"> SR 921.01; WaV);</w:t>
      </w:r>
      <w:r>
        <w:rPr>
          <w:sz w:val="16"/>
        </w:rPr>
        <w:br/>
        <w:t>Verordnung über das Inverkehrbringen von Pflanzenschutzmitteln (</w:t>
      </w:r>
      <w:r w:rsidRPr="007B02F7">
        <w:rPr>
          <w:sz w:val="16"/>
        </w:rPr>
        <w:t>Pflanzenschutzmittelverordnung,</w:t>
      </w:r>
      <w:r>
        <w:rPr>
          <w:sz w:val="16"/>
        </w:rPr>
        <w:t xml:space="preserve"> SR 916.161; PSMV);</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k</w:t>
      </w:r>
    </w:p>
  </w:footnote>
  <w:footnote w:id="25">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2.4 Ziff. 1.4 ChemRRV (SR 814.81)</w:t>
      </w:r>
    </w:p>
  </w:footnote>
  <w:footnote w:id="26">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4 Ziff. 222 Abs. 1 GSchV (SR 814.201)</w:t>
      </w:r>
    </w:p>
  </w:footnote>
  <w:footnote w:id="27">
    <w:p w:rsidR="000332FB" w:rsidRDefault="000332FB" w:rsidP="00955DC6">
      <w:pPr>
        <w:pStyle w:val="Funotentext"/>
        <w:tabs>
          <w:tab w:val="clear" w:pos="851"/>
          <w:tab w:val="clear" w:pos="1276"/>
          <w:tab w:val="clear" w:pos="5216"/>
          <w:tab w:val="clear" w:pos="7938"/>
          <w:tab w:val="clear" w:pos="9299"/>
        </w:tabs>
        <w:ind w:left="357" w:hanging="357"/>
      </w:pPr>
      <w:r>
        <w:rPr>
          <w:rStyle w:val="Funotenzeichen"/>
        </w:rPr>
        <w:footnoteRef/>
      </w:r>
      <w:r>
        <w:tab/>
      </w:r>
      <w:r>
        <w:rPr>
          <w:sz w:val="16"/>
        </w:rPr>
        <w:t>Anhang 2.6 Ziff. 3.3.1 ChemRRV (SR 814.81)</w:t>
      </w:r>
    </w:p>
  </w:footnote>
  <w:footnote w:id="28">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w:t>
      </w:r>
      <w:r w:rsidRPr="00545EDA">
        <w:rPr>
          <w:sz w:val="16"/>
        </w:rPr>
        <w:t>Bst. </w:t>
      </w:r>
      <w:r>
        <w:rPr>
          <w:sz w:val="16"/>
        </w:rPr>
        <w:t>j</w:t>
      </w:r>
    </w:p>
  </w:footnote>
  <w:footnote w:id="29">
    <w:p w:rsidR="000332FB" w:rsidRDefault="000332FB" w:rsidP="00D17ED0">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2.4 Ziff. 1.4 und Anhang 2.5 Ziff. 1.1 ChemRRV (SR 814.81);</w:t>
      </w:r>
      <w:r>
        <w:rPr>
          <w:sz w:val="16"/>
        </w:rPr>
        <w:br/>
        <w:t>Art. 25 WaV (SR 921.01);</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k</w:t>
      </w:r>
    </w:p>
  </w:footnote>
  <w:footnote w:id="30">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Anhang 4 Ziff. 223 GSchV (SR 814.201);</w:t>
      </w:r>
      <w:r>
        <w:rPr>
          <w:sz w:val="16"/>
        </w:rPr>
        <w:br/>
        <w:t>Anhang 2.4 Ziff. 1.4, Anhang 2.5 Ziff. 1.1 und Anhang 2.6 Ziff. 3.3.1 ChemRRV (SR 814.81)</w:t>
      </w:r>
    </w:p>
  </w:footnote>
  <w:footnote w:id="31">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31 Abs. 2 GSchV (SR 814.201)</w:t>
      </w:r>
    </w:p>
  </w:footnote>
  <w:footnote w:id="32">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22 GSchG (SR 814.20);</w:t>
      </w:r>
      <w:r>
        <w:rPr>
          <w:sz w:val="16"/>
        </w:rPr>
        <w:br/>
        <w:t>Art. 31, Art. 32a und Anhang 4 Ziff. 221 Abs. 1 Bst. e bis i GSchV (SR 814.201);</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f</w:t>
      </w:r>
    </w:p>
  </w:footnote>
  <w:footnote w:id="33">
    <w:p w:rsidR="000332FB" w:rsidRPr="0082475E" w:rsidRDefault="000332FB" w:rsidP="0082475E">
      <w:pPr>
        <w:pStyle w:val="Funotentext"/>
        <w:tabs>
          <w:tab w:val="clear" w:pos="851"/>
          <w:tab w:val="clear" w:pos="1276"/>
          <w:tab w:val="clear" w:pos="5216"/>
          <w:tab w:val="clear" w:pos="7938"/>
          <w:tab w:val="clear" w:pos="9299"/>
        </w:tabs>
        <w:ind w:left="357" w:hanging="357"/>
        <w:rPr>
          <w:rStyle w:val="Funotenzeichen"/>
          <w:position w:val="0"/>
        </w:rPr>
      </w:pPr>
      <w:r>
        <w:rPr>
          <w:rStyle w:val="Funotenzeichen"/>
        </w:rPr>
        <w:footnoteRef/>
      </w:r>
      <w:r w:rsidRPr="00AE3645">
        <w:rPr>
          <w:rStyle w:val="Funotenzeichen"/>
        </w:rPr>
        <w:tab/>
      </w:r>
      <w:r>
        <w:rPr>
          <w:sz w:val="16"/>
        </w:rPr>
        <w:t>Art. 15 GSchG (SR 814.20);</w:t>
      </w:r>
      <w:r>
        <w:rPr>
          <w:sz w:val="16"/>
        </w:rPr>
        <w:br/>
      </w:r>
      <w:r>
        <w:rPr>
          <w:sz w:val="16"/>
        </w:rPr>
        <w:fldChar w:fldCharType="begin"/>
      </w:r>
      <w:r>
        <w:rPr>
          <w:sz w:val="16"/>
        </w:rPr>
        <w:instrText xml:space="preserve"> REF _Ref450578773 \h  \* MERGEFORMAT </w:instrText>
      </w:r>
      <w:r>
        <w:rPr>
          <w:sz w:val="16"/>
        </w:rPr>
      </w:r>
      <w:r>
        <w:rPr>
          <w:sz w:val="16"/>
        </w:rPr>
        <w:fldChar w:fldCharType="separate"/>
      </w:r>
      <w:r w:rsidR="00613E13" w:rsidRPr="00613E13">
        <w:rPr>
          <w:sz w:val="16"/>
        </w:rPr>
        <w:t>Beiblatt Anmerkungen</w:t>
      </w:r>
      <w:r>
        <w:rPr>
          <w:sz w:val="16"/>
        </w:rPr>
        <w:fldChar w:fldCharType="end"/>
      </w:r>
      <w:r>
        <w:rPr>
          <w:sz w:val="16"/>
        </w:rPr>
        <w:t xml:space="preserve"> Bst. g</w:t>
      </w:r>
    </w:p>
  </w:footnote>
  <w:footnote w:id="34">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46 Abs. 4 SSV (SR 741.21)</w:t>
      </w:r>
    </w:p>
  </w:footnote>
  <w:footnote w:id="35">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7 ff. AltlV (SR 814.680)</w:t>
      </w:r>
    </w:p>
  </w:footnote>
  <w:footnote w:id="36">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31 Abs. 2 Bst. b und Art. 32a GSchV (SR 814.201)</w:t>
      </w:r>
      <w:bookmarkStart w:id="428" w:name="_GoBack"/>
      <w:bookmarkEnd w:id="428"/>
    </w:p>
  </w:footnote>
  <w:footnote w:id="37">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46 Abs. 4 SSV (SR 741.21)</w:t>
      </w:r>
    </w:p>
  </w:footnote>
  <w:footnote w:id="38">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7 ff. AltlV (SR 814.680)</w:t>
      </w:r>
    </w:p>
  </w:footnote>
  <w:footnote w:id="39">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34 GSchVG (sGS 752.2)</w:t>
      </w:r>
    </w:p>
  </w:footnote>
  <w:footnote w:id="40">
    <w:p w:rsidR="000332FB" w:rsidRDefault="000332FB" w:rsidP="002C366C">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34 Abs. 2 GSchVG (sGS 752.2) in Verbindung mit Art. 2 GSchVV (sGS 752.21)</w:t>
      </w:r>
    </w:p>
  </w:footnote>
  <w:footnote w:id="41">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r>
      <w:r w:rsidRPr="00F1461C">
        <w:rPr>
          <w:sz w:val="16"/>
        </w:rPr>
        <w:t>Art. </w:t>
      </w:r>
      <w:r>
        <w:rPr>
          <w:sz w:val="16"/>
        </w:rPr>
        <w:t>20</w:t>
      </w:r>
      <w:r w:rsidRPr="00F1461C">
        <w:rPr>
          <w:sz w:val="16"/>
        </w:rPr>
        <w:t xml:space="preserve"> Bst. </w:t>
      </w:r>
      <w:r>
        <w:rPr>
          <w:sz w:val="16"/>
        </w:rPr>
        <w:t>e</w:t>
      </w:r>
      <w:r w:rsidRPr="00F1461C">
        <w:rPr>
          <w:sz w:val="16"/>
        </w:rPr>
        <w:t xml:space="preserve"> der </w:t>
      </w:r>
      <w:r>
        <w:rPr>
          <w:sz w:val="16"/>
        </w:rPr>
        <w:t>Ve</w:t>
      </w:r>
      <w:r w:rsidRPr="00F1461C">
        <w:rPr>
          <w:sz w:val="16"/>
        </w:rPr>
        <w:t xml:space="preserve">rordnung </w:t>
      </w:r>
      <w:r>
        <w:rPr>
          <w:sz w:val="16"/>
        </w:rPr>
        <w:t xml:space="preserve">über das Grundbuch </w:t>
      </w:r>
      <w:r w:rsidRPr="00F1461C">
        <w:rPr>
          <w:sz w:val="16"/>
        </w:rPr>
        <w:t>(sGS 91</w:t>
      </w:r>
      <w:r>
        <w:rPr>
          <w:sz w:val="16"/>
        </w:rPr>
        <w:t>4</w:t>
      </w:r>
      <w:r w:rsidRPr="00F1461C">
        <w:rPr>
          <w:sz w:val="16"/>
        </w:rPr>
        <w:t>.1</w:t>
      </w:r>
      <w:r>
        <w:rPr>
          <w:sz w:val="16"/>
        </w:rPr>
        <w:t>3; VGB</w:t>
      </w:r>
      <w:r w:rsidRPr="00F1461C">
        <w:rPr>
          <w:sz w:val="16"/>
        </w:rPr>
        <w:t>)</w:t>
      </w:r>
    </w:p>
  </w:footnote>
  <w:footnote w:id="42">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70 ff. GSchG (SR 814.20)</w:t>
      </w:r>
    </w:p>
  </w:footnote>
  <w:footnote w:id="43">
    <w:p w:rsidR="000332FB" w:rsidRDefault="000332FB" w:rsidP="00955DC6">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60 ff. des Bundesgesetzes über den Umweltschutz (Umweltschutzgesetz, SR 814.01; USG)</w:t>
      </w:r>
    </w:p>
  </w:footnote>
  <w:footnote w:id="44">
    <w:p w:rsidR="000332FB" w:rsidRPr="00CB7F1D" w:rsidRDefault="000332FB" w:rsidP="002F664D">
      <w:pPr>
        <w:pStyle w:val="Funotentext"/>
        <w:tabs>
          <w:tab w:val="clear" w:pos="851"/>
          <w:tab w:val="clear" w:pos="1276"/>
          <w:tab w:val="clear" w:pos="5216"/>
          <w:tab w:val="clear" w:pos="7938"/>
          <w:tab w:val="clear" w:pos="9299"/>
        </w:tabs>
        <w:ind w:left="357" w:hanging="357"/>
        <w:rPr>
          <w:sz w:val="16"/>
          <w:szCs w:val="16"/>
        </w:rPr>
      </w:pPr>
      <w:r w:rsidRPr="00F87E5E">
        <w:rPr>
          <w:rStyle w:val="Funotenzeichen"/>
          <w:szCs w:val="16"/>
        </w:rPr>
        <w:footnoteRef/>
      </w:r>
      <w:r w:rsidRPr="00CB7F1D">
        <w:rPr>
          <w:sz w:val="16"/>
          <w:szCs w:val="16"/>
        </w:rPr>
        <w:tab/>
        <w:t xml:space="preserve">Art. 40 </w:t>
      </w:r>
      <w:r w:rsidRPr="00F87E5E">
        <w:rPr>
          <w:sz w:val="16"/>
          <w:szCs w:val="16"/>
        </w:rPr>
        <w:t>der</w:t>
      </w:r>
      <w:r w:rsidRPr="00CB7F1D">
        <w:rPr>
          <w:sz w:val="16"/>
          <w:szCs w:val="16"/>
        </w:rPr>
        <w:t xml:space="preserve"> Geoinformationsverordnung (sGS 760.11)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Default="000332FB" w:rsidP="00377211">
    <w:pPr>
      <w:pStyle w:val="Kopfzeile"/>
    </w:pPr>
    <w:r>
      <w:rPr>
        <w:noProof/>
      </w:rPr>
      <mc:AlternateContent>
        <mc:Choice Requires="wps">
          <w:drawing>
            <wp:anchor distT="0" distB="0" distL="114300" distR="114300" simplePos="0" relativeHeight="251666432" behindDoc="0" locked="1" layoutInCell="1" allowOverlap="1" wp14:anchorId="6CCDB0E8" wp14:editId="2A08A20E">
              <wp:simplePos x="0" y="0"/>
              <wp:positionH relativeFrom="page">
                <wp:posOffset>6588760</wp:posOffset>
              </wp:positionH>
              <wp:positionV relativeFrom="page">
                <wp:posOffset>323850</wp:posOffset>
              </wp:positionV>
              <wp:extent cx="647700" cy="791845"/>
              <wp:effectExtent l="0" t="0" r="2540" b="0"/>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FB" w:rsidRDefault="000332FB" w:rsidP="00377211">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B0E8" id="_x0000_t202" coordsize="21600,21600" o:spt="202" path="m,l,21600r21600,l21600,xe">
              <v:stroke joinstyle="miter"/>
              <v:path gradientshapeok="t" o:connecttype="rect"/>
            </v:shapetype>
            <v:shape id="Text Box 7" o:spid="_x0000_s1027" type="#_x0000_t202" style="position:absolute;margin-left:518.8pt;margin-top:25.5pt;width:51pt;height:6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Cvq8VstQIA&#10;AMsFAAAOAAAAAAAAAAAAAAAAAC4CAABkcnMvZTJvRG9jLnhtbFBLAQItABQABgAIAAAAIQAeu8ln&#10;4QAAAAwBAAAPAAAAAAAAAAAAAAAAAA8FAABkcnMvZG93bnJldi54bWxQSwUGAAAAAAQABADzAAAA&#10;HQYAAAAA&#10;" filled="f" stroked="f">
              <o:lock v:ext="edit" aspectratio="t"/>
              <v:textbox inset="1mm,1mm,1mm,1mm">
                <w:txbxContent>
                  <w:p w:rsidR="000332FB" w:rsidRDefault="000332FB" w:rsidP="00377211">
                    <w:pPr>
                      <w:jc w:val="right"/>
                    </w:pPr>
                  </w:p>
                </w:txbxContent>
              </v:textbox>
              <w10:wrap anchorx="page" anchory="page"/>
              <w10:anchorlock/>
            </v:shape>
          </w:pict>
        </mc:Fallback>
      </mc:AlternateContent>
    </w:r>
  </w:p>
  <w:p w:rsidR="000332FB" w:rsidRDefault="000332FB" w:rsidP="00377211">
    <w:pPr>
      <w:pStyle w:val="Kopfzeile"/>
    </w:pPr>
  </w:p>
  <w:p w:rsidR="000332FB" w:rsidRPr="00493EA4" w:rsidRDefault="000332FB" w:rsidP="003772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Default="000332FB" w:rsidP="00377211">
    <w:pPr>
      <w:pStyle w:val="Kopfzeile"/>
    </w:pPr>
    <w:r>
      <w:rPr>
        <w:noProof/>
      </w:rPr>
      <mc:AlternateContent>
        <mc:Choice Requires="wps">
          <w:drawing>
            <wp:anchor distT="0" distB="0" distL="114300" distR="114300" simplePos="0" relativeHeight="251668480" behindDoc="0" locked="1" layoutInCell="1" allowOverlap="1" wp14:anchorId="658D5873" wp14:editId="7A8720CB">
              <wp:simplePos x="0" y="0"/>
              <wp:positionH relativeFrom="page">
                <wp:posOffset>6588760</wp:posOffset>
              </wp:positionH>
              <wp:positionV relativeFrom="page">
                <wp:posOffset>323850</wp:posOffset>
              </wp:positionV>
              <wp:extent cx="647700" cy="791845"/>
              <wp:effectExtent l="0" t="0" r="2540" b="0"/>
              <wp:wrapNone/>
              <wp:docPr id="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FB" w:rsidRDefault="000332FB" w:rsidP="00377211">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D5873" id="_x0000_t202" coordsize="21600,21600" o:spt="202" path="m,l,21600r21600,l21600,xe">
              <v:stroke joinstyle="miter"/>
              <v:path gradientshapeok="t" o:connecttype="rect"/>
            </v:shapetype>
            <v:shape id="_x0000_s1028" type="#_x0000_t202" style="position:absolute;margin-left:518.8pt;margin-top:25.5pt;width:51pt;height:62.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" filled="f" stroked="f">
              <o:lock v:ext="edit" aspectratio="t"/>
              <v:textbox inset="1mm,1mm,1mm,1mm">
                <w:txbxContent>
                  <w:p w:rsidR="000332FB" w:rsidRDefault="000332FB" w:rsidP="00377211">
                    <w:pPr>
                      <w:jc w:val="right"/>
                    </w:pPr>
                  </w:p>
                </w:txbxContent>
              </v:textbox>
              <w10:wrap anchorx="page" anchory="page"/>
              <w10:anchorlock/>
            </v:shape>
          </w:pict>
        </mc:Fallback>
      </mc:AlternateContent>
    </w:r>
  </w:p>
  <w:p w:rsidR="000332FB" w:rsidRDefault="000332FB" w:rsidP="00377211">
    <w:pPr>
      <w:pStyle w:val="Kopfzeile"/>
    </w:pPr>
  </w:p>
  <w:p w:rsidR="000332FB" w:rsidRPr="00493EA4" w:rsidRDefault="000332FB" w:rsidP="003772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Default="000332FB" w:rsidP="00664323">
    <w:pPr>
      <w:pStyle w:val="Kopfzeile"/>
    </w:pPr>
    <w:r>
      <w:rPr>
        <w:noProof/>
      </w:rPr>
      <mc:AlternateContent>
        <mc:Choice Requires="wps">
          <w:drawing>
            <wp:anchor distT="0" distB="0" distL="114300" distR="114300" simplePos="0" relativeHeight="25166438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FB" w:rsidRDefault="000332FB" w:rsidP="00664323">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8.8pt;margin-top:25.5pt;width:51pt;height:62.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PUM&#10;ve66AgAA0gUAAA4AAAAAAAAAAAAAAAAALgIAAGRycy9lMm9Eb2MueG1sUEsBAi0AFAAGAAgAAAAh&#10;AB67yWfhAAAADAEAAA8AAAAAAAAAAAAAAAAAFAUAAGRycy9kb3ducmV2LnhtbFBLBQYAAAAABAAE&#10;APMAAAAiBgAAAAA=&#10;" filled="f" stroked="f">
              <o:lock v:ext="edit" aspectratio="t"/>
              <v:textbox inset="1mm,1mm,1mm,1mm">
                <w:txbxContent>
                  <w:p w:rsidR="005E1FF9" w:rsidRDefault="005E1FF9" w:rsidP="00664323">
                    <w:pPr>
                      <w:jc w:val="right"/>
                    </w:pPr>
                  </w:p>
                </w:txbxContent>
              </v:textbox>
              <w10:wrap anchorx="page" anchory="page"/>
              <w10:anchorlock/>
            </v:shape>
          </w:pict>
        </mc:Fallback>
      </mc:AlternateContent>
    </w:r>
  </w:p>
  <w:p w:rsidR="000332FB" w:rsidRDefault="000332FB" w:rsidP="00664323">
    <w:pPr>
      <w:pStyle w:val="Kopfzeile"/>
    </w:pPr>
  </w:p>
  <w:p w:rsidR="000332FB" w:rsidRPr="002E718C" w:rsidRDefault="000332FB" w:rsidP="00664323">
    <w:pPr>
      <w:pStyle w:val="Kopfzeile"/>
      <w:rPr>
        <w:sz w:val="18"/>
        <w:szCs w:val="18"/>
      </w:rPr>
    </w:pPr>
    <w:r w:rsidRPr="002E718C">
      <w:rPr>
        <w:sz w:val="18"/>
        <w:szCs w:val="18"/>
      </w:rPr>
      <w:t xml:space="preserve"> </w:t>
    </w:r>
  </w:p>
  <w:p w:rsidR="000332FB" w:rsidRPr="00493EA4" w:rsidRDefault="000332FB" w:rsidP="0066432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B" w:rsidRDefault="000332FB" w:rsidP="00664323">
    <w:pPr>
      <w:pStyle w:val="Kopfzeile"/>
    </w:pPr>
    <w:r>
      <w:rPr>
        <w:noProof/>
      </w:rPr>
      <mc:AlternateContent>
        <mc:Choice Requires="wps">
          <w:drawing>
            <wp:anchor distT="0" distB="0" distL="114300" distR="114300" simplePos="0" relativeHeight="25166233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FB" w:rsidRDefault="000332FB" w:rsidP="00664323">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8.8pt;margin-top:25.5pt;width:51pt;height:6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hbuQ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9q1cm+hG&#10;y2tRPYOApQCBgRZhEMKmEfI7RgMMlQyrb1siKUbtew6P4DoCWjCFpgc5PaynB8JLgMqwxmjcLvU4&#10;uba9ZJsGIo0vkYs7eDg1s6I+szo8NxgcNrfDkDOTaXq2XudRvPg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ICw4&#10;W7kCAADSBQAADgAAAAAAAAAAAAAAAAAuAgAAZHJzL2Uyb0RvYy54bWxQSwECLQAUAAYACAAAACEA&#10;HrvJZ+EAAAAMAQAADwAAAAAAAAAAAAAAAAATBQAAZHJzL2Rvd25yZXYueG1sUEsFBgAAAAAEAAQA&#10;8wAAACEGAAAAAA==&#10;" filled="f" stroked="f">
              <o:lock v:ext="edit" aspectratio="t"/>
              <v:textbox inset="1mm,1mm,1mm,1mm">
                <w:txbxContent>
                  <w:p w:rsidR="005E1FF9" w:rsidRDefault="005E1FF9" w:rsidP="00664323">
                    <w:pPr>
                      <w:jc w:val="right"/>
                    </w:pPr>
                  </w:p>
                </w:txbxContent>
              </v:textbox>
              <w10:wrap anchorx="page" anchory="page"/>
              <w10:anchorlock/>
            </v:shape>
          </w:pict>
        </mc:Fallback>
      </mc:AlternateContent>
    </w:r>
  </w:p>
  <w:p w:rsidR="000332FB" w:rsidRDefault="000332FB" w:rsidP="00664323">
    <w:pPr>
      <w:pStyle w:val="Kopfzeile"/>
    </w:pPr>
  </w:p>
  <w:p w:rsidR="000332FB" w:rsidRPr="00493EA4" w:rsidRDefault="000332FB" w:rsidP="00664323">
    <w:pPr>
      <w:pStyle w:val="Kopfzeile"/>
    </w:pPr>
    <w:r>
      <w:t xml:space="preserve"> </w:t>
    </w:r>
  </w:p>
  <w:p w:rsidR="000332FB" w:rsidRDefault="000332FB" w:rsidP="00664323">
    <w:pPr>
      <w:pStyle w:val="Kopfzeile"/>
    </w:pPr>
  </w:p>
  <w:p w:rsidR="000332FB" w:rsidRDefault="000332FB" w:rsidP="00664323">
    <w:pPr>
      <w:pStyle w:val="Kopfzeile"/>
    </w:pPr>
  </w:p>
  <w:p w:rsidR="000332FB" w:rsidRPr="00493EA4" w:rsidRDefault="000332FB" w:rsidP="00664323">
    <w:pPr>
      <w:pStyle w:val="Kopfzeile"/>
    </w:pPr>
  </w:p>
  <w:p w:rsidR="000332FB" w:rsidRPr="00664323" w:rsidRDefault="000332FB" w:rsidP="006643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7655C"/>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15:restartNumberingAfterBreak="0">
    <w:nsid w:val="0E713D29"/>
    <w:multiLevelType w:val="hybridMultilevel"/>
    <w:tmpl w:val="8F6A6AA2"/>
    <w:lvl w:ilvl="0" w:tplc="D2DA85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667A23"/>
    <w:multiLevelType w:val="singleLevel"/>
    <w:tmpl w:val="EBB62C08"/>
    <w:lvl w:ilvl="0">
      <w:start w:val="22"/>
      <w:numFmt w:val="decimal"/>
      <w:lvlText w:val="%1"/>
      <w:lvlJc w:val="left"/>
      <w:pPr>
        <w:tabs>
          <w:tab w:val="num" w:pos="360"/>
        </w:tabs>
        <w:ind w:left="360" w:hanging="360"/>
      </w:pPr>
      <w:rPr>
        <w:rFonts w:hint="default"/>
      </w:rPr>
    </w:lvl>
  </w:abstractNum>
  <w:abstractNum w:abstractNumId="4" w15:restartNumberingAfterBreak="0">
    <w:nsid w:val="15C61330"/>
    <w:multiLevelType w:val="singleLevel"/>
    <w:tmpl w:val="21507532"/>
    <w:lvl w:ilvl="0">
      <w:start w:val="1"/>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16D8036B"/>
    <w:multiLevelType w:val="singleLevel"/>
    <w:tmpl w:val="8F1A4F4C"/>
    <w:lvl w:ilvl="0">
      <w:numFmt w:val="bullet"/>
      <w:lvlText w:val=""/>
      <w:lvlJc w:val="left"/>
      <w:pPr>
        <w:tabs>
          <w:tab w:val="num" w:pos="420"/>
        </w:tabs>
        <w:ind w:left="420" w:hanging="420"/>
      </w:pPr>
      <w:rPr>
        <w:rFonts w:ascii="Wingdings" w:hAnsi="Wingdings" w:hint="default"/>
      </w:rPr>
    </w:lvl>
  </w:abstractNum>
  <w:abstractNum w:abstractNumId="6" w15:restartNumberingAfterBreak="0">
    <w:nsid w:val="1D0C1AC8"/>
    <w:multiLevelType w:val="singleLevel"/>
    <w:tmpl w:val="4D90E074"/>
    <w:lvl w:ilvl="0">
      <w:start w:val="1"/>
      <w:numFmt w:val="lowerLetter"/>
      <w:lvlText w:val="%1."/>
      <w:lvlJc w:val="left"/>
      <w:pPr>
        <w:tabs>
          <w:tab w:val="num" w:pos="420"/>
        </w:tabs>
        <w:ind w:left="420" w:hanging="420"/>
      </w:pPr>
      <w:rPr>
        <w:rFonts w:hint="default"/>
      </w:rPr>
    </w:lvl>
  </w:abstractNum>
  <w:abstractNum w:abstractNumId="7" w15:restartNumberingAfterBreak="0">
    <w:nsid w:val="1EAD15E6"/>
    <w:multiLevelType w:val="singleLevel"/>
    <w:tmpl w:val="04070013"/>
    <w:lvl w:ilvl="0">
      <w:start w:val="1"/>
      <w:numFmt w:val="upperRoman"/>
      <w:lvlText w:val="%1."/>
      <w:lvlJc w:val="left"/>
      <w:pPr>
        <w:tabs>
          <w:tab w:val="num" w:pos="720"/>
        </w:tabs>
        <w:ind w:left="720" w:hanging="720"/>
      </w:pPr>
      <w:rPr>
        <w:rFonts w:hint="default"/>
      </w:rPr>
    </w:lvl>
  </w:abstractNum>
  <w:abstractNum w:abstractNumId="8" w15:restartNumberingAfterBreak="0">
    <w:nsid w:val="21AB476E"/>
    <w:multiLevelType w:val="singleLevel"/>
    <w:tmpl w:val="3926C284"/>
    <w:lvl w:ilvl="0">
      <w:start w:val="1"/>
      <w:numFmt w:val="decimal"/>
      <w:lvlText w:val="%1."/>
      <w:lvlJc w:val="left"/>
      <w:pPr>
        <w:tabs>
          <w:tab w:val="num" w:pos="360"/>
        </w:tabs>
        <w:ind w:left="360" w:hanging="360"/>
      </w:pPr>
      <w:rPr>
        <w:rFonts w:hint="default"/>
      </w:rPr>
    </w:lvl>
  </w:abstractNum>
  <w:abstractNum w:abstractNumId="9" w15:restartNumberingAfterBreak="0">
    <w:nsid w:val="2A372813"/>
    <w:multiLevelType w:val="multilevel"/>
    <w:tmpl w:val="3B9C483E"/>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6D5466"/>
    <w:multiLevelType w:val="singleLevel"/>
    <w:tmpl w:val="28244C3E"/>
    <w:lvl w:ilvl="0">
      <w:start w:val="1"/>
      <w:numFmt w:val="lowerLetter"/>
      <w:lvlText w:val="%1."/>
      <w:lvlJc w:val="left"/>
      <w:pPr>
        <w:tabs>
          <w:tab w:val="num" w:pos="420"/>
        </w:tabs>
        <w:ind w:left="420" w:hanging="420"/>
      </w:pPr>
      <w:rPr>
        <w:rFonts w:hint="default"/>
      </w:rPr>
    </w:lvl>
  </w:abstractNum>
  <w:abstractNum w:abstractNumId="11" w15:restartNumberingAfterBreak="0">
    <w:nsid w:val="2FB27555"/>
    <w:multiLevelType w:val="singleLevel"/>
    <w:tmpl w:val="04070013"/>
    <w:lvl w:ilvl="0">
      <w:start w:val="1"/>
      <w:numFmt w:val="upperRoman"/>
      <w:lvlText w:val="%1."/>
      <w:lvlJc w:val="left"/>
      <w:pPr>
        <w:tabs>
          <w:tab w:val="num" w:pos="720"/>
        </w:tabs>
        <w:ind w:left="720" w:hanging="720"/>
      </w:pPr>
      <w:rPr>
        <w:rFonts w:hint="default"/>
      </w:rPr>
    </w:lvl>
  </w:abstractNum>
  <w:abstractNum w:abstractNumId="12" w15:restartNumberingAfterBreak="0">
    <w:nsid w:val="33075134"/>
    <w:multiLevelType w:val="multilevel"/>
    <w:tmpl w:val="F1C49C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571238"/>
    <w:multiLevelType w:val="singleLevel"/>
    <w:tmpl w:val="290AB442"/>
    <w:lvl w:ilvl="0">
      <w:start w:val="4"/>
      <w:numFmt w:val="decimal"/>
      <w:lvlText w:val="%1."/>
      <w:lvlJc w:val="left"/>
      <w:pPr>
        <w:tabs>
          <w:tab w:val="num" w:pos="855"/>
        </w:tabs>
        <w:ind w:left="855" w:hanging="855"/>
      </w:pPr>
      <w:rPr>
        <w:rFonts w:hint="default"/>
      </w:rPr>
    </w:lvl>
  </w:abstractNum>
  <w:abstractNum w:abstractNumId="14" w15:restartNumberingAfterBreak="0">
    <w:nsid w:val="3B3F1410"/>
    <w:multiLevelType w:val="multilevel"/>
    <w:tmpl w:val="5A469144"/>
    <w:lvl w:ilvl="0">
      <w:start w:val="1"/>
      <w:numFmt w:val="decimal"/>
      <w:lvlText w:val="%1."/>
      <w:lvlJc w:val="left"/>
      <w:pPr>
        <w:tabs>
          <w:tab w:val="num" w:pos="1275"/>
        </w:tabs>
        <w:ind w:left="1275" w:hanging="1275"/>
      </w:pPr>
      <w:rPr>
        <w:rFonts w:hint="default"/>
      </w:rPr>
    </w:lvl>
    <w:lvl w:ilvl="1">
      <w:start w:val="1"/>
      <w:numFmt w:val="decimal"/>
      <w:isLgl/>
      <w:lvlText w:val="%1.%2"/>
      <w:lvlJc w:val="left"/>
      <w:pPr>
        <w:tabs>
          <w:tab w:val="num" w:pos="1275"/>
        </w:tabs>
        <w:ind w:left="1275" w:hanging="1275"/>
      </w:pPr>
      <w:rPr>
        <w:rFonts w:hint="default"/>
      </w:rPr>
    </w:lvl>
    <w:lvl w:ilvl="2">
      <w:start w:val="1"/>
      <w:numFmt w:val="decimal"/>
      <w:isLgl/>
      <w:lvlText w:val="%1.%2.%3"/>
      <w:lvlJc w:val="left"/>
      <w:pPr>
        <w:tabs>
          <w:tab w:val="num" w:pos="1275"/>
        </w:tabs>
        <w:ind w:left="1275" w:hanging="1275"/>
      </w:pPr>
      <w:rPr>
        <w:rFonts w:hint="default"/>
      </w:rPr>
    </w:lvl>
    <w:lvl w:ilvl="3">
      <w:start w:val="1"/>
      <w:numFmt w:val="decimal"/>
      <w:isLgl/>
      <w:lvlText w:val="%1.%2.%3.%4"/>
      <w:lvlJc w:val="left"/>
      <w:pPr>
        <w:tabs>
          <w:tab w:val="num" w:pos="1275"/>
        </w:tabs>
        <w:ind w:left="1275" w:hanging="1275"/>
      </w:pPr>
      <w:rPr>
        <w:rFonts w:hint="default"/>
      </w:rPr>
    </w:lvl>
    <w:lvl w:ilvl="4">
      <w:start w:val="1"/>
      <w:numFmt w:val="decimal"/>
      <w:isLgl/>
      <w:lvlText w:val="%1.%2.%3.%4.%5"/>
      <w:lvlJc w:val="left"/>
      <w:pPr>
        <w:tabs>
          <w:tab w:val="num" w:pos="1275"/>
        </w:tabs>
        <w:ind w:left="1275" w:hanging="1275"/>
      </w:pPr>
      <w:rPr>
        <w:rFonts w:hint="default"/>
      </w:rPr>
    </w:lvl>
    <w:lvl w:ilvl="5">
      <w:start w:val="1"/>
      <w:numFmt w:val="decimal"/>
      <w:isLgl/>
      <w:lvlText w:val="%1.%2.%3.%4.%5.%6"/>
      <w:lvlJc w:val="left"/>
      <w:pPr>
        <w:tabs>
          <w:tab w:val="num" w:pos="1275"/>
        </w:tabs>
        <w:ind w:left="1275" w:hanging="127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C6E0DAC"/>
    <w:multiLevelType w:val="singleLevel"/>
    <w:tmpl w:val="3FA62BA8"/>
    <w:lvl w:ilvl="0">
      <w:start w:val="1"/>
      <w:numFmt w:val="bullet"/>
      <w:lvlText w:val="-"/>
      <w:lvlJc w:val="left"/>
      <w:pPr>
        <w:tabs>
          <w:tab w:val="num" w:pos="420"/>
        </w:tabs>
        <w:ind w:left="420" w:hanging="420"/>
      </w:pPr>
      <w:rPr>
        <w:rFonts w:ascii="Times New Roman" w:hAnsi="Times New Roman" w:hint="default"/>
      </w:rPr>
    </w:lvl>
  </w:abstractNum>
  <w:abstractNum w:abstractNumId="16" w15:restartNumberingAfterBreak="0">
    <w:nsid w:val="3ED23C7B"/>
    <w:multiLevelType w:val="singleLevel"/>
    <w:tmpl w:val="04070013"/>
    <w:lvl w:ilvl="0">
      <w:start w:val="1"/>
      <w:numFmt w:val="upperRoman"/>
      <w:lvlText w:val="%1."/>
      <w:lvlJc w:val="left"/>
      <w:pPr>
        <w:tabs>
          <w:tab w:val="num" w:pos="720"/>
        </w:tabs>
        <w:ind w:left="720" w:hanging="720"/>
      </w:pPr>
      <w:rPr>
        <w:rFonts w:hint="default"/>
      </w:rPr>
    </w:lvl>
  </w:abstractNum>
  <w:abstractNum w:abstractNumId="17" w15:restartNumberingAfterBreak="0">
    <w:nsid w:val="3FD32FFA"/>
    <w:multiLevelType w:val="singleLevel"/>
    <w:tmpl w:val="04070017"/>
    <w:lvl w:ilvl="0">
      <w:start w:val="1"/>
      <w:numFmt w:val="lowerLetter"/>
      <w:lvlText w:val="%1)"/>
      <w:lvlJc w:val="left"/>
      <w:pPr>
        <w:tabs>
          <w:tab w:val="num" w:pos="360"/>
        </w:tabs>
        <w:ind w:left="360" w:hanging="360"/>
      </w:pPr>
      <w:rPr>
        <w:rFonts w:hint="default"/>
      </w:rPr>
    </w:lvl>
  </w:abstractNum>
  <w:abstractNum w:abstractNumId="18" w15:restartNumberingAfterBreak="0">
    <w:nsid w:val="40CC2245"/>
    <w:multiLevelType w:val="singleLevel"/>
    <w:tmpl w:val="E37CAE84"/>
    <w:lvl w:ilvl="0">
      <w:start w:val="1"/>
      <w:numFmt w:val="lowerLetter"/>
      <w:lvlText w:val="%1."/>
      <w:lvlJc w:val="left"/>
      <w:pPr>
        <w:tabs>
          <w:tab w:val="num" w:pos="420"/>
        </w:tabs>
        <w:ind w:left="420" w:hanging="420"/>
      </w:pPr>
      <w:rPr>
        <w:rFonts w:hint="default"/>
      </w:rPr>
    </w:lvl>
  </w:abstractNum>
  <w:abstractNum w:abstractNumId="19" w15:restartNumberingAfterBreak="0">
    <w:nsid w:val="49365A2F"/>
    <w:multiLevelType w:val="singleLevel"/>
    <w:tmpl w:val="14E6147E"/>
    <w:lvl w:ilvl="0">
      <w:start w:val="3"/>
      <w:numFmt w:val="lowerLetter"/>
      <w:lvlText w:val="%1."/>
      <w:lvlJc w:val="left"/>
      <w:pPr>
        <w:tabs>
          <w:tab w:val="num" w:pos="420"/>
        </w:tabs>
        <w:ind w:left="420" w:hanging="420"/>
      </w:pPr>
      <w:rPr>
        <w:rFonts w:hint="default"/>
      </w:rPr>
    </w:lvl>
  </w:abstractNum>
  <w:abstractNum w:abstractNumId="20" w15:restartNumberingAfterBreak="0">
    <w:nsid w:val="49D07855"/>
    <w:multiLevelType w:val="singleLevel"/>
    <w:tmpl w:val="2D7C614E"/>
    <w:lvl w:ilvl="0">
      <w:start w:val="1"/>
      <w:numFmt w:val="decimal"/>
      <w:lvlText w:val="%1"/>
      <w:lvlJc w:val="left"/>
      <w:pPr>
        <w:tabs>
          <w:tab w:val="num" w:pos="420"/>
        </w:tabs>
        <w:ind w:left="420" w:hanging="420"/>
      </w:pPr>
      <w:rPr>
        <w:rFonts w:hint="default"/>
      </w:rPr>
    </w:lvl>
  </w:abstractNum>
  <w:abstractNum w:abstractNumId="21" w15:restartNumberingAfterBreak="0">
    <w:nsid w:val="4F40028B"/>
    <w:multiLevelType w:val="singleLevel"/>
    <w:tmpl w:val="87B00AD0"/>
    <w:lvl w:ilvl="0">
      <w:start w:val="1"/>
      <w:numFmt w:val="decimal"/>
      <w:lvlText w:val="%1."/>
      <w:legacy w:legacy="1" w:legacySpace="0" w:legacyIndent="283"/>
      <w:lvlJc w:val="left"/>
      <w:pPr>
        <w:ind w:left="283" w:hanging="283"/>
      </w:pPr>
    </w:lvl>
  </w:abstractNum>
  <w:abstractNum w:abstractNumId="22" w15:restartNumberingAfterBreak="0">
    <w:nsid w:val="4F64685C"/>
    <w:multiLevelType w:val="singleLevel"/>
    <w:tmpl w:val="A53EE542"/>
    <w:lvl w:ilvl="0">
      <w:start w:val="1"/>
      <w:numFmt w:val="lowerLetter"/>
      <w:lvlText w:val="%1."/>
      <w:lvlJc w:val="left"/>
      <w:pPr>
        <w:tabs>
          <w:tab w:val="num" w:pos="360"/>
        </w:tabs>
        <w:ind w:left="360" w:hanging="360"/>
      </w:pPr>
      <w:rPr>
        <w:rFonts w:hint="default"/>
      </w:rPr>
    </w:lvl>
  </w:abstractNum>
  <w:abstractNum w:abstractNumId="23" w15:restartNumberingAfterBreak="0">
    <w:nsid w:val="5837744D"/>
    <w:multiLevelType w:val="singleLevel"/>
    <w:tmpl w:val="E020AC1C"/>
    <w:lvl w:ilvl="0">
      <w:start w:val="1"/>
      <w:numFmt w:val="lowerLetter"/>
      <w:lvlText w:val="%1)"/>
      <w:lvlJc w:val="left"/>
      <w:pPr>
        <w:tabs>
          <w:tab w:val="num" w:pos="420"/>
        </w:tabs>
        <w:ind w:left="420" w:hanging="420"/>
      </w:pPr>
      <w:rPr>
        <w:rFonts w:hint="default"/>
      </w:rPr>
    </w:lvl>
  </w:abstractNum>
  <w:abstractNum w:abstractNumId="24" w15:restartNumberingAfterBreak="0">
    <w:nsid w:val="5B5F0BF4"/>
    <w:multiLevelType w:val="singleLevel"/>
    <w:tmpl w:val="65586F6A"/>
    <w:lvl w:ilvl="0">
      <w:start w:val="1"/>
      <w:numFmt w:val="lowerLetter"/>
      <w:lvlText w:val="%1."/>
      <w:lvlJc w:val="left"/>
      <w:pPr>
        <w:tabs>
          <w:tab w:val="num" w:pos="420"/>
        </w:tabs>
        <w:ind w:left="420" w:hanging="420"/>
      </w:pPr>
      <w:rPr>
        <w:rFonts w:hint="default"/>
      </w:rPr>
    </w:lvl>
  </w:abstractNum>
  <w:abstractNum w:abstractNumId="25" w15:restartNumberingAfterBreak="0">
    <w:nsid w:val="60585236"/>
    <w:multiLevelType w:val="singleLevel"/>
    <w:tmpl w:val="2D1AB0F0"/>
    <w:lvl w:ilvl="0">
      <w:start w:val="1"/>
      <w:numFmt w:val="decimal"/>
      <w:lvlText w:val="%1."/>
      <w:legacy w:legacy="1" w:legacySpace="0" w:legacyIndent="283"/>
      <w:lvlJc w:val="left"/>
      <w:pPr>
        <w:ind w:left="283" w:hanging="283"/>
      </w:pPr>
    </w:lvl>
  </w:abstractNum>
  <w:abstractNum w:abstractNumId="26" w15:restartNumberingAfterBreak="0">
    <w:nsid w:val="63F57F45"/>
    <w:multiLevelType w:val="singleLevel"/>
    <w:tmpl w:val="8C4E1DF0"/>
    <w:lvl w:ilvl="0">
      <w:start w:val="1"/>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27" w15:restartNumberingAfterBreak="0">
    <w:nsid w:val="65595D65"/>
    <w:multiLevelType w:val="multilevel"/>
    <w:tmpl w:val="5EC66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F626F1"/>
    <w:multiLevelType w:val="hybridMultilevel"/>
    <w:tmpl w:val="E6C82552"/>
    <w:lvl w:ilvl="0" w:tplc="833E7F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2345D5"/>
    <w:multiLevelType w:val="singleLevel"/>
    <w:tmpl w:val="A26EDA8E"/>
    <w:lvl w:ilvl="0">
      <w:start w:val="5"/>
      <w:numFmt w:val="lowerLetter"/>
      <w:lvlText w:val="%1."/>
      <w:lvlJc w:val="left"/>
      <w:pPr>
        <w:tabs>
          <w:tab w:val="num" w:pos="420"/>
        </w:tabs>
        <w:ind w:left="420" w:hanging="420"/>
      </w:pPr>
      <w:rPr>
        <w:rFonts w:hint="default"/>
      </w:rPr>
    </w:lvl>
  </w:abstractNum>
  <w:num w:numId="1">
    <w:abstractNumId w:val="5"/>
  </w:num>
  <w:num w:numId="2">
    <w:abstractNumId w:val="14"/>
  </w:num>
  <w:num w:numId="3">
    <w:abstractNumId w:val="9"/>
  </w:num>
  <w:num w:numId="4">
    <w:abstractNumId w:val="6"/>
  </w:num>
  <w:num w:numId="5">
    <w:abstractNumId w:val="10"/>
  </w:num>
  <w:num w:numId="6">
    <w:abstractNumId w:val="14"/>
    <w:lvlOverride w:ilvl="0">
      <w:startOverride w:val="1"/>
    </w:lvlOverride>
  </w:num>
  <w:num w:numId="7">
    <w:abstractNumId w:val="15"/>
  </w:num>
  <w:num w:numId="8">
    <w:abstractNumId w:val="14"/>
    <w:lvlOverride w:ilvl="0">
      <w:startOverride w:val="4"/>
    </w:lvlOverride>
  </w:num>
  <w:num w:numId="9">
    <w:abstractNumId w:val="27"/>
  </w:num>
  <w:num w:numId="10">
    <w:abstractNumId w:val="13"/>
  </w:num>
  <w:num w:numId="11">
    <w:abstractNumId w:val="20"/>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
  </w:num>
  <w:num w:numId="14">
    <w:abstractNumId w:val="26"/>
  </w:num>
  <w:num w:numId="15">
    <w:abstractNumId w:val="26"/>
    <w:lvlOverride w:ilvl="0">
      <w:lvl w:ilvl="0">
        <w:start w:val="3"/>
        <w:numFmt w:val="lowerLetter"/>
        <w:lvlText w:val="%1. "/>
        <w:legacy w:legacy="1" w:legacySpace="0" w:legacyIndent="283"/>
        <w:lvlJc w:val="left"/>
        <w:pPr>
          <w:ind w:left="283" w:hanging="283"/>
        </w:pPr>
        <w:rPr>
          <w:rFonts w:ascii="Arial" w:hAnsi="Arial" w:hint="default"/>
          <w:b w:val="0"/>
          <w:i w:val="0"/>
          <w:sz w:val="22"/>
          <w:u w:val="none"/>
        </w:rPr>
      </w:lvl>
    </w:lvlOverride>
  </w:num>
  <w:num w:numId="16">
    <w:abstractNumId w:val="25"/>
  </w:num>
  <w:num w:numId="17">
    <w:abstractNumId w:val="25"/>
    <w:lvlOverride w:ilvl="0">
      <w:lvl w:ilvl="0">
        <w:start w:val="1"/>
        <w:numFmt w:val="decimal"/>
        <w:lvlText w:val="%1."/>
        <w:legacy w:legacy="1" w:legacySpace="0" w:legacyIndent="283"/>
        <w:lvlJc w:val="left"/>
        <w:pPr>
          <w:ind w:left="283" w:hanging="283"/>
        </w:pPr>
      </w:lvl>
    </w:lvlOverride>
  </w:num>
  <w:num w:numId="18">
    <w:abstractNumId w:val="21"/>
  </w:num>
  <w:num w:numId="19">
    <w:abstractNumId w:val="21"/>
    <w:lvlOverride w:ilvl="0">
      <w:lvl w:ilvl="0">
        <w:start w:val="1"/>
        <w:numFmt w:val="decimal"/>
        <w:lvlText w:val="%1."/>
        <w:legacy w:legacy="1" w:legacySpace="0" w:legacyIndent="283"/>
        <w:lvlJc w:val="left"/>
        <w:pPr>
          <w:ind w:left="283" w:hanging="283"/>
        </w:pPr>
      </w:lvl>
    </w:lvlOverride>
  </w:num>
  <w:num w:numId="20">
    <w:abstractNumId w:val="24"/>
  </w:num>
  <w:num w:numId="21">
    <w:abstractNumId w:val="22"/>
  </w:num>
  <w:num w:numId="22">
    <w:abstractNumId w:val="3"/>
  </w:num>
  <w:num w:numId="23">
    <w:abstractNumId w:val="11"/>
  </w:num>
  <w:num w:numId="24">
    <w:abstractNumId w:val="7"/>
  </w:num>
  <w:num w:numId="25">
    <w:abstractNumId w:val="16"/>
  </w:num>
  <w:num w:numId="26">
    <w:abstractNumId w:val="1"/>
  </w:num>
  <w:num w:numId="27">
    <w:abstractNumId w:val="17"/>
  </w:num>
  <w:num w:numId="28">
    <w:abstractNumId w:val="29"/>
  </w:num>
  <w:num w:numId="29">
    <w:abstractNumId w:val="23"/>
  </w:num>
  <w:num w:numId="30">
    <w:abstractNumId w:val="12"/>
  </w:num>
  <w:num w:numId="31">
    <w:abstractNumId w:val="19"/>
  </w:num>
  <w:num w:numId="32">
    <w:abstractNumId w:val="8"/>
  </w:num>
  <w:num w:numId="33">
    <w:abstractNumId w:val="18"/>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3D"/>
    <w:rsid w:val="00006475"/>
    <w:rsid w:val="00011183"/>
    <w:rsid w:val="00012FB4"/>
    <w:rsid w:val="0001304B"/>
    <w:rsid w:val="00014FF2"/>
    <w:rsid w:val="00015B5C"/>
    <w:rsid w:val="00032F82"/>
    <w:rsid w:val="000332FB"/>
    <w:rsid w:val="00040487"/>
    <w:rsid w:val="00040B12"/>
    <w:rsid w:val="00041361"/>
    <w:rsid w:val="00046AD3"/>
    <w:rsid w:val="00054B80"/>
    <w:rsid w:val="0006570F"/>
    <w:rsid w:val="00073743"/>
    <w:rsid w:val="000812D7"/>
    <w:rsid w:val="00082F96"/>
    <w:rsid w:val="0008347E"/>
    <w:rsid w:val="00083F4F"/>
    <w:rsid w:val="00096C71"/>
    <w:rsid w:val="000B0887"/>
    <w:rsid w:val="000B3F60"/>
    <w:rsid w:val="000B40A3"/>
    <w:rsid w:val="000B43A9"/>
    <w:rsid w:val="000B569A"/>
    <w:rsid w:val="000B677F"/>
    <w:rsid w:val="000B7FCC"/>
    <w:rsid w:val="000C4B00"/>
    <w:rsid w:val="000D4C80"/>
    <w:rsid w:val="000D7411"/>
    <w:rsid w:val="000F0748"/>
    <w:rsid w:val="001032D1"/>
    <w:rsid w:val="00110994"/>
    <w:rsid w:val="00112C95"/>
    <w:rsid w:val="00113591"/>
    <w:rsid w:val="00115825"/>
    <w:rsid w:val="00117591"/>
    <w:rsid w:val="001224FA"/>
    <w:rsid w:val="00126694"/>
    <w:rsid w:val="0012745C"/>
    <w:rsid w:val="001415FE"/>
    <w:rsid w:val="00143989"/>
    <w:rsid w:val="00146A48"/>
    <w:rsid w:val="00154D2E"/>
    <w:rsid w:val="00161C4A"/>
    <w:rsid w:val="001668F9"/>
    <w:rsid w:val="00181F17"/>
    <w:rsid w:val="00183833"/>
    <w:rsid w:val="00186C15"/>
    <w:rsid w:val="00191336"/>
    <w:rsid w:val="00195E22"/>
    <w:rsid w:val="001A521A"/>
    <w:rsid w:val="001B06EC"/>
    <w:rsid w:val="001C2D17"/>
    <w:rsid w:val="001D7D81"/>
    <w:rsid w:val="001E1792"/>
    <w:rsid w:val="001E5029"/>
    <w:rsid w:val="001E5A80"/>
    <w:rsid w:val="001F4575"/>
    <w:rsid w:val="001F4F51"/>
    <w:rsid w:val="001F7412"/>
    <w:rsid w:val="001F7422"/>
    <w:rsid w:val="00204386"/>
    <w:rsid w:val="00206244"/>
    <w:rsid w:val="002218BF"/>
    <w:rsid w:val="00223197"/>
    <w:rsid w:val="002266DE"/>
    <w:rsid w:val="00231481"/>
    <w:rsid w:val="00240D57"/>
    <w:rsid w:val="00243A37"/>
    <w:rsid w:val="002539CB"/>
    <w:rsid w:val="00253BCD"/>
    <w:rsid w:val="00256DAB"/>
    <w:rsid w:val="00256F97"/>
    <w:rsid w:val="0026493D"/>
    <w:rsid w:val="00277155"/>
    <w:rsid w:val="00280783"/>
    <w:rsid w:val="00280C13"/>
    <w:rsid w:val="0028423F"/>
    <w:rsid w:val="00291413"/>
    <w:rsid w:val="00291EFF"/>
    <w:rsid w:val="00294646"/>
    <w:rsid w:val="00294DF2"/>
    <w:rsid w:val="00295BA9"/>
    <w:rsid w:val="00295DA3"/>
    <w:rsid w:val="00296F7B"/>
    <w:rsid w:val="0029735B"/>
    <w:rsid w:val="002A56CE"/>
    <w:rsid w:val="002B7CA1"/>
    <w:rsid w:val="002C02CA"/>
    <w:rsid w:val="002C1872"/>
    <w:rsid w:val="002C366C"/>
    <w:rsid w:val="002C56DC"/>
    <w:rsid w:val="002C63CC"/>
    <w:rsid w:val="002E5653"/>
    <w:rsid w:val="002E718C"/>
    <w:rsid w:val="002F038F"/>
    <w:rsid w:val="002F5D8B"/>
    <w:rsid w:val="002F664D"/>
    <w:rsid w:val="002F7C15"/>
    <w:rsid w:val="003015A6"/>
    <w:rsid w:val="003032D4"/>
    <w:rsid w:val="00303D83"/>
    <w:rsid w:val="00304405"/>
    <w:rsid w:val="0031305A"/>
    <w:rsid w:val="00320545"/>
    <w:rsid w:val="00326C30"/>
    <w:rsid w:val="00326CE0"/>
    <w:rsid w:val="003405CC"/>
    <w:rsid w:val="003441B3"/>
    <w:rsid w:val="00351F92"/>
    <w:rsid w:val="00355699"/>
    <w:rsid w:val="00357CBC"/>
    <w:rsid w:val="00366F98"/>
    <w:rsid w:val="003705B7"/>
    <w:rsid w:val="00372E0C"/>
    <w:rsid w:val="00373263"/>
    <w:rsid w:val="00374F96"/>
    <w:rsid w:val="00376BD8"/>
    <w:rsid w:val="00377211"/>
    <w:rsid w:val="003878C2"/>
    <w:rsid w:val="003A712E"/>
    <w:rsid w:val="003B17A4"/>
    <w:rsid w:val="003C05E4"/>
    <w:rsid w:val="003C2C21"/>
    <w:rsid w:val="003C31BB"/>
    <w:rsid w:val="003C4A28"/>
    <w:rsid w:val="003D0B40"/>
    <w:rsid w:val="003D18AE"/>
    <w:rsid w:val="003D416A"/>
    <w:rsid w:val="003D7C2B"/>
    <w:rsid w:val="003E50F4"/>
    <w:rsid w:val="003E6AEC"/>
    <w:rsid w:val="003E7E95"/>
    <w:rsid w:val="003F2115"/>
    <w:rsid w:val="003F5D0F"/>
    <w:rsid w:val="003F5E4B"/>
    <w:rsid w:val="003F6F06"/>
    <w:rsid w:val="004052E7"/>
    <w:rsid w:val="0041339C"/>
    <w:rsid w:val="00415886"/>
    <w:rsid w:val="00423D79"/>
    <w:rsid w:val="004333C9"/>
    <w:rsid w:val="00445A7D"/>
    <w:rsid w:val="00454A61"/>
    <w:rsid w:val="004620D7"/>
    <w:rsid w:val="00466D3D"/>
    <w:rsid w:val="00476391"/>
    <w:rsid w:val="0048064E"/>
    <w:rsid w:val="00480D04"/>
    <w:rsid w:val="00483293"/>
    <w:rsid w:val="00485C2E"/>
    <w:rsid w:val="004919BF"/>
    <w:rsid w:val="00493EA4"/>
    <w:rsid w:val="004A79A0"/>
    <w:rsid w:val="004B4AEA"/>
    <w:rsid w:val="004C542B"/>
    <w:rsid w:val="004C7DB5"/>
    <w:rsid w:val="004D58A9"/>
    <w:rsid w:val="004D5C06"/>
    <w:rsid w:val="004E0FA6"/>
    <w:rsid w:val="004E23F3"/>
    <w:rsid w:val="004E248C"/>
    <w:rsid w:val="00502FF1"/>
    <w:rsid w:val="00504BE4"/>
    <w:rsid w:val="00506FDD"/>
    <w:rsid w:val="00522F27"/>
    <w:rsid w:val="00523069"/>
    <w:rsid w:val="00531E08"/>
    <w:rsid w:val="00535150"/>
    <w:rsid w:val="00545CF7"/>
    <w:rsid w:val="00545EDA"/>
    <w:rsid w:val="005554D0"/>
    <w:rsid w:val="00555585"/>
    <w:rsid w:val="005557A6"/>
    <w:rsid w:val="0056355F"/>
    <w:rsid w:val="00575B58"/>
    <w:rsid w:val="00585354"/>
    <w:rsid w:val="00587CDF"/>
    <w:rsid w:val="00592016"/>
    <w:rsid w:val="00592319"/>
    <w:rsid w:val="00594611"/>
    <w:rsid w:val="005B0024"/>
    <w:rsid w:val="005B1252"/>
    <w:rsid w:val="005B6083"/>
    <w:rsid w:val="005C2178"/>
    <w:rsid w:val="005C3463"/>
    <w:rsid w:val="005C6306"/>
    <w:rsid w:val="005C67F5"/>
    <w:rsid w:val="005D013D"/>
    <w:rsid w:val="005E1FF9"/>
    <w:rsid w:val="005E36CC"/>
    <w:rsid w:val="006013D1"/>
    <w:rsid w:val="00601CE2"/>
    <w:rsid w:val="00604D2C"/>
    <w:rsid w:val="00605D61"/>
    <w:rsid w:val="00613E13"/>
    <w:rsid w:val="00614387"/>
    <w:rsid w:val="00614EB9"/>
    <w:rsid w:val="00622B75"/>
    <w:rsid w:val="006378B2"/>
    <w:rsid w:val="00640788"/>
    <w:rsid w:val="00642264"/>
    <w:rsid w:val="00642303"/>
    <w:rsid w:val="006447CE"/>
    <w:rsid w:val="006454EC"/>
    <w:rsid w:val="00647050"/>
    <w:rsid w:val="00653A1D"/>
    <w:rsid w:val="00653F54"/>
    <w:rsid w:val="00654A98"/>
    <w:rsid w:val="0066020F"/>
    <w:rsid w:val="00660424"/>
    <w:rsid w:val="00660CF6"/>
    <w:rsid w:val="00664323"/>
    <w:rsid w:val="00665410"/>
    <w:rsid w:val="00672194"/>
    <w:rsid w:val="00684076"/>
    <w:rsid w:val="006868A6"/>
    <w:rsid w:val="006877C9"/>
    <w:rsid w:val="00687D18"/>
    <w:rsid w:val="0069786A"/>
    <w:rsid w:val="006A013E"/>
    <w:rsid w:val="006A13E1"/>
    <w:rsid w:val="006B25A4"/>
    <w:rsid w:val="006B33F4"/>
    <w:rsid w:val="006B6C30"/>
    <w:rsid w:val="006C2EAB"/>
    <w:rsid w:val="006C4640"/>
    <w:rsid w:val="006D010C"/>
    <w:rsid w:val="006D47C3"/>
    <w:rsid w:val="006E323F"/>
    <w:rsid w:val="006F2907"/>
    <w:rsid w:val="006F4B7D"/>
    <w:rsid w:val="006F55B0"/>
    <w:rsid w:val="0070078B"/>
    <w:rsid w:val="007040F8"/>
    <w:rsid w:val="00706965"/>
    <w:rsid w:val="00710E6D"/>
    <w:rsid w:val="00716353"/>
    <w:rsid w:val="007175FE"/>
    <w:rsid w:val="007219F1"/>
    <w:rsid w:val="007240FE"/>
    <w:rsid w:val="007411DA"/>
    <w:rsid w:val="00741833"/>
    <w:rsid w:val="0074537B"/>
    <w:rsid w:val="0077640F"/>
    <w:rsid w:val="00780813"/>
    <w:rsid w:val="00783088"/>
    <w:rsid w:val="0078426F"/>
    <w:rsid w:val="007849A3"/>
    <w:rsid w:val="0078662B"/>
    <w:rsid w:val="007942B4"/>
    <w:rsid w:val="007A2A90"/>
    <w:rsid w:val="007B02F7"/>
    <w:rsid w:val="007C322D"/>
    <w:rsid w:val="007D2593"/>
    <w:rsid w:val="007D6699"/>
    <w:rsid w:val="007D7511"/>
    <w:rsid w:val="007F750C"/>
    <w:rsid w:val="00800460"/>
    <w:rsid w:val="008023CA"/>
    <w:rsid w:val="00803120"/>
    <w:rsid w:val="0080374B"/>
    <w:rsid w:val="0080496C"/>
    <w:rsid w:val="0081074A"/>
    <w:rsid w:val="00813BD3"/>
    <w:rsid w:val="0082475E"/>
    <w:rsid w:val="0082500E"/>
    <w:rsid w:val="00831467"/>
    <w:rsid w:val="00831878"/>
    <w:rsid w:val="00831FE6"/>
    <w:rsid w:val="00833154"/>
    <w:rsid w:val="00835F31"/>
    <w:rsid w:val="00837C12"/>
    <w:rsid w:val="00851115"/>
    <w:rsid w:val="008563AA"/>
    <w:rsid w:val="0085793C"/>
    <w:rsid w:val="00864835"/>
    <w:rsid w:val="00864EB6"/>
    <w:rsid w:val="0086671D"/>
    <w:rsid w:val="00873BC1"/>
    <w:rsid w:val="008777A2"/>
    <w:rsid w:val="00884AED"/>
    <w:rsid w:val="00891FEE"/>
    <w:rsid w:val="00897367"/>
    <w:rsid w:val="008A45E5"/>
    <w:rsid w:val="008B5D0A"/>
    <w:rsid w:val="008B6710"/>
    <w:rsid w:val="008D4155"/>
    <w:rsid w:val="008D51CE"/>
    <w:rsid w:val="008E3AB3"/>
    <w:rsid w:val="008E4BF0"/>
    <w:rsid w:val="008F5374"/>
    <w:rsid w:val="008F655C"/>
    <w:rsid w:val="00904C4A"/>
    <w:rsid w:val="0090613B"/>
    <w:rsid w:val="00910660"/>
    <w:rsid w:val="009114BA"/>
    <w:rsid w:val="00913A96"/>
    <w:rsid w:val="0091576A"/>
    <w:rsid w:val="0092296D"/>
    <w:rsid w:val="009323BF"/>
    <w:rsid w:val="00932D4C"/>
    <w:rsid w:val="00937F7F"/>
    <w:rsid w:val="00944B35"/>
    <w:rsid w:val="00944EB2"/>
    <w:rsid w:val="00945921"/>
    <w:rsid w:val="00946214"/>
    <w:rsid w:val="009548A3"/>
    <w:rsid w:val="00955DC6"/>
    <w:rsid w:val="00971C80"/>
    <w:rsid w:val="00976B51"/>
    <w:rsid w:val="009839C8"/>
    <w:rsid w:val="00985FC1"/>
    <w:rsid w:val="009901A4"/>
    <w:rsid w:val="00992F13"/>
    <w:rsid w:val="009971DB"/>
    <w:rsid w:val="009B47DF"/>
    <w:rsid w:val="009B4BA1"/>
    <w:rsid w:val="009C1D13"/>
    <w:rsid w:val="009C6ED4"/>
    <w:rsid w:val="009D5D87"/>
    <w:rsid w:val="009D7785"/>
    <w:rsid w:val="009E2590"/>
    <w:rsid w:val="009E31D1"/>
    <w:rsid w:val="009E3751"/>
    <w:rsid w:val="009F3550"/>
    <w:rsid w:val="00A25A8E"/>
    <w:rsid w:val="00A428C6"/>
    <w:rsid w:val="00A7011C"/>
    <w:rsid w:val="00A77350"/>
    <w:rsid w:val="00A96C81"/>
    <w:rsid w:val="00AA1B82"/>
    <w:rsid w:val="00AA1DB8"/>
    <w:rsid w:val="00AA41B7"/>
    <w:rsid w:val="00AA761F"/>
    <w:rsid w:val="00AA7E1A"/>
    <w:rsid w:val="00AB24F1"/>
    <w:rsid w:val="00AE289C"/>
    <w:rsid w:val="00AE3645"/>
    <w:rsid w:val="00B01EC8"/>
    <w:rsid w:val="00B04DF9"/>
    <w:rsid w:val="00B05E78"/>
    <w:rsid w:val="00B1292D"/>
    <w:rsid w:val="00B13921"/>
    <w:rsid w:val="00B1611F"/>
    <w:rsid w:val="00B21B98"/>
    <w:rsid w:val="00B277E4"/>
    <w:rsid w:val="00B2781D"/>
    <w:rsid w:val="00B33086"/>
    <w:rsid w:val="00B333EC"/>
    <w:rsid w:val="00B426A9"/>
    <w:rsid w:val="00B47774"/>
    <w:rsid w:val="00B521E0"/>
    <w:rsid w:val="00B6576A"/>
    <w:rsid w:val="00B74560"/>
    <w:rsid w:val="00B80544"/>
    <w:rsid w:val="00B9068E"/>
    <w:rsid w:val="00B914A4"/>
    <w:rsid w:val="00B928C8"/>
    <w:rsid w:val="00B939DB"/>
    <w:rsid w:val="00BB2622"/>
    <w:rsid w:val="00BC105E"/>
    <w:rsid w:val="00BC3023"/>
    <w:rsid w:val="00BE0A3C"/>
    <w:rsid w:val="00BE0C03"/>
    <w:rsid w:val="00BE4237"/>
    <w:rsid w:val="00BE4366"/>
    <w:rsid w:val="00BE76AE"/>
    <w:rsid w:val="00BF3E55"/>
    <w:rsid w:val="00BF5ED6"/>
    <w:rsid w:val="00C01D8C"/>
    <w:rsid w:val="00C04CD7"/>
    <w:rsid w:val="00C06B70"/>
    <w:rsid w:val="00C1032B"/>
    <w:rsid w:val="00C121FA"/>
    <w:rsid w:val="00C3157B"/>
    <w:rsid w:val="00C323DD"/>
    <w:rsid w:val="00C51D40"/>
    <w:rsid w:val="00C5681D"/>
    <w:rsid w:val="00C56B4B"/>
    <w:rsid w:val="00C628EC"/>
    <w:rsid w:val="00C63BD7"/>
    <w:rsid w:val="00C656D7"/>
    <w:rsid w:val="00C669D9"/>
    <w:rsid w:val="00C75280"/>
    <w:rsid w:val="00C772AA"/>
    <w:rsid w:val="00C83441"/>
    <w:rsid w:val="00C86F5A"/>
    <w:rsid w:val="00C877F1"/>
    <w:rsid w:val="00C90B9F"/>
    <w:rsid w:val="00C92D8A"/>
    <w:rsid w:val="00CA55C8"/>
    <w:rsid w:val="00CB05CA"/>
    <w:rsid w:val="00CB140C"/>
    <w:rsid w:val="00CB4FC3"/>
    <w:rsid w:val="00CB568E"/>
    <w:rsid w:val="00CB6C57"/>
    <w:rsid w:val="00CB7F1D"/>
    <w:rsid w:val="00CC523C"/>
    <w:rsid w:val="00CD2A77"/>
    <w:rsid w:val="00CD6A97"/>
    <w:rsid w:val="00CE79A0"/>
    <w:rsid w:val="00CF255B"/>
    <w:rsid w:val="00CF2894"/>
    <w:rsid w:val="00CF762E"/>
    <w:rsid w:val="00D01B6E"/>
    <w:rsid w:val="00D040D1"/>
    <w:rsid w:val="00D12E59"/>
    <w:rsid w:val="00D13486"/>
    <w:rsid w:val="00D13E55"/>
    <w:rsid w:val="00D15DA6"/>
    <w:rsid w:val="00D1641F"/>
    <w:rsid w:val="00D17ED0"/>
    <w:rsid w:val="00D201B4"/>
    <w:rsid w:val="00D22EF6"/>
    <w:rsid w:val="00D24932"/>
    <w:rsid w:val="00D40097"/>
    <w:rsid w:val="00D40853"/>
    <w:rsid w:val="00D44CA4"/>
    <w:rsid w:val="00D45AFB"/>
    <w:rsid w:val="00D54BA6"/>
    <w:rsid w:val="00D61CF2"/>
    <w:rsid w:val="00D62F92"/>
    <w:rsid w:val="00D65525"/>
    <w:rsid w:val="00D66F7B"/>
    <w:rsid w:val="00D67677"/>
    <w:rsid w:val="00D67F44"/>
    <w:rsid w:val="00D75661"/>
    <w:rsid w:val="00D80CED"/>
    <w:rsid w:val="00D87789"/>
    <w:rsid w:val="00D91903"/>
    <w:rsid w:val="00D926A7"/>
    <w:rsid w:val="00DA050F"/>
    <w:rsid w:val="00DA4986"/>
    <w:rsid w:val="00DB5B9B"/>
    <w:rsid w:val="00DD00E0"/>
    <w:rsid w:val="00DD15B1"/>
    <w:rsid w:val="00DF2E85"/>
    <w:rsid w:val="00DF4910"/>
    <w:rsid w:val="00DF4B5F"/>
    <w:rsid w:val="00E0679A"/>
    <w:rsid w:val="00E11D9F"/>
    <w:rsid w:val="00E17807"/>
    <w:rsid w:val="00E23120"/>
    <w:rsid w:val="00E31BC1"/>
    <w:rsid w:val="00E358CF"/>
    <w:rsid w:val="00E419F3"/>
    <w:rsid w:val="00E57828"/>
    <w:rsid w:val="00E61FBB"/>
    <w:rsid w:val="00E71749"/>
    <w:rsid w:val="00E7621E"/>
    <w:rsid w:val="00E7733E"/>
    <w:rsid w:val="00E77373"/>
    <w:rsid w:val="00E85076"/>
    <w:rsid w:val="00E94175"/>
    <w:rsid w:val="00EA01D7"/>
    <w:rsid w:val="00EA04B8"/>
    <w:rsid w:val="00EB0B1F"/>
    <w:rsid w:val="00EB77BE"/>
    <w:rsid w:val="00EC0BD5"/>
    <w:rsid w:val="00EC1454"/>
    <w:rsid w:val="00EC24E7"/>
    <w:rsid w:val="00EC44FE"/>
    <w:rsid w:val="00EC6EB9"/>
    <w:rsid w:val="00ED03A6"/>
    <w:rsid w:val="00ED14CD"/>
    <w:rsid w:val="00ED39D0"/>
    <w:rsid w:val="00ED56B8"/>
    <w:rsid w:val="00EE1D4D"/>
    <w:rsid w:val="00EE38BD"/>
    <w:rsid w:val="00EE5A6B"/>
    <w:rsid w:val="00EF0E5A"/>
    <w:rsid w:val="00F072B6"/>
    <w:rsid w:val="00F079E3"/>
    <w:rsid w:val="00F12DF8"/>
    <w:rsid w:val="00F1461C"/>
    <w:rsid w:val="00F14A12"/>
    <w:rsid w:val="00F14EE6"/>
    <w:rsid w:val="00F15D82"/>
    <w:rsid w:val="00F21BA5"/>
    <w:rsid w:val="00F27D1F"/>
    <w:rsid w:val="00F33063"/>
    <w:rsid w:val="00F34DB3"/>
    <w:rsid w:val="00F35CFE"/>
    <w:rsid w:val="00F37687"/>
    <w:rsid w:val="00F457D5"/>
    <w:rsid w:val="00F537B1"/>
    <w:rsid w:val="00F54B8F"/>
    <w:rsid w:val="00F67FCC"/>
    <w:rsid w:val="00F80C8B"/>
    <w:rsid w:val="00F83553"/>
    <w:rsid w:val="00F870EB"/>
    <w:rsid w:val="00F87E5E"/>
    <w:rsid w:val="00F94102"/>
    <w:rsid w:val="00FA3657"/>
    <w:rsid w:val="00FA5075"/>
    <w:rsid w:val="00FA5F77"/>
    <w:rsid w:val="00FA7532"/>
    <w:rsid w:val="00FB1364"/>
    <w:rsid w:val="00FB4D3E"/>
    <w:rsid w:val="00FC2A34"/>
    <w:rsid w:val="00FC3A0F"/>
    <w:rsid w:val="00FD1483"/>
    <w:rsid w:val="00FD450B"/>
    <w:rsid w:val="00FE5071"/>
    <w:rsid w:val="00FF5E6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68D19878"/>
  <w15:docId w15:val="{574A7892-5D1A-410F-B277-BF158CED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8C2"/>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3878C2"/>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3878C2"/>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3878C2"/>
    <w:pPr>
      <w:keepNext/>
      <w:tabs>
        <w:tab w:val="clear" w:pos="426"/>
        <w:tab w:val="clear" w:pos="7938"/>
        <w:tab w:val="left" w:pos="1701"/>
      </w:tabs>
      <w:spacing w:after="120"/>
      <w:outlineLvl w:val="2"/>
    </w:pPr>
    <w:rPr>
      <w:i/>
    </w:rPr>
  </w:style>
  <w:style w:type="paragraph" w:styleId="berschrift4">
    <w:name w:val="heading 4"/>
    <w:basedOn w:val="Standard"/>
    <w:next w:val="Standard"/>
    <w:link w:val="berschrift4Zchn"/>
    <w:qFormat/>
    <w:rsid w:val="00783088"/>
    <w:pPr>
      <w:keepNext/>
      <w:outlineLvl w:val="3"/>
    </w:pPr>
    <w:rPr>
      <w:b/>
      <w:snapToGrid w:val="0"/>
      <w:sz w:val="20"/>
      <w:lang w:eastAsia="de-DE"/>
    </w:rPr>
  </w:style>
  <w:style w:type="paragraph" w:styleId="berschrift5">
    <w:name w:val="heading 5"/>
    <w:basedOn w:val="Standard"/>
    <w:next w:val="Standard"/>
    <w:link w:val="berschrift5Zchn"/>
    <w:qFormat/>
    <w:rsid w:val="00783088"/>
    <w:pPr>
      <w:keepNext/>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3878C2"/>
    <w:pPr>
      <w:tabs>
        <w:tab w:val="clear" w:pos="426"/>
        <w:tab w:val="clear" w:pos="851"/>
        <w:tab w:val="clear" w:pos="1276"/>
        <w:tab w:val="clear" w:pos="5216"/>
        <w:tab w:val="clear" w:pos="7938"/>
        <w:tab w:val="clear" w:pos="9299"/>
      </w:tabs>
      <w:ind w:left="440"/>
    </w:pPr>
    <w:rPr>
      <w:rFonts w:ascii="Times New Roman" w:hAnsi="Times New Roman"/>
      <w:i/>
      <w:sz w:val="20"/>
    </w:rPr>
  </w:style>
  <w:style w:type="paragraph" w:styleId="Verzeichnis2">
    <w:name w:val="toc 2"/>
    <w:basedOn w:val="Standard"/>
    <w:next w:val="Standard"/>
    <w:uiPriority w:val="39"/>
    <w:rsid w:val="003405CC"/>
    <w:pPr>
      <w:tabs>
        <w:tab w:val="clear" w:pos="426"/>
        <w:tab w:val="clear" w:pos="851"/>
        <w:tab w:val="clear" w:pos="1276"/>
        <w:tab w:val="clear" w:pos="5216"/>
        <w:tab w:val="clear" w:pos="7938"/>
        <w:tab w:val="clear" w:pos="9299"/>
        <w:tab w:val="left" w:pos="992"/>
        <w:tab w:val="right" w:pos="9412"/>
      </w:tabs>
    </w:pPr>
    <w:rPr>
      <w:sz w:val="21"/>
    </w:rPr>
  </w:style>
  <w:style w:type="paragraph" w:styleId="Verzeichnis1">
    <w:name w:val="toc 1"/>
    <w:basedOn w:val="Standard"/>
    <w:next w:val="Standard"/>
    <w:uiPriority w:val="39"/>
    <w:rsid w:val="003405CC"/>
    <w:pPr>
      <w:tabs>
        <w:tab w:val="clear" w:pos="426"/>
        <w:tab w:val="clear" w:pos="851"/>
        <w:tab w:val="clear" w:pos="1276"/>
        <w:tab w:val="clear" w:pos="5216"/>
        <w:tab w:val="clear" w:pos="7938"/>
        <w:tab w:val="clear" w:pos="9299"/>
      </w:tabs>
      <w:spacing w:before="240" w:after="120"/>
    </w:pPr>
    <w:rPr>
      <w:b/>
      <w:sz w:val="21"/>
    </w:rPr>
  </w:style>
  <w:style w:type="paragraph" w:styleId="Fuzeile">
    <w:name w:val="footer"/>
    <w:basedOn w:val="Standard"/>
    <w:rsid w:val="003878C2"/>
    <w:pPr>
      <w:tabs>
        <w:tab w:val="clear" w:pos="7938"/>
      </w:tabs>
    </w:pPr>
    <w:rPr>
      <w:noProof/>
      <w:sz w:val="12"/>
    </w:rPr>
  </w:style>
  <w:style w:type="paragraph" w:styleId="Kopfzeile">
    <w:name w:val="header"/>
    <w:basedOn w:val="Standard"/>
    <w:link w:val="KopfzeileZchn"/>
    <w:rsid w:val="003878C2"/>
    <w:pPr>
      <w:tabs>
        <w:tab w:val="clear" w:pos="426"/>
        <w:tab w:val="clear" w:pos="851"/>
        <w:tab w:val="clear" w:pos="1276"/>
        <w:tab w:val="clear" w:pos="5216"/>
        <w:tab w:val="clear" w:pos="7938"/>
      </w:tabs>
    </w:pPr>
  </w:style>
  <w:style w:type="character" w:styleId="Funotenzeichen">
    <w:name w:val="footnote reference"/>
    <w:basedOn w:val="Absatz-Standardschriftart"/>
    <w:semiHidden/>
    <w:rsid w:val="003878C2"/>
    <w:rPr>
      <w:rFonts w:ascii="Arial" w:hAnsi="Arial"/>
      <w:position w:val="6"/>
      <w:sz w:val="16"/>
    </w:rPr>
  </w:style>
  <w:style w:type="paragraph" w:styleId="Funotentext">
    <w:name w:val="footnote text"/>
    <w:basedOn w:val="Standard"/>
    <w:link w:val="FunotentextZchn"/>
    <w:semiHidden/>
    <w:rsid w:val="003878C2"/>
    <w:pPr>
      <w:tabs>
        <w:tab w:val="clear" w:pos="426"/>
      </w:tabs>
      <w:ind w:left="284" w:hanging="284"/>
    </w:pPr>
    <w:rPr>
      <w:sz w:val="18"/>
    </w:rPr>
  </w:style>
  <w:style w:type="paragraph" w:styleId="Standardeinzug">
    <w:name w:val="Normal Indent"/>
    <w:basedOn w:val="Standard"/>
    <w:rsid w:val="003878C2"/>
    <w:pPr>
      <w:ind w:left="426" w:hanging="426"/>
    </w:pPr>
  </w:style>
  <w:style w:type="paragraph" w:customStyle="1" w:styleId="Aufzhlung1">
    <w:name w:val="Aufzählung1"/>
    <w:basedOn w:val="Standard"/>
    <w:next w:val="Standard"/>
    <w:rsid w:val="003878C2"/>
    <w:pPr>
      <w:ind w:left="426" w:hanging="426"/>
    </w:pPr>
  </w:style>
  <w:style w:type="paragraph" w:customStyle="1" w:styleId="Aufzhlung2">
    <w:name w:val="Aufzählung2"/>
    <w:basedOn w:val="Standard"/>
    <w:next w:val="Standard"/>
    <w:rsid w:val="003878C2"/>
    <w:pPr>
      <w:ind w:left="851" w:hanging="426"/>
    </w:pPr>
  </w:style>
  <w:style w:type="paragraph" w:customStyle="1" w:styleId="Aufzhlung3">
    <w:name w:val="Aufzählung3"/>
    <w:basedOn w:val="Standard"/>
    <w:next w:val="Standard"/>
    <w:rsid w:val="003878C2"/>
    <w:pPr>
      <w:ind w:left="1276" w:hanging="426"/>
    </w:pPr>
  </w:style>
  <w:style w:type="paragraph" w:customStyle="1" w:styleId="RRBKopfinfos">
    <w:name w:val="RRB_Kopfinfos"/>
    <w:basedOn w:val="Standard"/>
    <w:rsid w:val="003878C2"/>
    <w:pPr>
      <w:tabs>
        <w:tab w:val="clear" w:pos="426"/>
        <w:tab w:val="clear" w:pos="851"/>
        <w:tab w:val="clear" w:pos="1276"/>
        <w:tab w:val="clear" w:pos="5216"/>
        <w:tab w:val="clear" w:pos="9299"/>
        <w:tab w:val="left" w:pos="1701"/>
        <w:tab w:val="left" w:pos="5160"/>
      </w:tabs>
      <w:ind w:left="1701" w:hanging="1701"/>
    </w:pPr>
  </w:style>
  <w:style w:type="paragraph" w:customStyle="1" w:styleId="Adressbereich">
    <w:name w:val="Adressbereich"/>
    <w:basedOn w:val="Standard"/>
    <w:rsid w:val="003878C2"/>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3878C2"/>
    <w:pPr>
      <w:tabs>
        <w:tab w:val="clear" w:pos="426"/>
        <w:tab w:val="clear" w:pos="851"/>
        <w:tab w:val="clear" w:pos="1276"/>
        <w:tab w:val="clear" w:pos="5216"/>
        <w:tab w:val="clear" w:pos="7938"/>
        <w:tab w:val="clear" w:pos="9299"/>
        <w:tab w:val="left" w:pos="567"/>
        <w:tab w:val="left" w:pos="5104"/>
        <w:tab w:val="left" w:pos="5670"/>
      </w:tabs>
    </w:pPr>
  </w:style>
  <w:style w:type="character" w:styleId="Seitenzahl">
    <w:name w:val="page number"/>
    <w:basedOn w:val="Absatz-Standardschriftart"/>
    <w:rsid w:val="003878C2"/>
  </w:style>
  <w:style w:type="paragraph" w:styleId="Verzeichnis4">
    <w:name w:val="toc 4"/>
    <w:basedOn w:val="Standard"/>
    <w:next w:val="Standard"/>
    <w:autoRedefine/>
    <w:semiHidden/>
    <w:rsid w:val="003878C2"/>
    <w:pPr>
      <w:tabs>
        <w:tab w:val="clear" w:pos="426"/>
        <w:tab w:val="clear" w:pos="851"/>
        <w:tab w:val="clear" w:pos="1276"/>
        <w:tab w:val="clear" w:pos="5216"/>
        <w:tab w:val="clear" w:pos="7938"/>
        <w:tab w:val="clear" w:pos="9299"/>
      </w:tabs>
      <w:ind w:left="660"/>
    </w:pPr>
    <w:rPr>
      <w:rFonts w:ascii="Times New Roman" w:hAnsi="Times New Roman"/>
      <w:sz w:val="18"/>
    </w:rPr>
  </w:style>
  <w:style w:type="paragraph" w:styleId="Verzeichnis5">
    <w:name w:val="toc 5"/>
    <w:basedOn w:val="Standard"/>
    <w:next w:val="Standard"/>
    <w:autoRedefine/>
    <w:semiHidden/>
    <w:rsid w:val="003878C2"/>
    <w:pPr>
      <w:tabs>
        <w:tab w:val="clear" w:pos="426"/>
        <w:tab w:val="clear" w:pos="851"/>
        <w:tab w:val="clear" w:pos="1276"/>
        <w:tab w:val="clear" w:pos="5216"/>
        <w:tab w:val="clear" w:pos="7938"/>
        <w:tab w:val="clear" w:pos="9299"/>
      </w:tabs>
      <w:ind w:left="880"/>
    </w:pPr>
    <w:rPr>
      <w:rFonts w:ascii="Times New Roman" w:hAnsi="Times New Roman"/>
      <w:sz w:val="18"/>
    </w:rPr>
  </w:style>
  <w:style w:type="paragraph" w:styleId="Verzeichnis6">
    <w:name w:val="toc 6"/>
    <w:basedOn w:val="Standard"/>
    <w:next w:val="Standard"/>
    <w:autoRedefine/>
    <w:semiHidden/>
    <w:rsid w:val="003878C2"/>
    <w:pPr>
      <w:tabs>
        <w:tab w:val="clear" w:pos="426"/>
        <w:tab w:val="clear" w:pos="851"/>
        <w:tab w:val="clear" w:pos="1276"/>
        <w:tab w:val="clear" w:pos="5216"/>
        <w:tab w:val="clear" w:pos="7938"/>
        <w:tab w:val="clear" w:pos="9299"/>
      </w:tabs>
      <w:ind w:left="1100"/>
    </w:pPr>
    <w:rPr>
      <w:rFonts w:ascii="Times New Roman" w:hAnsi="Times New Roman"/>
      <w:sz w:val="18"/>
    </w:rPr>
  </w:style>
  <w:style w:type="paragraph" w:styleId="Verzeichnis7">
    <w:name w:val="toc 7"/>
    <w:basedOn w:val="Standard"/>
    <w:next w:val="Standard"/>
    <w:autoRedefine/>
    <w:semiHidden/>
    <w:rsid w:val="003878C2"/>
    <w:pPr>
      <w:tabs>
        <w:tab w:val="clear" w:pos="426"/>
        <w:tab w:val="clear" w:pos="851"/>
        <w:tab w:val="clear" w:pos="1276"/>
        <w:tab w:val="clear" w:pos="5216"/>
        <w:tab w:val="clear" w:pos="7938"/>
        <w:tab w:val="clear" w:pos="9299"/>
      </w:tabs>
      <w:ind w:left="1320"/>
    </w:pPr>
    <w:rPr>
      <w:rFonts w:ascii="Times New Roman" w:hAnsi="Times New Roman"/>
      <w:sz w:val="18"/>
    </w:rPr>
  </w:style>
  <w:style w:type="paragraph" w:styleId="Verzeichnis8">
    <w:name w:val="toc 8"/>
    <w:basedOn w:val="Standard"/>
    <w:next w:val="Standard"/>
    <w:autoRedefine/>
    <w:semiHidden/>
    <w:rsid w:val="003878C2"/>
    <w:pPr>
      <w:tabs>
        <w:tab w:val="clear" w:pos="426"/>
        <w:tab w:val="clear" w:pos="851"/>
        <w:tab w:val="clear" w:pos="1276"/>
        <w:tab w:val="clear" w:pos="5216"/>
        <w:tab w:val="clear" w:pos="7938"/>
        <w:tab w:val="clear" w:pos="9299"/>
      </w:tabs>
      <w:ind w:left="1540"/>
    </w:pPr>
    <w:rPr>
      <w:rFonts w:ascii="Times New Roman" w:hAnsi="Times New Roman"/>
      <w:sz w:val="18"/>
    </w:rPr>
  </w:style>
  <w:style w:type="paragraph" w:styleId="Verzeichnis9">
    <w:name w:val="toc 9"/>
    <w:basedOn w:val="Standard"/>
    <w:next w:val="Standard"/>
    <w:autoRedefine/>
    <w:semiHidden/>
    <w:rsid w:val="003878C2"/>
    <w:pPr>
      <w:tabs>
        <w:tab w:val="clear" w:pos="426"/>
        <w:tab w:val="clear" w:pos="851"/>
        <w:tab w:val="clear" w:pos="1276"/>
        <w:tab w:val="clear" w:pos="5216"/>
        <w:tab w:val="clear" w:pos="7938"/>
        <w:tab w:val="clear" w:pos="9299"/>
      </w:tabs>
      <w:ind w:left="1760"/>
    </w:pPr>
    <w:rPr>
      <w:rFonts w:ascii="Times New Roman" w:hAnsi="Times New Roman"/>
      <w:sz w:val="18"/>
    </w:rPr>
  </w:style>
  <w:style w:type="paragraph" w:styleId="Textkrper">
    <w:name w:val="Body Text"/>
    <w:basedOn w:val="Standard"/>
    <w:rsid w:val="003878C2"/>
    <w:rPr>
      <w:i/>
    </w:rPr>
  </w:style>
  <w:style w:type="paragraph" w:styleId="Endnotentext">
    <w:name w:val="endnote text"/>
    <w:basedOn w:val="Standard"/>
    <w:semiHidden/>
    <w:rsid w:val="003878C2"/>
    <w:rPr>
      <w:sz w:val="20"/>
    </w:rPr>
  </w:style>
  <w:style w:type="character" w:styleId="Endnotenzeichen">
    <w:name w:val="endnote reference"/>
    <w:basedOn w:val="Absatz-Standardschriftart"/>
    <w:semiHidden/>
    <w:rsid w:val="003878C2"/>
    <w:rPr>
      <w:vertAlign w:val="superscript"/>
    </w:rPr>
  </w:style>
  <w:style w:type="paragraph" w:styleId="Sprechblasentext">
    <w:name w:val="Balloon Text"/>
    <w:basedOn w:val="Standard"/>
    <w:semiHidden/>
    <w:rsid w:val="006454EC"/>
    <w:rPr>
      <w:rFonts w:ascii="Tahoma" w:hAnsi="Tahoma" w:cs="Tahoma"/>
      <w:sz w:val="16"/>
      <w:szCs w:val="16"/>
    </w:rPr>
  </w:style>
  <w:style w:type="paragraph" w:styleId="Inhaltsverzeichnisberschrift">
    <w:name w:val="TOC Heading"/>
    <w:basedOn w:val="berschrift1"/>
    <w:next w:val="Standard"/>
    <w:uiPriority w:val="39"/>
    <w:semiHidden/>
    <w:unhideWhenUsed/>
    <w:qFormat/>
    <w:rsid w:val="00642303"/>
    <w:pPr>
      <w:keepLines/>
      <w:tabs>
        <w:tab w:val="clear" w:pos="851"/>
        <w:tab w:val="clear" w:pos="1276"/>
        <w:tab w:val="clear" w:pos="1701"/>
        <w:tab w:val="clear" w:pos="5216"/>
        <w:tab w:val="clear" w:pos="9299"/>
      </w:tabs>
      <w:spacing w:before="480" w:after="0" w:line="276" w:lineRule="auto"/>
      <w:outlineLvl w:val="9"/>
    </w:pPr>
    <w:rPr>
      <w:rFonts w:asciiTheme="majorHAnsi" w:eastAsiaTheme="majorEastAsia" w:hAnsiTheme="majorHAnsi" w:cstheme="majorBidi"/>
      <w:bCs/>
      <w:color w:val="365F91" w:themeColor="accent1" w:themeShade="BF"/>
      <w:sz w:val="28"/>
      <w:szCs w:val="28"/>
      <w:lang w:val="de-DE" w:eastAsia="en-US"/>
    </w:rPr>
  </w:style>
  <w:style w:type="character" w:styleId="Hyperlink">
    <w:name w:val="Hyperlink"/>
    <w:basedOn w:val="Absatz-Standardschriftart"/>
    <w:uiPriority w:val="99"/>
    <w:unhideWhenUsed/>
    <w:rsid w:val="00642303"/>
    <w:rPr>
      <w:color w:val="0000FF" w:themeColor="hyperlink"/>
      <w:u w:val="single"/>
    </w:rPr>
  </w:style>
  <w:style w:type="character" w:customStyle="1" w:styleId="KopfzeileZchn">
    <w:name w:val="Kopfzeile Zchn"/>
    <w:basedOn w:val="Absatz-Standardschriftart"/>
    <w:link w:val="Kopfzeile"/>
    <w:uiPriority w:val="99"/>
    <w:rsid w:val="00493EA4"/>
    <w:rPr>
      <w:rFonts w:ascii="Arial" w:hAnsi="Arial"/>
      <w:sz w:val="22"/>
    </w:rPr>
  </w:style>
  <w:style w:type="table" w:styleId="Tabellenraster">
    <w:name w:val="Table Grid"/>
    <w:basedOn w:val="NormaleTabelle"/>
    <w:uiPriority w:val="59"/>
    <w:rsid w:val="00493EA4"/>
    <w:pPr>
      <w:spacing w:line="260" w:lineRule="atLeast"/>
    </w:pPr>
    <w:rPr>
      <w:rFonts w:ascii="Arial" w:eastAsiaTheme="minorEastAsia" w:hAnsi="Arial" w:cstheme="minorBidi"/>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Zeileneinzug">
    <w:name w:val="Body Text Indent"/>
    <w:basedOn w:val="Standard"/>
    <w:link w:val="Textkrper-ZeileneinzugZchn"/>
    <w:rsid w:val="00783088"/>
    <w:pPr>
      <w:spacing w:after="120"/>
      <w:ind w:left="283"/>
    </w:pPr>
  </w:style>
  <w:style w:type="character" w:customStyle="1" w:styleId="Textkrper-ZeileneinzugZchn">
    <w:name w:val="Textkörper-Zeileneinzug Zchn"/>
    <w:basedOn w:val="Absatz-Standardschriftart"/>
    <w:link w:val="Textkrper-Zeileneinzug"/>
    <w:rsid w:val="00783088"/>
    <w:rPr>
      <w:rFonts w:ascii="Arial" w:hAnsi="Arial"/>
      <w:sz w:val="22"/>
    </w:rPr>
  </w:style>
  <w:style w:type="paragraph" w:styleId="Textkrper-Einzug2">
    <w:name w:val="Body Text Indent 2"/>
    <w:basedOn w:val="Standard"/>
    <w:link w:val="Textkrper-Einzug2Zchn"/>
    <w:rsid w:val="00783088"/>
    <w:pPr>
      <w:spacing w:after="120" w:line="480" w:lineRule="auto"/>
      <w:ind w:left="283"/>
    </w:pPr>
  </w:style>
  <w:style w:type="character" w:customStyle="1" w:styleId="Textkrper-Einzug2Zchn">
    <w:name w:val="Textkörper-Einzug 2 Zchn"/>
    <w:basedOn w:val="Absatz-Standardschriftart"/>
    <w:link w:val="Textkrper-Einzug2"/>
    <w:rsid w:val="00783088"/>
    <w:rPr>
      <w:rFonts w:ascii="Arial" w:hAnsi="Arial"/>
      <w:sz w:val="22"/>
    </w:rPr>
  </w:style>
  <w:style w:type="paragraph" w:styleId="Textkrper2">
    <w:name w:val="Body Text 2"/>
    <w:basedOn w:val="Standard"/>
    <w:link w:val="Textkrper2Zchn"/>
    <w:rsid w:val="00783088"/>
    <w:pPr>
      <w:spacing w:after="120" w:line="480" w:lineRule="auto"/>
    </w:pPr>
  </w:style>
  <w:style w:type="character" w:customStyle="1" w:styleId="Textkrper2Zchn">
    <w:name w:val="Textkörper 2 Zchn"/>
    <w:basedOn w:val="Absatz-Standardschriftart"/>
    <w:link w:val="Textkrper2"/>
    <w:rsid w:val="00783088"/>
    <w:rPr>
      <w:rFonts w:ascii="Arial" w:hAnsi="Arial"/>
      <w:sz w:val="22"/>
    </w:rPr>
  </w:style>
  <w:style w:type="paragraph" w:styleId="Textkrper-Einzug3">
    <w:name w:val="Body Text Indent 3"/>
    <w:basedOn w:val="Standard"/>
    <w:link w:val="Textkrper-Einzug3Zchn"/>
    <w:rsid w:val="00783088"/>
    <w:pPr>
      <w:spacing w:after="120"/>
      <w:ind w:left="283"/>
    </w:pPr>
    <w:rPr>
      <w:sz w:val="16"/>
      <w:szCs w:val="16"/>
    </w:rPr>
  </w:style>
  <w:style w:type="character" w:customStyle="1" w:styleId="Textkrper-Einzug3Zchn">
    <w:name w:val="Textkörper-Einzug 3 Zchn"/>
    <w:basedOn w:val="Absatz-Standardschriftart"/>
    <w:link w:val="Textkrper-Einzug3"/>
    <w:rsid w:val="00783088"/>
    <w:rPr>
      <w:rFonts w:ascii="Arial" w:hAnsi="Arial"/>
      <w:sz w:val="16"/>
      <w:szCs w:val="16"/>
    </w:rPr>
  </w:style>
  <w:style w:type="character" w:customStyle="1" w:styleId="berschrift4Zchn">
    <w:name w:val="Überschrift 4 Zchn"/>
    <w:basedOn w:val="Absatz-Standardschriftart"/>
    <w:link w:val="berschrift4"/>
    <w:rsid w:val="00783088"/>
    <w:rPr>
      <w:rFonts w:ascii="Arial" w:hAnsi="Arial"/>
      <w:b/>
      <w:snapToGrid w:val="0"/>
      <w:lang w:eastAsia="de-DE"/>
    </w:rPr>
  </w:style>
  <w:style w:type="character" w:customStyle="1" w:styleId="berschrift5Zchn">
    <w:name w:val="Überschrift 5 Zchn"/>
    <w:basedOn w:val="Absatz-Standardschriftart"/>
    <w:link w:val="berschrift5"/>
    <w:rsid w:val="00783088"/>
    <w:rPr>
      <w:rFonts w:ascii="Arial" w:hAnsi="Arial"/>
      <w:b/>
      <w:sz w:val="24"/>
    </w:rPr>
  </w:style>
  <w:style w:type="character" w:customStyle="1" w:styleId="FunotentextZchn">
    <w:name w:val="Fußnotentext Zchn"/>
    <w:basedOn w:val="Absatz-Standardschriftart"/>
    <w:link w:val="Funotentext"/>
    <w:rsid w:val="00783088"/>
    <w:rPr>
      <w:rFonts w:ascii="Arial" w:hAnsi="Arial"/>
      <w:sz w:val="18"/>
    </w:rPr>
  </w:style>
  <w:style w:type="character" w:styleId="BesuchterLink">
    <w:name w:val="FollowedHyperlink"/>
    <w:basedOn w:val="Absatz-Standardschriftart"/>
    <w:rsid w:val="00D24932"/>
    <w:rPr>
      <w:color w:val="800080" w:themeColor="followedHyperlink"/>
      <w:u w:val="single"/>
    </w:rPr>
  </w:style>
  <w:style w:type="character" w:styleId="Fett">
    <w:name w:val="Strong"/>
    <w:basedOn w:val="Absatz-Standardschriftart"/>
    <w:uiPriority w:val="22"/>
    <w:qFormat/>
    <w:rsid w:val="000B0887"/>
    <w:rPr>
      <w:b/>
      <w:bCs/>
    </w:rPr>
  </w:style>
  <w:style w:type="paragraph" w:styleId="StandardWeb">
    <w:name w:val="Normal (Web)"/>
    <w:basedOn w:val="Standard"/>
    <w:uiPriority w:val="99"/>
    <w:unhideWhenUsed/>
    <w:rsid w:val="000B0887"/>
    <w:pPr>
      <w:tabs>
        <w:tab w:val="clear" w:pos="426"/>
        <w:tab w:val="clear" w:pos="851"/>
        <w:tab w:val="clear" w:pos="1276"/>
        <w:tab w:val="clear" w:pos="5216"/>
        <w:tab w:val="clear" w:pos="7938"/>
        <w:tab w:val="clear" w:pos="9299"/>
      </w:tabs>
      <w:spacing w:before="100" w:beforeAutospacing="1" w:after="100" w:afterAutospacing="1"/>
    </w:pPr>
    <w:rPr>
      <w:rFonts w:ascii="Times New Roman" w:hAnsi="Times New Roman"/>
      <w:sz w:val="24"/>
      <w:szCs w:val="24"/>
    </w:rPr>
  </w:style>
  <w:style w:type="character" w:styleId="Zeilennummer">
    <w:name w:val="line number"/>
    <w:basedOn w:val="Absatz-Standardschriftart"/>
    <w:semiHidden/>
    <w:unhideWhenUsed/>
    <w:rsid w:val="00181F17"/>
  </w:style>
  <w:style w:type="paragraph" w:styleId="berarbeitung">
    <w:name w:val="Revision"/>
    <w:hidden/>
    <w:uiPriority w:val="99"/>
    <w:semiHidden/>
    <w:rsid w:val="00112C95"/>
    <w:rPr>
      <w:rFonts w:ascii="Arial" w:hAnsi="Arial"/>
      <w:sz w:val="22"/>
    </w:rPr>
  </w:style>
  <w:style w:type="paragraph" w:styleId="Listenabsatz">
    <w:name w:val="List Paragraph"/>
    <w:basedOn w:val="Standard"/>
    <w:uiPriority w:val="34"/>
    <w:qFormat/>
    <w:rsid w:val="00BB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6921">
      <w:bodyDiv w:val="1"/>
      <w:marLeft w:val="0"/>
      <w:marRight w:val="0"/>
      <w:marTop w:val="0"/>
      <w:marBottom w:val="0"/>
      <w:divBdr>
        <w:top w:val="none" w:sz="0" w:space="0" w:color="auto"/>
        <w:left w:val="none" w:sz="0" w:space="0" w:color="auto"/>
        <w:bottom w:val="none" w:sz="0" w:space="0" w:color="auto"/>
        <w:right w:val="none" w:sz="0" w:space="0" w:color="auto"/>
      </w:divBdr>
      <w:divsChild>
        <w:div w:id="1482189018">
          <w:marLeft w:val="0"/>
          <w:marRight w:val="0"/>
          <w:marTop w:val="0"/>
          <w:marBottom w:val="0"/>
          <w:divBdr>
            <w:top w:val="none" w:sz="0" w:space="0" w:color="auto"/>
            <w:left w:val="none" w:sz="0" w:space="0" w:color="auto"/>
            <w:bottom w:val="none" w:sz="0" w:space="0" w:color="auto"/>
            <w:right w:val="none" w:sz="0" w:space="0" w:color="auto"/>
          </w:divBdr>
          <w:divsChild>
            <w:div w:id="426461875">
              <w:marLeft w:val="0"/>
              <w:marRight w:val="0"/>
              <w:marTop w:val="0"/>
              <w:marBottom w:val="0"/>
              <w:divBdr>
                <w:top w:val="none" w:sz="0" w:space="0" w:color="auto"/>
                <w:left w:val="none" w:sz="0" w:space="0" w:color="auto"/>
                <w:bottom w:val="none" w:sz="0" w:space="0" w:color="auto"/>
                <w:right w:val="none" w:sz="0" w:space="0" w:color="auto"/>
              </w:divBdr>
              <w:divsChild>
                <w:div w:id="923027381">
                  <w:marLeft w:val="-188"/>
                  <w:marRight w:val="-188"/>
                  <w:marTop w:val="0"/>
                  <w:marBottom w:val="0"/>
                  <w:divBdr>
                    <w:top w:val="none" w:sz="0" w:space="0" w:color="auto"/>
                    <w:left w:val="none" w:sz="0" w:space="0" w:color="auto"/>
                    <w:bottom w:val="none" w:sz="0" w:space="0" w:color="auto"/>
                    <w:right w:val="none" w:sz="0" w:space="0" w:color="auto"/>
                  </w:divBdr>
                  <w:divsChild>
                    <w:div w:id="846362360">
                      <w:marLeft w:val="0"/>
                      <w:marRight w:val="0"/>
                      <w:marTop w:val="0"/>
                      <w:marBottom w:val="0"/>
                      <w:divBdr>
                        <w:top w:val="none" w:sz="0" w:space="0" w:color="auto"/>
                        <w:left w:val="none" w:sz="0" w:space="0" w:color="auto"/>
                        <w:bottom w:val="none" w:sz="0" w:space="0" w:color="auto"/>
                        <w:right w:val="none" w:sz="0" w:space="0" w:color="auto"/>
                      </w:divBdr>
                      <w:divsChild>
                        <w:div w:id="562331011">
                          <w:marLeft w:val="-188"/>
                          <w:marRight w:val="-188"/>
                          <w:marTop w:val="0"/>
                          <w:marBottom w:val="0"/>
                          <w:divBdr>
                            <w:top w:val="none" w:sz="0" w:space="0" w:color="auto"/>
                            <w:left w:val="none" w:sz="0" w:space="0" w:color="auto"/>
                            <w:bottom w:val="none" w:sz="0" w:space="0" w:color="auto"/>
                            <w:right w:val="none" w:sz="0" w:space="0" w:color="auto"/>
                          </w:divBdr>
                          <w:divsChild>
                            <w:div w:id="1757091505">
                              <w:marLeft w:val="0"/>
                              <w:marRight w:val="0"/>
                              <w:marTop w:val="0"/>
                              <w:marBottom w:val="0"/>
                              <w:divBdr>
                                <w:top w:val="none" w:sz="0" w:space="0" w:color="auto"/>
                                <w:left w:val="none" w:sz="0" w:space="0" w:color="auto"/>
                                <w:bottom w:val="none" w:sz="0" w:space="0" w:color="auto"/>
                                <w:right w:val="none" w:sz="0" w:space="0" w:color="auto"/>
                              </w:divBdr>
                              <w:divsChild>
                                <w:div w:id="203492742">
                                  <w:marLeft w:val="0"/>
                                  <w:marRight w:val="0"/>
                                  <w:marTop w:val="0"/>
                                  <w:marBottom w:val="0"/>
                                  <w:divBdr>
                                    <w:top w:val="none" w:sz="0" w:space="0" w:color="auto"/>
                                    <w:left w:val="none" w:sz="0" w:space="0" w:color="auto"/>
                                    <w:bottom w:val="none" w:sz="0" w:space="0" w:color="auto"/>
                                    <w:right w:val="none" w:sz="0" w:space="0" w:color="auto"/>
                                  </w:divBdr>
                                  <w:divsChild>
                                    <w:div w:id="35350602">
                                      <w:marLeft w:val="0"/>
                                      <w:marRight w:val="0"/>
                                      <w:marTop w:val="0"/>
                                      <w:marBottom w:val="0"/>
                                      <w:divBdr>
                                        <w:top w:val="none" w:sz="0" w:space="0" w:color="auto"/>
                                        <w:left w:val="none" w:sz="0" w:space="0" w:color="auto"/>
                                        <w:bottom w:val="none" w:sz="0" w:space="0" w:color="auto"/>
                                        <w:right w:val="none" w:sz="0" w:space="0" w:color="auto"/>
                                      </w:divBdr>
                                      <w:divsChild>
                                        <w:div w:id="1995140277">
                                          <w:marLeft w:val="0"/>
                                          <w:marRight w:val="0"/>
                                          <w:marTop w:val="0"/>
                                          <w:marBottom w:val="0"/>
                                          <w:divBdr>
                                            <w:top w:val="none" w:sz="0" w:space="0" w:color="auto"/>
                                            <w:left w:val="none" w:sz="0" w:space="0" w:color="auto"/>
                                            <w:bottom w:val="none" w:sz="0" w:space="0" w:color="auto"/>
                                            <w:right w:val="none" w:sz="0" w:space="0" w:color="auto"/>
                                          </w:divBdr>
                                          <w:divsChild>
                                            <w:div w:id="20139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753509">
      <w:bodyDiv w:val="1"/>
      <w:marLeft w:val="0"/>
      <w:marRight w:val="0"/>
      <w:marTop w:val="0"/>
      <w:marBottom w:val="0"/>
      <w:divBdr>
        <w:top w:val="none" w:sz="0" w:space="0" w:color="auto"/>
        <w:left w:val="none" w:sz="0" w:space="0" w:color="auto"/>
        <w:bottom w:val="none" w:sz="0" w:space="0" w:color="auto"/>
        <w:right w:val="none" w:sz="0" w:space="0" w:color="auto"/>
      </w:divBdr>
      <w:divsChild>
        <w:div w:id="277177215">
          <w:marLeft w:val="0"/>
          <w:marRight w:val="0"/>
          <w:marTop w:val="0"/>
          <w:marBottom w:val="0"/>
          <w:divBdr>
            <w:top w:val="none" w:sz="0" w:space="0" w:color="auto"/>
            <w:left w:val="none" w:sz="0" w:space="0" w:color="auto"/>
            <w:bottom w:val="none" w:sz="0" w:space="0" w:color="auto"/>
            <w:right w:val="none" w:sz="0" w:space="0" w:color="auto"/>
          </w:divBdr>
        </w:div>
      </w:divsChild>
    </w:div>
    <w:div w:id="579412354">
      <w:bodyDiv w:val="1"/>
      <w:marLeft w:val="0"/>
      <w:marRight w:val="0"/>
      <w:marTop w:val="0"/>
      <w:marBottom w:val="0"/>
      <w:divBdr>
        <w:top w:val="none" w:sz="0" w:space="0" w:color="auto"/>
        <w:left w:val="none" w:sz="0" w:space="0" w:color="auto"/>
        <w:bottom w:val="none" w:sz="0" w:space="0" w:color="auto"/>
        <w:right w:val="none" w:sz="0" w:space="0" w:color="auto"/>
      </w:divBdr>
    </w:div>
    <w:div w:id="1375807809">
      <w:bodyDiv w:val="1"/>
      <w:marLeft w:val="0"/>
      <w:marRight w:val="0"/>
      <w:marTop w:val="0"/>
      <w:marBottom w:val="0"/>
      <w:divBdr>
        <w:top w:val="none" w:sz="0" w:space="0" w:color="auto"/>
        <w:left w:val="none" w:sz="0" w:space="0" w:color="auto"/>
        <w:bottom w:val="none" w:sz="0" w:space="0" w:color="auto"/>
        <w:right w:val="none" w:sz="0" w:space="0" w:color="auto"/>
      </w:divBdr>
      <w:divsChild>
        <w:div w:id="1835490252">
          <w:marLeft w:val="0"/>
          <w:marRight w:val="0"/>
          <w:marTop w:val="0"/>
          <w:marBottom w:val="0"/>
          <w:divBdr>
            <w:top w:val="none" w:sz="0" w:space="0" w:color="auto"/>
            <w:left w:val="none" w:sz="0" w:space="0" w:color="auto"/>
            <w:bottom w:val="none" w:sz="0" w:space="0" w:color="auto"/>
            <w:right w:val="none" w:sz="0" w:space="0" w:color="auto"/>
          </w:divBdr>
          <w:divsChild>
            <w:div w:id="1860659917">
              <w:marLeft w:val="0"/>
              <w:marRight w:val="0"/>
              <w:marTop w:val="0"/>
              <w:marBottom w:val="0"/>
              <w:divBdr>
                <w:top w:val="none" w:sz="0" w:space="0" w:color="auto"/>
                <w:left w:val="none" w:sz="0" w:space="0" w:color="auto"/>
                <w:bottom w:val="none" w:sz="0" w:space="0" w:color="auto"/>
                <w:right w:val="none" w:sz="0" w:space="0" w:color="auto"/>
              </w:divBdr>
              <w:divsChild>
                <w:div w:id="1325359981">
                  <w:marLeft w:val="-188"/>
                  <w:marRight w:val="-188"/>
                  <w:marTop w:val="0"/>
                  <w:marBottom w:val="0"/>
                  <w:divBdr>
                    <w:top w:val="none" w:sz="0" w:space="0" w:color="auto"/>
                    <w:left w:val="none" w:sz="0" w:space="0" w:color="auto"/>
                    <w:bottom w:val="none" w:sz="0" w:space="0" w:color="auto"/>
                    <w:right w:val="none" w:sz="0" w:space="0" w:color="auto"/>
                  </w:divBdr>
                  <w:divsChild>
                    <w:div w:id="1733427409">
                      <w:marLeft w:val="0"/>
                      <w:marRight w:val="0"/>
                      <w:marTop w:val="0"/>
                      <w:marBottom w:val="0"/>
                      <w:divBdr>
                        <w:top w:val="none" w:sz="0" w:space="0" w:color="auto"/>
                        <w:left w:val="none" w:sz="0" w:space="0" w:color="auto"/>
                        <w:bottom w:val="none" w:sz="0" w:space="0" w:color="auto"/>
                        <w:right w:val="none" w:sz="0" w:space="0" w:color="auto"/>
                      </w:divBdr>
                      <w:divsChild>
                        <w:div w:id="2084526402">
                          <w:marLeft w:val="-188"/>
                          <w:marRight w:val="-188"/>
                          <w:marTop w:val="0"/>
                          <w:marBottom w:val="0"/>
                          <w:divBdr>
                            <w:top w:val="none" w:sz="0" w:space="0" w:color="auto"/>
                            <w:left w:val="none" w:sz="0" w:space="0" w:color="auto"/>
                            <w:bottom w:val="none" w:sz="0" w:space="0" w:color="auto"/>
                            <w:right w:val="none" w:sz="0" w:space="0" w:color="auto"/>
                          </w:divBdr>
                          <w:divsChild>
                            <w:div w:id="2020233271">
                              <w:marLeft w:val="0"/>
                              <w:marRight w:val="0"/>
                              <w:marTop w:val="0"/>
                              <w:marBottom w:val="0"/>
                              <w:divBdr>
                                <w:top w:val="none" w:sz="0" w:space="0" w:color="auto"/>
                                <w:left w:val="none" w:sz="0" w:space="0" w:color="auto"/>
                                <w:bottom w:val="none" w:sz="0" w:space="0" w:color="auto"/>
                                <w:right w:val="none" w:sz="0" w:space="0" w:color="auto"/>
                              </w:divBdr>
                              <w:divsChild>
                                <w:div w:id="610093017">
                                  <w:marLeft w:val="0"/>
                                  <w:marRight w:val="0"/>
                                  <w:marTop w:val="0"/>
                                  <w:marBottom w:val="0"/>
                                  <w:divBdr>
                                    <w:top w:val="none" w:sz="0" w:space="0" w:color="auto"/>
                                    <w:left w:val="none" w:sz="0" w:space="0" w:color="auto"/>
                                    <w:bottom w:val="none" w:sz="0" w:space="0" w:color="auto"/>
                                    <w:right w:val="none" w:sz="0" w:space="0" w:color="auto"/>
                                  </w:divBdr>
                                  <w:divsChild>
                                    <w:div w:id="105391187">
                                      <w:marLeft w:val="0"/>
                                      <w:marRight w:val="0"/>
                                      <w:marTop w:val="0"/>
                                      <w:marBottom w:val="0"/>
                                      <w:divBdr>
                                        <w:top w:val="none" w:sz="0" w:space="0" w:color="auto"/>
                                        <w:left w:val="none" w:sz="0" w:space="0" w:color="auto"/>
                                        <w:bottom w:val="none" w:sz="0" w:space="0" w:color="auto"/>
                                        <w:right w:val="none" w:sz="0" w:space="0" w:color="auto"/>
                                      </w:divBdr>
                                      <w:divsChild>
                                        <w:div w:id="397243367">
                                          <w:marLeft w:val="0"/>
                                          <w:marRight w:val="0"/>
                                          <w:marTop w:val="0"/>
                                          <w:marBottom w:val="0"/>
                                          <w:divBdr>
                                            <w:top w:val="none" w:sz="0" w:space="0" w:color="auto"/>
                                            <w:left w:val="none" w:sz="0" w:space="0" w:color="auto"/>
                                            <w:bottom w:val="none" w:sz="0" w:space="0" w:color="auto"/>
                                            <w:right w:val="none" w:sz="0" w:space="0" w:color="auto"/>
                                          </w:divBdr>
                                          <w:divsChild>
                                            <w:div w:id="16460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519378">
      <w:bodyDiv w:val="1"/>
      <w:marLeft w:val="0"/>
      <w:marRight w:val="0"/>
      <w:marTop w:val="0"/>
      <w:marBottom w:val="0"/>
      <w:divBdr>
        <w:top w:val="none" w:sz="0" w:space="0" w:color="auto"/>
        <w:left w:val="none" w:sz="0" w:space="0" w:color="auto"/>
        <w:bottom w:val="none" w:sz="0" w:space="0" w:color="auto"/>
        <w:right w:val="none" w:sz="0" w:space="0" w:color="auto"/>
      </w:divBdr>
      <w:divsChild>
        <w:div w:id="25312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A89E-43F4-4E4A-9C19-CF82B144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2947</Words>
  <Characters>27867</Characters>
  <Application>Microsoft Office Word</Application>
  <DocSecurity>0</DocSecurity>
  <Lines>232</Lines>
  <Paragraphs>61</Paragraphs>
  <ScaleCrop>false</ScaleCrop>
  <HeadingPairs>
    <vt:vector size="2" baseType="variant">
      <vt:variant>
        <vt:lpstr>Titel</vt:lpstr>
      </vt:variant>
      <vt:variant>
        <vt:i4>1</vt:i4>
      </vt:variant>
    </vt:vector>
  </HeadingPairs>
  <TitlesOfParts>
    <vt:vector size="1" baseType="lpstr">
      <vt:lpstr>Muster-Schutzzonenreglement für Grund- und Quellwasserfassungen</vt:lpstr>
    </vt:vector>
  </TitlesOfParts>
  <Company>Amt für Umweltschutz</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Muster-Schutzzonenreglement für Grund- und Quellwasserfassungen</dc:title>
  <dc:subject>Recht-Rechtsetzung</dc:subject>
  <dc:creator>R. Morell</dc:creator>
  <cp:keywords>Gemeinden allgemein</cp:keywords>
  <cp:lastModifiedBy>Oberholzer Markus BD-AWE-GW</cp:lastModifiedBy>
  <cp:revision>5</cp:revision>
  <cp:lastPrinted>2021-09-30T14:31:00Z</cp:lastPrinted>
  <dcterms:created xsi:type="dcterms:W3CDTF">2021-09-30T14:12:00Z</dcterms:created>
  <dcterms:modified xsi:type="dcterms:W3CDTF">2021-09-30T14:31:00Z</dcterms:modified>
  <cp:category>Korrespondenz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er">
    <vt:lpwstr>Korrespondenz</vt:lpwstr>
  </property>
</Properties>
</file>