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F58" w:rsidRDefault="00697F58" w:rsidP="00591B07">
      <w:pPr>
        <w:pStyle w:val="00Vorgabetext"/>
        <w:rPr>
          <w:b/>
          <w:sz w:val="28"/>
          <w:szCs w:val="24"/>
        </w:rPr>
      </w:pPr>
      <w:bookmarkStart w:id="0" w:name="_GoBack"/>
      <w:bookmarkEnd w:id="0"/>
      <w:r>
        <w:rPr>
          <w:b/>
          <w:sz w:val="28"/>
          <w:szCs w:val="24"/>
        </w:rPr>
        <w:t>Fusionsvertrag</w:t>
      </w:r>
    </w:p>
    <w:p w:rsidR="00C272A1" w:rsidRDefault="00697F58" w:rsidP="00697F58">
      <w:pPr>
        <w:pStyle w:val="cfe-titel-4"/>
      </w:pPr>
      <w:r>
        <w:t xml:space="preserve">Gemäss Art. 13 </w:t>
      </w:r>
      <w:proofErr w:type="spellStart"/>
      <w:r>
        <w:t>i.V.m</w:t>
      </w:r>
      <w:proofErr w:type="spellEnd"/>
      <w:r>
        <w:t>. Art. 24 Abs. 1 FusG (erleichterte Fusion)</w:t>
      </w:r>
    </w:p>
    <w:p w:rsidR="00697F58" w:rsidRPr="00591B07" w:rsidRDefault="00697F58" w:rsidP="00591B07">
      <w:pPr>
        <w:pStyle w:val="00Vorgabetext"/>
        <w:rPr>
          <w:sz w:val="21"/>
          <w:szCs w:val="21"/>
        </w:rPr>
      </w:pPr>
    </w:p>
    <w:p w:rsidR="00697F58" w:rsidRPr="00591B07" w:rsidRDefault="00697F58" w:rsidP="00591B07">
      <w:pPr>
        <w:pStyle w:val="00Vorgabetext"/>
        <w:rPr>
          <w:sz w:val="21"/>
          <w:szCs w:val="21"/>
        </w:rPr>
      </w:pPr>
    </w:p>
    <w:p w:rsidR="00DF74D9" w:rsidRDefault="00DF74D9" w:rsidP="00DF74D9">
      <w:pPr>
        <w:pStyle w:val="00Vorgabetext"/>
        <w:rPr>
          <w:sz w:val="21"/>
          <w:szCs w:val="21"/>
        </w:rPr>
      </w:pPr>
      <w:r>
        <w:rPr>
          <w:sz w:val="21"/>
          <w:szCs w:val="21"/>
          <w:highlight w:val="lightGray"/>
        </w:rPr>
        <w:t>[Firma</w:t>
      </w:r>
      <w:r w:rsidRPr="00C30239">
        <w:rPr>
          <w:sz w:val="21"/>
          <w:szCs w:val="21"/>
          <w:highlight w:val="lightGray"/>
        </w:rPr>
        <w:t>]</w:t>
      </w:r>
      <w:r w:rsidRPr="00C30239">
        <w:rPr>
          <w:sz w:val="21"/>
          <w:szCs w:val="21"/>
        </w:rPr>
        <w:t>,</w:t>
      </w:r>
      <w:r>
        <w:rPr>
          <w:sz w:val="21"/>
          <w:szCs w:val="21"/>
        </w:rPr>
        <w:t xml:space="preserve"> Gesellschaft mit beschränkter Haftung (</w:t>
      </w:r>
      <w:r w:rsidRPr="00BC0E51">
        <w:rPr>
          <w:sz w:val="21"/>
          <w:szCs w:val="21"/>
          <w:highlight w:val="lightGray"/>
        </w:rPr>
        <w:t>[CHE-Nummer]</w:t>
      </w:r>
      <w:r w:rsidRPr="00BC0E51">
        <w:t>)</w:t>
      </w:r>
      <w:r>
        <w:rPr>
          <w:sz w:val="21"/>
          <w:szCs w:val="21"/>
        </w:rPr>
        <w:t xml:space="preserve"> mit Sitz in </w:t>
      </w:r>
      <w:r w:rsidRPr="00C30239">
        <w:rPr>
          <w:sz w:val="21"/>
          <w:szCs w:val="21"/>
          <w:highlight w:val="lightGray"/>
        </w:rPr>
        <w:t>[</w:t>
      </w:r>
      <w:r>
        <w:rPr>
          <w:sz w:val="21"/>
          <w:szCs w:val="21"/>
          <w:highlight w:val="lightGray"/>
        </w:rPr>
        <w:t>…</w:t>
      </w:r>
      <w:r w:rsidRPr="00C30239">
        <w:rPr>
          <w:sz w:val="21"/>
          <w:szCs w:val="21"/>
          <w:highlight w:val="lightGray"/>
        </w:rPr>
        <w:t>]</w:t>
      </w:r>
      <w:r w:rsidRPr="00C30239">
        <w:rPr>
          <w:sz w:val="21"/>
          <w:szCs w:val="21"/>
        </w:rPr>
        <w:t>,</w:t>
      </w:r>
      <w:r>
        <w:rPr>
          <w:sz w:val="21"/>
          <w:szCs w:val="21"/>
        </w:rPr>
        <w:t xml:space="preserve"> handelnd durch:</w:t>
      </w:r>
    </w:p>
    <w:p w:rsidR="00DF74D9" w:rsidRDefault="00DF74D9" w:rsidP="00DF74D9">
      <w:pPr>
        <w:pStyle w:val="00Vorgabetext"/>
        <w:rPr>
          <w:sz w:val="21"/>
          <w:szCs w:val="21"/>
        </w:rPr>
      </w:pPr>
      <w:r w:rsidRPr="00C30239">
        <w:rPr>
          <w:sz w:val="21"/>
          <w:szCs w:val="21"/>
          <w:highlight w:val="lightGray"/>
        </w:rPr>
        <w:t>[</w:t>
      </w:r>
      <w:r>
        <w:rPr>
          <w:sz w:val="21"/>
          <w:szCs w:val="21"/>
          <w:highlight w:val="lightGray"/>
        </w:rPr>
        <w:t>Name, Vorname</w:t>
      </w:r>
      <w:r w:rsidRPr="00C30239">
        <w:rPr>
          <w:sz w:val="21"/>
          <w:szCs w:val="21"/>
          <w:highlight w:val="lightGray"/>
        </w:rPr>
        <w:t>]</w:t>
      </w:r>
      <w:r w:rsidRPr="00591B07">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591B07">
        <w:rPr>
          <w:sz w:val="21"/>
          <w:szCs w:val="21"/>
        </w:rPr>
        <w:t xml:space="preserve">, in </w:t>
      </w:r>
      <w:r>
        <w:rPr>
          <w:sz w:val="21"/>
          <w:szCs w:val="21"/>
          <w:highlight w:val="lightGray"/>
        </w:rPr>
        <w:t>[Wohnort</w:t>
      </w:r>
      <w:r w:rsidRPr="00C30239">
        <w:rPr>
          <w:sz w:val="21"/>
          <w:szCs w:val="21"/>
          <w:highlight w:val="lightGray"/>
        </w:rPr>
        <w:t>]</w:t>
      </w:r>
      <w:r>
        <w:rPr>
          <w:sz w:val="21"/>
          <w:szCs w:val="21"/>
        </w:rPr>
        <w:t>, Vorsitzender der Geschäftsführung mit Einzelunterschrift,</w:t>
      </w:r>
    </w:p>
    <w:p w:rsidR="00DF74D9" w:rsidRPr="00591B07" w:rsidRDefault="00DF74D9" w:rsidP="00DF74D9">
      <w:pPr>
        <w:pStyle w:val="00Vorgabetext"/>
        <w:jc w:val="right"/>
        <w:rPr>
          <w:sz w:val="21"/>
          <w:szCs w:val="21"/>
        </w:rPr>
      </w:pPr>
      <w:r>
        <w:rPr>
          <w:sz w:val="21"/>
          <w:szCs w:val="21"/>
        </w:rPr>
        <w:t xml:space="preserve">nachfolgend auch </w:t>
      </w:r>
      <w:r w:rsidRPr="00697F58">
        <w:rPr>
          <w:i/>
          <w:sz w:val="21"/>
          <w:szCs w:val="21"/>
        </w:rPr>
        <w:t>übertragende</w:t>
      </w:r>
      <w:r>
        <w:rPr>
          <w:sz w:val="21"/>
          <w:szCs w:val="21"/>
        </w:rPr>
        <w:t xml:space="preserve"> </w:t>
      </w:r>
      <w:r w:rsidRPr="00697F58">
        <w:rPr>
          <w:i/>
          <w:sz w:val="21"/>
          <w:szCs w:val="21"/>
        </w:rPr>
        <w:t>Partei</w:t>
      </w:r>
      <w:r>
        <w:rPr>
          <w:sz w:val="21"/>
          <w:szCs w:val="21"/>
        </w:rPr>
        <w:t xml:space="preserve"> genannt.</w:t>
      </w:r>
    </w:p>
    <w:p w:rsidR="00591B07" w:rsidRPr="00591B07" w:rsidRDefault="00591B07" w:rsidP="00591B07">
      <w:pPr>
        <w:pStyle w:val="00Vorgabetext"/>
        <w:rPr>
          <w:sz w:val="21"/>
          <w:szCs w:val="21"/>
        </w:rPr>
      </w:pPr>
    </w:p>
    <w:p w:rsidR="00591B07" w:rsidRPr="00591B07" w:rsidRDefault="00591B07" w:rsidP="00591B07">
      <w:pPr>
        <w:pStyle w:val="00Vorgabetext"/>
        <w:rPr>
          <w:sz w:val="21"/>
          <w:szCs w:val="21"/>
        </w:rPr>
      </w:pPr>
    </w:p>
    <w:p w:rsidR="008D3B1F" w:rsidRDefault="008D3B1F" w:rsidP="008D3B1F">
      <w:pPr>
        <w:pStyle w:val="00Vorgabetext"/>
        <w:rPr>
          <w:sz w:val="21"/>
          <w:szCs w:val="21"/>
        </w:rPr>
      </w:pPr>
      <w:r>
        <w:rPr>
          <w:sz w:val="21"/>
          <w:szCs w:val="21"/>
          <w:highlight w:val="lightGray"/>
        </w:rPr>
        <w:t>[Firma</w:t>
      </w:r>
      <w:r w:rsidRPr="00C30239">
        <w:rPr>
          <w:sz w:val="21"/>
          <w:szCs w:val="21"/>
          <w:highlight w:val="lightGray"/>
        </w:rPr>
        <w:t>]</w:t>
      </w:r>
      <w:r w:rsidRPr="00C30239">
        <w:rPr>
          <w:sz w:val="21"/>
          <w:szCs w:val="21"/>
        </w:rPr>
        <w:t>,</w:t>
      </w:r>
      <w:r>
        <w:rPr>
          <w:sz w:val="21"/>
          <w:szCs w:val="21"/>
        </w:rPr>
        <w:t xml:space="preserve"> Aktiengesellschaft (</w:t>
      </w:r>
      <w:r w:rsidRPr="00BC0E51">
        <w:rPr>
          <w:sz w:val="21"/>
          <w:szCs w:val="21"/>
          <w:highlight w:val="lightGray"/>
        </w:rPr>
        <w:t>[CHE-Nummer]</w:t>
      </w:r>
      <w:r w:rsidRPr="00BC0E51">
        <w:t>)</w:t>
      </w:r>
      <w:r>
        <w:rPr>
          <w:sz w:val="21"/>
          <w:szCs w:val="21"/>
        </w:rPr>
        <w:t xml:space="preserve"> mit Sitz in </w:t>
      </w:r>
      <w:r w:rsidRPr="00C30239">
        <w:rPr>
          <w:sz w:val="21"/>
          <w:szCs w:val="21"/>
          <w:highlight w:val="lightGray"/>
        </w:rPr>
        <w:t>[</w:t>
      </w:r>
      <w:r w:rsidR="006E62B7">
        <w:rPr>
          <w:sz w:val="21"/>
          <w:szCs w:val="21"/>
          <w:highlight w:val="lightGray"/>
        </w:rPr>
        <w:t>…</w:t>
      </w:r>
      <w:r w:rsidRPr="00C30239">
        <w:rPr>
          <w:sz w:val="21"/>
          <w:szCs w:val="21"/>
          <w:highlight w:val="lightGray"/>
        </w:rPr>
        <w:t>]</w:t>
      </w:r>
      <w:r w:rsidRPr="00C30239">
        <w:rPr>
          <w:sz w:val="21"/>
          <w:szCs w:val="21"/>
        </w:rPr>
        <w:t>,</w:t>
      </w:r>
      <w:r>
        <w:rPr>
          <w:sz w:val="21"/>
          <w:szCs w:val="21"/>
        </w:rPr>
        <w:t xml:space="preserve"> handelnd durch:</w:t>
      </w:r>
    </w:p>
    <w:p w:rsidR="008D3B1F" w:rsidRDefault="008D3B1F" w:rsidP="008D3B1F">
      <w:pPr>
        <w:pStyle w:val="00Vorgabetext"/>
        <w:rPr>
          <w:sz w:val="21"/>
          <w:szCs w:val="21"/>
        </w:rPr>
      </w:pPr>
      <w:r w:rsidRPr="00C30239">
        <w:rPr>
          <w:sz w:val="21"/>
          <w:szCs w:val="21"/>
          <w:highlight w:val="lightGray"/>
        </w:rPr>
        <w:t>[</w:t>
      </w:r>
      <w:r>
        <w:rPr>
          <w:sz w:val="21"/>
          <w:szCs w:val="21"/>
          <w:highlight w:val="lightGray"/>
        </w:rPr>
        <w:t>Name, Vorname</w:t>
      </w:r>
      <w:r w:rsidRPr="00C30239">
        <w:rPr>
          <w:sz w:val="21"/>
          <w:szCs w:val="21"/>
          <w:highlight w:val="lightGray"/>
        </w:rPr>
        <w:t>]</w:t>
      </w:r>
      <w:r w:rsidRPr="00591B07">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591B07">
        <w:rPr>
          <w:sz w:val="21"/>
          <w:szCs w:val="21"/>
        </w:rPr>
        <w:t xml:space="preserve">, in </w:t>
      </w:r>
      <w:r>
        <w:rPr>
          <w:sz w:val="21"/>
          <w:szCs w:val="21"/>
          <w:highlight w:val="lightGray"/>
        </w:rPr>
        <w:t>[Wohnort</w:t>
      </w:r>
      <w:r w:rsidRPr="00C30239">
        <w:rPr>
          <w:sz w:val="21"/>
          <w:szCs w:val="21"/>
          <w:highlight w:val="lightGray"/>
        </w:rPr>
        <w:t>]</w:t>
      </w:r>
      <w:r>
        <w:rPr>
          <w:sz w:val="21"/>
          <w:szCs w:val="21"/>
        </w:rPr>
        <w:t>, Präsident des Verwaltungsrates mit Kollektivunterschrift zu zweien und</w:t>
      </w:r>
    </w:p>
    <w:p w:rsidR="008D3B1F" w:rsidRDefault="008D3B1F" w:rsidP="008D3B1F">
      <w:pPr>
        <w:pStyle w:val="00Vorgabetext"/>
        <w:rPr>
          <w:sz w:val="21"/>
          <w:szCs w:val="21"/>
        </w:rPr>
      </w:pPr>
      <w:r w:rsidRPr="00C30239">
        <w:rPr>
          <w:sz w:val="21"/>
          <w:szCs w:val="21"/>
          <w:highlight w:val="lightGray"/>
        </w:rPr>
        <w:t>[</w:t>
      </w:r>
      <w:r>
        <w:rPr>
          <w:sz w:val="21"/>
          <w:szCs w:val="21"/>
          <w:highlight w:val="lightGray"/>
        </w:rPr>
        <w:t>Name, Vorname</w:t>
      </w:r>
      <w:r w:rsidRPr="00C30239">
        <w:rPr>
          <w:sz w:val="21"/>
          <w:szCs w:val="21"/>
          <w:highlight w:val="lightGray"/>
        </w:rPr>
        <w:t>]</w:t>
      </w:r>
      <w:r w:rsidRPr="00591B07">
        <w:rPr>
          <w:sz w:val="21"/>
          <w:szCs w:val="21"/>
        </w:rPr>
        <w:t xml:space="preserve">, von </w:t>
      </w:r>
      <w:r>
        <w:rPr>
          <w:sz w:val="21"/>
          <w:szCs w:val="21"/>
          <w:highlight w:val="lightGray"/>
        </w:rPr>
        <w:t>[Bürgerort</w:t>
      </w:r>
      <w:r w:rsidRPr="00C30239">
        <w:rPr>
          <w:sz w:val="21"/>
          <w:szCs w:val="21"/>
          <w:highlight w:val="lightGray"/>
        </w:rPr>
        <w:t>]</w:t>
      </w:r>
      <w:r w:rsidRPr="00591B07">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Pr>
          <w:sz w:val="21"/>
          <w:szCs w:val="21"/>
        </w:rPr>
        <w:t>, Mitglied des Verwaltungsrates mit Kollektivunterschrift zu zweien,</w:t>
      </w:r>
    </w:p>
    <w:p w:rsidR="00697F58" w:rsidRPr="00591B07" w:rsidRDefault="00697F58" w:rsidP="00697F58">
      <w:pPr>
        <w:pStyle w:val="00Vorgabetext"/>
        <w:jc w:val="right"/>
        <w:rPr>
          <w:sz w:val="21"/>
          <w:szCs w:val="21"/>
        </w:rPr>
      </w:pPr>
      <w:r>
        <w:rPr>
          <w:sz w:val="21"/>
          <w:szCs w:val="21"/>
        </w:rPr>
        <w:t xml:space="preserve">nachfolgend auch </w:t>
      </w:r>
      <w:r w:rsidRPr="00697F58">
        <w:rPr>
          <w:i/>
          <w:sz w:val="21"/>
          <w:szCs w:val="21"/>
        </w:rPr>
        <w:t>übernehmende</w:t>
      </w:r>
      <w:r>
        <w:rPr>
          <w:sz w:val="21"/>
          <w:szCs w:val="21"/>
        </w:rPr>
        <w:t xml:space="preserve"> </w:t>
      </w:r>
      <w:r w:rsidRPr="00697F58">
        <w:rPr>
          <w:i/>
          <w:sz w:val="21"/>
          <w:szCs w:val="21"/>
        </w:rPr>
        <w:t>Partei</w:t>
      </w:r>
      <w:r>
        <w:rPr>
          <w:sz w:val="21"/>
          <w:szCs w:val="21"/>
        </w:rPr>
        <w:t xml:space="preserve"> genannt.</w:t>
      </w:r>
    </w:p>
    <w:p w:rsidR="00591B07" w:rsidRDefault="00591B07" w:rsidP="00591B07">
      <w:pPr>
        <w:pStyle w:val="cfe-titel-3"/>
        <w:pBdr>
          <w:bottom w:val="single" w:sz="12" w:space="1" w:color="auto"/>
        </w:pBdr>
      </w:pPr>
    </w:p>
    <w:p w:rsidR="00591B07" w:rsidRDefault="00591B07" w:rsidP="00591B07">
      <w:pPr>
        <w:pStyle w:val="00Vorgabetext"/>
        <w:rPr>
          <w:sz w:val="21"/>
          <w:szCs w:val="21"/>
        </w:rPr>
      </w:pPr>
    </w:p>
    <w:p w:rsidR="002F4834" w:rsidRDefault="002F4834" w:rsidP="00591B07">
      <w:pPr>
        <w:pStyle w:val="00Vorgabetext"/>
        <w:rPr>
          <w:sz w:val="21"/>
          <w:szCs w:val="21"/>
        </w:rPr>
      </w:pPr>
    </w:p>
    <w:p w:rsidR="00DF2827" w:rsidRPr="00E40C75" w:rsidRDefault="00697F58" w:rsidP="00E40C75">
      <w:pPr>
        <w:pStyle w:val="00Vorgabetext"/>
        <w:numPr>
          <w:ilvl w:val="0"/>
          <w:numId w:val="24"/>
        </w:numPr>
        <w:ind w:left="426" w:hanging="426"/>
        <w:rPr>
          <w:b/>
          <w:sz w:val="21"/>
          <w:szCs w:val="21"/>
        </w:rPr>
      </w:pPr>
      <w:r w:rsidRPr="00E40C75">
        <w:rPr>
          <w:b/>
          <w:sz w:val="21"/>
          <w:szCs w:val="21"/>
        </w:rPr>
        <w:t>Ausgangslage</w:t>
      </w:r>
    </w:p>
    <w:p w:rsidR="00697F58" w:rsidRDefault="00697F58" w:rsidP="004E6AFF">
      <w:pPr>
        <w:pStyle w:val="00Vorgabetext"/>
        <w:rPr>
          <w:sz w:val="21"/>
          <w:szCs w:val="21"/>
        </w:rPr>
      </w:pPr>
      <w:r>
        <w:rPr>
          <w:sz w:val="21"/>
          <w:szCs w:val="21"/>
        </w:rPr>
        <w:t xml:space="preserve">Die </w:t>
      </w:r>
      <w:r w:rsidR="00924B64">
        <w:rPr>
          <w:sz w:val="21"/>
          <w:szCs w:val="21"/>
          <w:highlight w:val="lightGray"/>
        </w:rPr>
        <w:t>[</w:t>
      </w:r>
      <w:r w:rsidR="00C81A41">
        <w:rPr>
          <w:sz w:val="21"/>
          <w:szCs w:val="21"/>
          <w:highlight w:val="lightGray"/>
        </w:rPr>
        <w:t>…</w:t>
      </w:r>
      <w:r w:rsidRPr="00C30239">
        <w:rPr>
          <w:sz w:val="21"/>
          <w:szCs w:val="21"/>
          <w:highlight w:val="lightGray"/>
        </w:rPr>
        <w:t>]</w:t>
      </w:r>
      <w:r w:rsidR="00924B64">
        <w:rPr>
          <w:sz w:val="21"/>
          <w:szCs w:val="21"/>
        </w:rPr>
        <w:t xml:space="preserve"> (Firma der übertragenden Partei)</w:t>
      </w:r>
      <w:r>
        <w:rPr>
          <w:sz w:val="21"/>
          <w:szCs w:val="21"/>
        </w:rPr>
        <w:t xml:space="preserve"> ist eine </w:t>
      </w:r>
      <w:r w:rsidR="00DF74D9">
        <w:rPr>
          <w:sz w:val="21"/>
          <w:szCs w:val="21"/>
        </w:rPr>
        <w:t>Gesellschaft mit beschränkter Haftung</w:t>
      </w:r>
      <w:r>
        <w:rPr>
          <w:sz w:val="21"/>
          <w:szCs w:val="21"/>
        </w:rPr>
        <w:t xml:space="preserve"> mit Sitz in </w:t>
      </w:r>
      <w:r w:rsidRPr="00C30239">
        <w:rPr>
          <w:sz w:val="21"/>
          <w:szCs w:val="21"/>
          <w:highlight w:val="lightGray"/>
        </w:rPr>
        <w:t>[</w:t>
      </w:r>
      <w:r w:rsidR="00C81A41">
        <w:rPr>
          <w:sz w:val="21"/>
          <w:szCs w:val="21"/>
          <w:highlight w:val="lightGray"/>
        </w:rPr>
        <w:t>…</w:t>
      </w:r>
      <w:r w:rsidRPr="00C30239">
        <w:rPr>
          <w:sz w:val="21"/>
          <w:szCs w:val="21"/>
          <w:highlight w:val="lightGray"/>
        </w:rPr>
        <w:t>]</w:t>
      </w:r>
      <w:r>
        <w:rPr>
          <w:sz w:val="21"/>
          <w:szCs w:val="21"/>
        </w:rPr>
        <w:t xml:space="preserve">. Das </w:t>
      </w:r>
      <w:r w:rsidR="00DF74D9">
        <w:rPr>
          <w:sz w:val="21"/>
          <w:szCs w:val="21"/>
        </w:rPr>
        <w:t>Stammkapital</w:t>
      </w:r>
      <w:r>
        <w:rPr>
          <w:sz w:val="21"/>
          <w:szCs w:val="21"/>
        </w:rPr>
        <w:t xml:space="preserve"> der Gesellschaft beträgt </w:t>
      </w:r>
      <w:r w:rsidR="00C81A41">
        <w:rPr>
          <w:sz w:val="21"/>
          <w:szCs w:val="21"/>
        </w:rPr>
        <w:t>CHF </w:t>
      </w:r>
      <w:r w:rsidRPr="00C30239">
        <w:rPr>
          <w:sz w:val="21"/>
          <w:szCs w:val="21"/>
          <w:highlight w:val="lightGray"/>
        </w:rPr>
        <w:t>[…]</w:t>
      </w:r>
      <w:r>
        <w:rPr>
          <w:sz w:val="21"/>
          <w:szCs w:val="21"/>
        </w:rPr>
        <w:t xml:space="preserve">. Es ist eingeteilt in </w:t>
      </w:r>
      <w:r w:rsidR="00924B64">
        <w:rPr>
          <w:sz w:val="21"/>
          <w:szCs w:val="21"/>
          <w:highlight w:val="lightGray"/>
        </w:rPr>
        <w:t>[Anzahl</w:t>
      </w:r>
      <w:r w:rsidRPr="00C30239">
        <w:rPr>
          <w:sz w:val="21"/>
          <w:szCs w:val="21"/>
          <w:highlight w:val="lightGray"/>
        </w:rPr>
        <w:t>]</w:t>
      </w:r>
      <w:r>
        <w:rPr>
          <w:sz w:val="21"/>
          <w:szCs w:val="21"/>
        </w:rPr>
        <w:t xml:space="preserve"> </w:t>
      </w:r>
      <w:r w:rsidR="00DF74D9">
        <w:rPr>
          <w:sz w:val="21"/>
          <w:szCs w:val="21"/>
        </w:rPr>
        <w:t>Stammanteile</w:t>
      </w:r>
      <w:r>
        <w:rPr>
          <w:sz w:val="21"/>
          <w:szCs w:val="21"/>
        </w:rPr>
        <w:t xml:space="preserve"> zu nominal </w:t>
      </w:r>
      <w:r w:rsidR="00C81A41">
        <w:rPr>
          <w:sz w:val="21"/>
          <w:szCs w:val="21"/>
        </w:rPr>
        <w:t>CHF </w:t>
      </w:r>
      <w:r w:rsidRPr="00C30239">
        <w:rPr>
          <w:sz w:val="21"/>
          <w:szCs w:val="21"/>
          <w:highlight w:val="lightGray"/>
        </w:rPr>
        <w:t>[…]</w:t>
      </w:r>
      <w:r>
        <w:rPr>
          <w:sz w:val="21"/>
          <w:szCs w:val="21"/>
        </w:rPr>
        <w:t>.</w:t>
      </w:r>
    </w:p>
    <w:p w:rsidR="00697F58" w:rsidRDefault="00697F58" w:rsidP="004E6AFF">
      <w:pPr>
        <w:pStyle w:val="00Vorgabetext"/>
        <w:rPr>
          <w:sz w:val="21"/>
          <w:szCs w:val="21"/>
        </w:rPr>
      </w:pPr>
      <w:r>
        <w:rPr>
          <w:sz w:val="21"/>
          <w:szCs w:val="21"/>
        </w:rPr>
        <w:t xml:space="preserve">Die </w:t>
      </w:r>
      <w:r w:rsidR="00924B64">
        <w:rPr>
          <w:sz w:val="21"/>
          <w:szCs w:val="21"/>
          <w:highlight w:val="lightGray"/>
        </w:rPr>
        <w:t>[</w:t>
      </w:r>
      <w:r w:rsidR="00C81A41">
        <w:rPr>
          <w:sz w:val="21"/>
          <w:szCs w:val="21"/>
          <w:highlight w:val="lightGray"/>
        </w:rPr>
        <w:t>…</w:t>
      </w:r>
      <w:r w:rsidRPr="00C30239">
        <w:rPr>
          <w:sz w:val="21"/>
          <w:szCs w:val="21"/>
          <w:highlight w:val="lightGray"/>
        </w:rPr>
        <w:t>]</w:t>
      </w:r>
      <w:r w:rsidR="00924B64">
        <w:rPr>
          <w:sz w:val="21"/>
          <w:szCs w:val="21"/>
        </w:rPr>
        <w:t xml:space="preserve"> (Firma der übernehmenden Partei) </w:t>
      </w:r>
      <w:r>
        <w:rPr>
          <w:sz w:val="21"/>
          <w:szCs w:val="21"/>
        </w:rPr>
        <w:t xml:space="preserve">ist eine Aktiengesellschaft mit Sitz in </w:t>
      </w:r>
      <w:r w:rsidRPr="00C30239">
        <w:rPr>
          <w:sz w:val="21"/>
          <w:szCs w:val="21"/>
          <w:highlight w:val="lightGray"/>
        </w:rPr>
        <w:t>[</w:t>
      </w:r>
      <w:r w:rsidR="00C81A41">
        <w:rPr>
          <w:sz w:val="21"/>
          <w:szCs w:val="21"/>
          <w:highlight w:val="lightGray"/>
        </w:rPr>
        <w:t>…</w:t>
      </w:r>
      <w:r w:rsidRPr="00C30239">
        <w:rPr>
          <w:sz w:val="21"/>
          <w:szCs w:val="21"/>
          <w:highlight w:val="lightGray"/>
        </w:rPr>
        <w:t>]</w:t>
      </w:r>
      <w:r>
        <w:rPr>
          <w:sz w:val="21"/>
          <w:szCs w:val="21"/>
        </w:rPr>
        <w:t xml:space="preserve">. Das Aktienkapital der Gesellschaft beträgt </w:t>
      </w:r>
      <w:r w:rsidR="00C81A41">
        <w:rPr>
          <w:sz w:val="21"/>
          <w:szCs w:val="21"/>
        </w:rPr>
        <w:t>CHF </w:t>
      </w:r>
      <w:r w:rsidRPr="00C30239">
        <w:rPr>
          <w:sz w:val="21"/>
          <w:szCs w:val="21"/>
          <w:highlight w:val="lightGray"/>
        </w:rPr>
        <w:t>[…]</w:t>
      </w:r>
      <w:r>
        <w:rPr>
          <w:sz w:val="21"/>
          <w:szCs w:val="21"/>
        </w:rPr>
        <w:t xml:space="preserve">. Es ist eingeteilt in </w:t>
      </w:r>
      <w:r w:rsidRPr="00C30239">
        <w:rPr>
          <w:sz w:val="21"/>
          <w:szCs w:val="21"/>
          <w:highlight w:val="lightGray"/>
        </w:rPr>
        <w:t>[</w:t>
      </w:r>
      <w:r w:rsidR="00924B64">
        <w:rPr>
          <w:sz w:val="21"/>
          <w:szCs w:val="21"/>
          <w:highlight w:val="lightGray"/>
        </w:rPr>
        <w:t>Anzahl</w:t>
      </w:r>
      <w:r w:rsidRPr="00C30239">
        <w:rPr>
          <w:sz w:val="21"/>
          <w:szCs w:val="21"/>
          <w:highlight w:val="lightGray"/>
        </w:rPr>
        <w:t>]</w:t>
      </w:r>
      <w:r>
        <w:rPr>
          <w:sz w:val="21"/>
          <w:szCs w:val="21"/>
        </w:rPr>
        <w:t xml:space="preserve"> voll liberierte Namenaktien zu nominal </w:t>
      </w:r>
      <w:r w:rsidR="00C81A41">
        <w:rPr>
          <w:sz w:val="21"/>
          <w:szCs w:val="21"/>
        </w:rPr>
        <w:t>CHF </w:t>
      </w:r>
      <w:r w:rsidRPr="00C30239">
        <w:rPr>
          <w:sz w:val="21"/>
          <w:szCs w:val="21"/>
          <w:highlight w:val="lightGray"/>
        </w:rPr>
        <w:t>[…]</w:t>
      </w:r>
      <w:r>
        <w:rPr>
          <w:sz w:val="21"/>
          <w:szCs w:val="21"/>
        </w:rPr>
        <w:t>.</w:t>
      </w:r>
    </w:p>
    <w:p w:rsidR="00697F58" w:rsidRDefault="00697F58" w:rsidP="004E6AFF">
      <w:pPr>
        <w:pStyle w:val="00Vorgabetext"/>
        <w:rPr>
          <w:sz w:val="21"/>
          <w:szCs w:val="21"/>
        </w:rPr>
      </w:pPr>
    </w:p>
    <w:p w:rsidR="00D06824" w:rsidRPr="00697F58" w:rsidRDefault="00D06824" w:rsidP="00D06824">
      <w:pPr>
        <w:pStyle w:val="00Vorgabetext"/>
        <w:rPr>
          <w:i/>
          <w:sz w:val="21"/>
          <w:szCs w:val="21"/>
          <w:highlight w:val="lightGray"/>
        </w:rPr>
      </w:pPr>
      <w:r w:rsidRPr="00697F58">
        <w:rPr>
          <w:i/>
          <w:sz w:val="21"/>
          <w:szCs w:val="21"/>
          <w:highlight w:val="lightGray"/>
        </w:rPr>
        <w:t>Variante Mutter-Tochterfusion:</w:t>
      </w:r>
    </w:p>
    <w:p w:rsidR="00D06824" w:rsidRDefault="00D06824" w:rsidP="00D06824">
      <w:pPr>
        <w:pStyle w:val="00Vorgabetext"/>
        <w:jc w:val="both"/>
        <w:rPr>
          <w:sz w:val="21"/>
          <w:szCs w:val="21"/>
        </w:rPr>
      </w:pPr>
      <w:r>
        <w:rPr>
          <w:sz w:val="21"/>
          <w:szCs w:val="21"/>
        </w:rPr>
        <w:t xml:space="preserve">Sämtliche </w:t>
      </w:r>
      <w:r w:rsidR="00F50B33">
        <w:rPr>
          <w:sz w:val="21"/>
          <w:szCs w:val="21"/>
        </w:rPr>
        <w:t xml:space="preserve">Stammanteile </w:t>
      </w:r>
      <w:r>
        <w:rPr>
          <w:sz w:val="21"/>
          <w:szCs w:val="21"/>
        </w:rPr>
        <w:t xml:space="preserve">der </w:t>
      </w:r>
      <w:r>
        <w:rPr>
          <w:sz w:val="21"/>
          <w:szCs w:val="21"/>
          <w:highlight w:val="lightGray"/>
        </w:rPr>
        <w:t>[Firma der übertragenden Partei</w:t>
      </w:r>
      <w:r w:rsidRPr="00C30239">
        <w:rPr>
          <w:sz w:val="21"/>
          <w:szCs w:val="21"/>
          <w:highlight w:val="lightGray"/>
        </w:rPr>
        <w:t>]</w:t>
      </w:r>
      <w:r>
        <w:rPr>
          <w:sz w:val="21"/>
          <w:szCs w:val="21"/>
        </w:rPr>
        <w:t xml:space="preserve"> werden gehalten von der </w:t>
      </w:r>
      <w:r w:rsidRPr="00C30239">
        <w:rPr>
          <w:sz w:val="21"/>
          <w:szCs w:val="21"/>
          <w:highlight w:val="lightGray"/>
        </w:rPr>
        <w:t>[</w:t>
      </w:r>
      <w:r>
        <w:rPr>
          <w:sz w:val="21"/>
          <w:szCs w:val="21"/>
          <w:highlight w:val="lightGray"/>
        </w:rPr>
        <w:t>Firma der übernehmenden Partei</w:t>
      </w:r>
      <w:r w:rsidRPr="00C30239">
        <w:rPr>
          <w:sz w:val="21"/>
          <w:szCs w:val="21"/>
          <w:highlight w:val="lightGray"/>
        </w:rPr>
        <w:t>]</w:t>
      </w:r>
      <w:r>
        <w:rPr>
          <w:sz w:val="21"/>
          <w:szCs w:val="21"/>
        </w:rPr>
        <w:t xml:space="preserve">. Gestützt auf Art. 23 Abs. 1 </w:t>
      </w:r>
      <w:proofErr w:type="spellStart"/>
      <w:r>
        <w:rPr>
          <w:sz w:val="21"/>
          <w:szCs w:val="21"/>
        </w:rPr>
        <w:t>lit</w:t>
      </w:r>
      <w:proofErr w:type="spellEnd"/>
      <w:r>
        <w:rPr>
          <w:sz w:val="21"/>
          <w:szCs w:val="21"/>
        </w:rPr>
        <w:t>. a FusG sind somit die Voraussetzungen einer erleichterten Mutter-Tochterfusion gemäss Art. 24 Abs. 1 FusG erfüllt.</w:t>
      </w:r>
    </w:p>
    <w:p w:rsidR="00D06824" w:rsidRDefault="00D06824" w:rsidP="00D06824">
      <w:pPr>
        <w:pStyle w:val="00Vorgabetext"/>
        <w:jc w:val="both"/>
        <w:rPr>
          <w:sz w:val="21"/>
          <w:szCs w:val="21"/>
        </w:rPr>
      </w:pPr>
    </w:p>
    <w:p w:rsidR="00D06824" w:rsidRPr="00697F58" w:rsidRDefault="00D06824" w:rsidP="00D06824">
      <w:pPr>
        <w:pStyle w:val="00Vorgabetext"/>
        <w:rPr>
          <w:i/>
          <w:sz w:val="21"/>
          <w:szCs w:val="21"/>
          <w:highlight w:val="lightGray"/>
        </w:rPr>
      </w:pPr>
      <w:r w:rsidRPr="00697F58">
        <w:rPr>
          <w:i/>
          <w:sz w:val="21"/>
          <w:szCs w:val="21"/>
          <w:highlight w:val="lightGray"/>
        </w:rPr>
        <w:t>Variante Schwesternfusion:</w:t>
      </w:r>
    </w:p>
    <w:p w:rsidR="00D06824" w:rsidRDefault="00D06824" w:rsidP="00D06824">
      <w:pPr>
        <w:pStyle w:val="00Vorgabetext"/>
        <w:jc w:val="both"/>
        <w:rPr>
          <w:sz w:val="21"/>
          <w:szCs w:val="21"/>
        </w:rPr>
      </w:pPr>
      <w:r>
        <w:rPr>
          <w:sz w:val="21"/>
          <w:szCs w:val="21"/>
        </w:rPr>
        <w:t xml:space="preserve">Sämtliche </w:t>
      </w:r>
      <w:r w:rsidR="0002450C">
        <w:rPr>
          <w:sz w:val="21"/>
          <w:szCs w:val="21"/>
        </w:rPr>
        <w:t>Stammanteile</w:t>
      </w:r>
      <w:r w:rsidR="00E06726">
        <w:rPr>
          <w:sz w:val="21"/>
          <w:szCs w:val="21"/>
        </w:rPr>
        <w:t xml:space="preserve"> </w:t>
      </w:r>
      <w:r>
        <w:rPr>
          <w:sz w:val="21"/>
          <w:szCs w:val="21"/>
        </w:rPr>
        <w:t xml:space="preserve">der </w:t>
      </w:r>
      <w:r>
        <w:rPr>
          <w:sz w:val="21"/>
          <w:szCs w:val="21"/>
          <w:highlight w:val="lightGray"/>
        </w:rPr>
        <w:t>[Firma der übertragenden Partei</w:t>
      </w:r>
      <w:r w:rsidRPr="00C30239">
        <w:rPr>
          <w:sz w:val="21"/>
          <w:szCs w:val="21"/>
          <w:highlight w:val="lightGray"/>
        </w:rPr>
        <w:t>]</w:t>
      </w:r>
      <w:r>
        <w:rPr>
          <w:sz w:val="21"/>
          <w:szCs w:val="21"/>
        </w:rPr>
        <w:t xml:space="preserve"> und sämtliche Aktien der </w:t>
      </w:r>
      <w:r>
        <w:rPr>
          <w:sz w:val="21"/>
          <w:szCs w:val="21"/>
          <w:highlight w:val="lightGray"/>
        </w:rPr>
        <w:t>[Firma der übernehmenden Partei</w:t>
      </w:r>
      <w:r w:rsidRPr="00455713">
        <w:rPr>
          <w:sz w:val="21"/>
          <w:szCs w:val="21"/>
          <w:highlight w:val="lightGray"/>
        </w:rPr>
        <w:t>]</w:t>
      </w:r>
      <w:r>
        <w:rPr>
          <w:sz w:val="21"/>
          <w:szCs w:val="21"/>
        </w:rPr>
        <w:t xml:space="preserve"> werden gehalten von </w:t>
      </w:r>
      <w:r>
        <w:rPr>
          <w:sz w:val="21"/>
          <w:szCs w:val="21"/>
          <w:highlight w:val="lightGray"/>
        </w:rPr>
        <w:t>[Name/Firma des/</w:t>
      </w:r>
      <w:proofErr w:type="gramStart"/>
      <w:r>
        <w:rPr>
          <w:sz w:val="21"/>
          <w:szCs w:val="21"/>
          <w:highlight w:val="lightGray"/>
        </w:rPr>
        <w:t>der Inhabers</w:t>
      </w:r>
      <w:proofErr w:type="gramEnd"/>
      <w:r>
        <w:rPr>
          <w:sz w:val="21"/>
          <w:szCs w:val="21"/>
          <w:highlight w:val="lightGray"/>
        </w:rPr>
        <w:t>/Inhaberin</w:t>
      </w:r>
      <w:r w:rsidRPr="00C30239">
        <w:rPr>
          <w:sz w:val="21"/>
          <w:szCs w:val="21"/>
          <w:highlight w:val="lightGray"/>
        </w:rPr>
        <w:t>]</w:t>
      </w:r>
      <w:r>
        <w:rPr>
          <w:sz w:val="21"/>
          <w:szCs w:val="21"/>
        </w:rPr>
        <w:t xml:space="preserve">. Gestützt auf Art. 23 Abs. 1 </w:t>
      </w:r>
      <w:proofErr w:type="spellStart"/>
      <w:r>
        <w:rPr>
          <w:sz w:val="21"/>
          <w:szCs w:val="21"/>
        </w:rPr>
        <w:t>lit</w:t>
      </w:r>
      <w:proofErr w:type="spellEnd"/>
      <w:r>
        <w:rPr>
          <w:sz w:val="21"/>
          <w:szCs w:val="21"/>
        </w:rPr>
        <w:t>. b FusG sind somit die Voraussetzungen einer erleichterten Schwesternfusion gemäss Art. 24 Abs. 1 FusG erfüllt.</w:t>
      </w:r>
    </w:p>
    <w:p w:rsidR="002F4834" w:rsidRDefault="002F4834" w:rsidP="00697F58">
      <w:pPr>
        <w:pStyle w:val="00Vorgabetext"/>
        <w:jc w:val="both"/>
        <w:rPr>
          <w:sz w:val="21"/>
          <w:szCs w:val="21"/>
        </w:rPr>
      </w:pPr>
    </w:p>
    <w:p w:rsidR="002F4834" w:rsidRDefault="002F4834" w:rsidP="00697F58">
      <w:pPr>
        <w:pStyle w:val="00Vorgabetext"/>
        <w:jc w:val="both"/>
        <w:rPr>
          <w:sz w:val="21"/>
          <w:szCs w:val="21"/>
        </w:rPr>
      </w:pPr>
    </w:p>
    <w:p w:rsidR="00DF2827" w:rsidRPr="00E40C75" w:rsidRDefault="008B4C94" w:rsidP="00E40C75">
      <w:pPr>
        <w:pStyle w:val="00Vorgabetext"/>
        <w:numPr>
          <w:ilvl w:val="0"/>
          <w:numId w:val="24"/>
        </w:numPr>
        <w:ind w:left="426" w:hanging="426"/>
        <w:rPr>
          <w:b/>
          <w:sz w:val="21"/>
          <w:szCs w:val="21"/>
        </w:rPr>
      </w:pPr>
      <w:r w:rsidRPr="00E40C75">
        <w:rPr>
          <w:b/>
          <w:sz w:val="21"/>
          <w:szCs w:val="21"/>
        </w:rPr>
        <w:lastRenderedPageBreak/>
        <w:t>Fusion</w:t>
      </w:r>
    </w:p>
    <w:p w:rsidR="002F4834" w:rsidRDefault="008B4C94" w:rsidP="001D7282">
      <w:pPr>
        <w:pStyle w:val="00Vorgabetext"/>
        <w:rPr>
          <w:sz w:val="21"/>
          <w:szCs w:val="21"/>
        </w:rPr>
      </w:pPr>
      <w:r>
        <w:rPr>
          <w:sz w:val="21"/>
          <w:szCs w:val="21"/>
        </w:rPr>
        <w:t>Die übernehmende Partei übernimmt durch Absorptionsfusion die übertragende Partei. Durch diese Fusion wird die übertragende Partei aufgelöst und sämtliche ihrer Aktiven und Passiven gehen durch Universalsukzession auf die übernehmende Partei über. Die übertragende Gesellschaft wird mit der Eintragung der Fusion im Handelsregister gelöscht.</w:t>
      </w:r>
    </w:p>
    <w:p w:rsidR="001D7282" w:rsidRDefault="001D7282" w:rsidP="001D7282">
      <w:pPr>
        <w:pStyle w:val="00Vorgabetext"/>
        <w:rPr>
          <w:sz w:val="21"/>
          <w:szCs w:val="21"/>
        </w:rPr>
      </w:pPr>
    </w:p>
    <w:p w:rsidR="001D7282" w:rsidRDefault="001D7282" w:rsidP="001D7282">
      <w:pPr>
        <w:pStyle w:val="00Vorgabetext"/>
      </w:pPr>
    </w:p>
    <w:p w:rsidR="00DF2827" w:rsidRPr="00E40C75" w:rsidRDefault="008B4C94" w:rsidP="00E40C75">
      <w:pPr>
        <w:pStyle w:val="00Vorgabetext"/>
        <w:numPr>
          <w:ilvl w:val="0"/>
          <w:numId w:val="24"/>
        </w:numPr>
        <w:ind w:left="426" w:hanging="426"/>
        <w:rPr>
          <w:b/>
          <w:sz w:val="21"/>
          <w:szCs w:val="21"/>
        </w:rPr>
      </w:pPr>
      <w:r w:rsidRPr="00E40C75">
        <w:rPr>
          <w:b/>
          <w:sz w:val="21"/>
          <w:szCs w:val="21"/>
        </w:rPr>
        <w:t>Bilanzen (gegebenenfalls Zwischenbilanz (Art. 11 FusG))</w:t>
      </w:r>
    </w:p>
    <w:p w:rsidR="008B4C94" w:rsidRDefault="008B4C94" w:rsidP="008B4C94">
      <w:pPr>
        <w:pStyle w:val="00Vorgabetext"/>
        <w:jc w:val="both"/>
        <w:rPr>
          <w:sz w:val="21"/>
          <w:szCs w:val="21"/>
        </w:rPr>
      </w:pPr>
      <w:r>
        <w:rPr>
          <w:sz w:val="21"/>
          <w:szCs w:val="21"/>
        </w:rPr>
        <w:t xml:space="preserve">Die Fusion erfolgt aufgrund </w:t>
      </w:r>
      <w:r w:rsidR="00E461F7">
        <w:rPr>
          <w:sz w:val="21"/>
          <w:szCs w:val="21"/>
        </w:rPr>
        <w:t xml:space="preserve">der </w:t>
      </w:r>
      <w:r w:rsidR="00E461F7">
        <w:rPr>
          <w:sz w:val="21"/>
          <w:szCs w:val="21"/>
          <w:highlight w:val="lightGray"/>
        </w:rPr>
        <w:t xml:space="preserve">[geprüften, </w:t>
      </w:r>
      <w:proofErr w:type="gramStart"/>
      <w:r w:rsidR="00E461F7" w:rsidRPr="008B1768">
        <w:rPr>
          <w:sz w:val="21"/>
          <w:szCs w:val="21"/>
          <w:highlight w:val="lightGray"/>
          <w:vertAlign w:val="superscript"/>
        </w:rPr>
        <w:t>1</w:t>
      </w:r>
      <w:r w:rsidR="00E461F7" w:rsidRPr="008B1768">
        <w:rPr>
          <w:sz w:val="21"/>
          <w:szCs w:val="21"/>
          <w:highlight w:val="lightGray"/>
        </w:rPr>
        <w:t>]</w:t>
      </w:r>
      <w:r w:rsidR="00E461F7">
        <w:rPr>
          <w:sz w:val="21"/>
          <w:szCs w:val="21"/>
        </w:rPr>
        <w:t>genehmigten</w:t>
      </w:r>
      <w:proofErr w:type="gramEnd"/>
      <w:r w:rsidR="00E461F7">
        <w:rPr>
          <w:sz w:val="21"/>
          <w:szCs w:val="21"/>
        </w:rPr>
        <w:t xml:space="preserve"> und </w:t>
      </w:r>
      <w:r>
        <w:rPr>
          <w:sz w:val="21"/>
          <w:szCs w:val="21"/>
        </w:rPr>
        <w:t xml:space="preserve">unterzeichneten Fusionsbilanz der übertragenden Partei per </w:t>
      </w:r>
      <w:r w:rsidR="00924B64">
        <w:rPr>
          <w:sz w:val="21"/>
          <w:szCs w:val="21"/>
          <w:highlight w:val="lightGray"/>
        </w:rPr>
        <w:t>[Datum</w:t>
      </w:r>
      <w:r w:rsidRPr="00C30239">
        <w:rPr>
          <w:sz w:val="21"/>
          <w:szCs w:val="21"/>
          <w:highlight w:val="lightGray"/>
        </w:rPr>
        <w:t>]</w:t>
      </w:r>
      <w:r>
        <w:rPr>
          <w:sz w:val="21"/>
          <w:szCs w:val="21"/>
        </w:rPr>
        <w:t xml:space="preserve"> mit Aktiven von </w:t>
      </w:r>
      <w:r w:rsidR="00C81A41">
        <w:rPr>
          <w:sz w:val="21"/>
          <w:szCs w:val="21"/>
        </w:rPr>
        <w:t>CHF </w:t>
      </w:r>
      <w:r w:rsidRPr="00C30239">
        <w:rPr>
          <w:sz w:val="21"/>
          <w:szCs w:val="21"/>
          <w:highlight w:val="lightGray"/>
        </w:rPr>
        <w:t>[…]</w:t>
      </w:r>
      <w:r>
        <w:rPr>
          <w:sz w:val="21"/>
          <w:szCs w:val="21"/>
        </w:rPr>
        <w:t xml:space="preserve"> und Passiven (Fremdkapital) von </w:t>
      </w:r>
      <w:r w:rsidR="00C81A41">
        <w:rPr>
          <w:sz w:val="21"/>
          <w:szCs w:val="21"/>
        </w:rPr>
        <w:t>CHF </w:t>
      </w:r>
      <w:r w:rsidRPr="00C30239">
        <w:rPr>
          <w:sz w:val="21"/>
          <w:szCs w:val="21"/>
          <w:highlight w:val="lightGray"/>
        </w:rPr>
        <w:t>[…]</w:t>
      </w:r>
      <w:r>
        <w:rPr>
          <w:sz w:val="21"/>
          <w:szCs w:val="21"/>
        </w:rPr>
        <w:t xml:space="preserve">, und damit einem </w:t>
      </w:r>
      <w:proofErr w:type="spellStart"/>
      <w:r>
        <w:rPr>
          <w:sz w:val="21"/>
          <w:szCs w:val="21"/>
        </w:rPr>
        <w:t>Aktivenüberschuss</w:t>
      </w:r>
      <w:proofErr w:type="spellEnd"/>
      <w:r>
        <w:rPr>
          <w:sz w:val="21"/>
          <w:szCs w:val="21"/>
        </w:rPr>
        <w:t xml:space="preserve"> von </w:t>
      </w:r>
      <w:r w:rsidR="00C81A41">
        <w:rPr>
          <w:sz w:val="21"/>
          <w:szCs w:val="21"/>
        </w:rPr>
        <w:t>CHF </w:t>
      </w:r>
      <w:r w:rsidRPr="00C30239">
        <w:rPr>
          <w:sz w:val="21"/>
          <w:szCs w:val="21"/>
          <w:highlight w:val="lightGray"/>
        </w:rPr>
        <w:t>[…]</w:t>
      </w:r>
      <w:r>
        <w:rPr>
          <w:sz w:val="21"/>
          <w:szCs w:val="21"/>
        </w:rPr>
        <w:t>.</w:t>
      </w:r>
    </w:p>
    <w:p w:rsidR="008B4C94" w:rsidRDefault="008B4C94" w:rsidP="008B4C94">
      <w:pPr>
        <w:pStyle w:val="00Vorgabetext"/>
        <w:jc w:val="both"/>
        <w:rPr>
          <w:sz w:val="21"/>
          <w:szCs w:val="21"/>
        </w:rPr>
      </w:pPr>
    </w:p>
    <w:p w:rsidR="008B4C94" w:rsidRDefault="008B4C94" w:rsidP="008B4C94">
      <w:pPr>
        <w:pStyle w:val="00Vorgabetext"/>
        <w:jc w:val="both"/>
        <w:rPr>
          <w:sz w:val="21"/>
          <w:szCs w:val="21"/>
        </w:rPr>
      </w:pPr>
      <w:r>
        <w:rPr>
          <w:sz w:val="21"/>
          <w:szCs w:val="21"/>
        </w:rPr>
        <w:t>Die Fusionsbilanz der übertragenden Partei liegt diesem Vertrag als Beilage bei.</w:t>
      </w:r>
    </w:p>
    <w:p w:rsidR="007B7655" w:rsidRDefault="007B7655" w:rsidP="007B7655">
      <w:pPr>
        <w:pStyle w:val="00Vorgabetext"/>
        <w:jc w:val="both"/>
        <w:rPr>
          <w:sz w:val="21"/>
          <w:szCs w:val="21"/>
        </w:rPr>
      </w:pPr>
    </w:p>
    <w:p w:rsidR="007B7655" w:rsidRPr="008B1768" w:rsidRDefault="007B7655" w:rsidP="007B7655">
      <w:pPr>
        <w:pStyle w:val="00Vorgabetext"/>
        <w:jc w:val="both"/>
        <w:rPr>
          <w:i/>
          <w:sz w:val="21"/>
          <w:szCs w:val="21"/>
          <w:highlight w:val="lightGray"/>
        </w:rPr>
      </w:pPr>
      <w:r w:rsidRPr="008B1768">
        <w:rPr>
          <w:i/>
          <w:sz w:val="21"/>
          <w:szCs w:val="21"/>
          <w:highlight w:val="lightGray"/>
        </w:rPr>
        <w:t>[</w:t>
      </w:r>
      <w:r w:rsidRPr="008B1768">
        <w:rPr>
          <w:i/>
          <w:sz w:val="21"/>
          <w:szCs w:val="21"/>
          <w:highlight w:val="lightGray"/>
          <w:vertAlign w:val="superscript"/>
        </w:rPr>
        <w:t>1</w:t>
      </w:r>
      <w:r w:rsidRPr="008B1768">
        <w:rPr>
          <w:i/>
          <w:sz w:val="21"/>
          <w:szCs w:val="21"/>
          <w:highlight w:val="lightGray"/>
        </w:rPr>
        <w:t>Hinweis: Die Fusionsbilanz der übertragenden Rechtseinheit ist ordentlich beziehungsweise eingeschränkt zu revidieren, sofern die Rechtseinheit nicht rechtsgültig auf eine eingeschränkte Revision und die Wahl einer Revisionsstelle (</w:t>
      </w:r>
      <w:proofErr w:type="spellStart"/>
      <w:r w:rsidRPr="008B1768">
        <w:rPr>
          <w:i/>
          <w:sz w:val="21"/>
          <w:szCs w:val="21"/>
          <w:highlight w:val="lightGray"/>
        </w:rPr>
        <w:t>Opting</w:t>
      </w:r>
      <w:proofErr w:type="spellEnd"/>
      <w:r w:rsidRPr="008B1768">
        <w:rPr>
          <w:i/>
          <w:sz w:val="21"/>
          <w:szCs w:val="21"/>
          <w:highlight w:val="lightGray"/>
        </w:rPr>
        <w:t>-Out) verzichtet hat.]</w:t>
      </w:r>
    </w:p>
    <w:p w:rsidR="008B4C94" w:rsidRDefault="008B4C94" w:rsidP="008B4C94">
      <w:pPr>
        <w:pStyle w:val="00Vorgabetext"/>
        <w:jc w:val="both"/>
        <w:rPr>
          <w:sz w:val="21"/>
          <w:szCs w:val="21"/>
        </w:rPr>
      </w:pPr>
    </w:p>
    <w:p w:rsidR="002F4834" w:rsidRDefault="002F4834" w:rsidP="008B4C94">
      <w:pPr>
        <w:pStyle w:val="00Vorgabetext"/>
        <w:jc w:val="both"/>
        <w:rPr>
          <w:sz w:val="21"/>
          <w:szCs w:val="21"/>
        </w:rPr>
      </w:pPr>
    </w:p>
    <w:p w:rsidR="008B4C94" w:rsidRPr="00E40C75" w:rsidRDefault="008B4C94" w:rsidP="00E40C75">
      <w:pPr>
        <w:pStyle w:val="00Vorgabetext"/>
        <w:numPr>
          <w:ilvl w:val="0"/>
          <w:numId w:val="24"/>
        </w:numPr>
        <w:ind w:left="426" w:hanging="426"/>
        <w:rPr>
          <w:b/>
          <w:sz w:val="21"/>
          <w:szCs w:val="21"/>
        </w:rPr>
      </w:pPr>
      <w:r w:rsidRPr="00E40C75">
        <w:rPr>
          <w:b/>
          <w:sz w:val="21"/>
          <w:szCs w:val="21"/>
        </w:rPr>
        <w:t xml:space="preserve">Abfindung gemäss Art. 13 Abs. 1 </w:t>
      </w:r>
      <w:proofErr w:type="spellStart"/>
      <w:r w:rsidRPr="00E40C75">
        <w:rPr>
          <w:b/>
          <w:sz w:val="21"/>
          <w:szCs w:val="21"/>
        </w:rPr>
        <w:t>lit</w:t>
      </w:r>
      <w:proofErr w:type="spellEnd"/>
      <w:r w:rsidRPr="00E40C75">
        <w:rPr>
          <w:b/>
          <w:sz w:val="21"/>
          <w:szCs w:val="21"/>
        </w:rPr>
        <w:t>. f FusG</w:t>
      </w:r>
    </w:p>
    <w:p w:rsidR="00D06824" w:rsidRPr="00455713" w:rsidRDefault="00D06824" w:rsidP="00D06824">
      <w:pPr>
        <w:pStyle w:val="00Vorgabetext"/>
        <w:rPr>
          <w:i/>
          <w:sz w:val="21"/>
          <w:szCs w:val="21"/>
          <w:highlight w:val="lightGray"/>
        </w:rPr>
      </w:pPr>
      <w:r w:rsidRPr="00455713">
        <w:rPr>
          <w:i/>
          <w:sz w:val="21"/>
          <w:szCs w:val="21"/>
          <w:highlight w:val="lightGray"/>
        </w:rPr>
        <w:t>Variante Mutter-Tochterfusion:</w:t>
      </w:r>
    </w:p>
    <w:p w:rsidR="008B4C94" w:rsidRPr="00D06824" w:rsidRDefault="008B4C94" w:rsidP="00D06824">
      <w:pPr>
        <w:pStyle w:val="00Vorgabetext"/>
        <w:rPr>
          <w:sz w:val="21"/>
          <w:szCs w:val="21"/>
        </w:rPr>
      </w:pPr>
      <w:r w:rsidRPr="00D06824">
        <w:rPr>
          <w:sz w:val="21"/>
          <w:szCs w:val="21"/>
        </w:rPr>
        <w:t xml:space="preserve">Sämtliche </w:t>
      </w:r>
      <w:r w:rsidR="00DF74D9" w:rsidRPr="00D06824">
        <w:rPr>
          <w:sz w:val="21"/>
          <w:szCs w:val="21"/>
        </w:rPr>
        <w:t>Stammanteile</w:t>
      </w:r>
      <w:r w:rsidRPr="00D06824">
        <w:rPr>
          <w:sz w:val="21"/>
          <w:szCs w:val="21"/>
        </w:rPr>
        <w:t xml:space="preserve"> der übertragenden Partei befinden sich im Eigentum der übernehmenden Partei, weshalb keine Abfindungszahlungen stattfinden.</w:t>
      </w:r>
    </w:p>
    <w:p w:rsidR="008B4C94" w:rsidRPr="00D06824" w:rsidRDefault="008B4C94" w:rsidP="00D06824">
      <w:pPr>
        <w:pStyle w:val="00Vorgabetext"/>
        <w:rPr>
          <w:sz w:val="21"/>
          <w:szCs w:val="21"/>
        </w:rPr>
      </w:pPr>
    </w:p>
    <w:p w:rsidR="00D06824" w:rsidRPr="00455713" w:rsidRDefault="00D06824" w:rsidP="00D06824">
      <w:pPr>
        <w:pStyle w:val="00Vorgabetext"/>
        <w:rPr>
          <w:i/>
          <w:sz w:val="21"/>
          <w:szCs w:val="21"/>
          <w:highlight w:val="lightGray"/>
        </w:rPr>
      </w:pPr>
      <w:r w:rsidRPr="00455713">
        <w:rPr>
          <w:i/>
          <w:sz w:val="21"/>
          <w:szCs w:val="21"/>
          <w:highlight w:val="lightGray"/>
        </w:rPr>
        <w:t>Variante Schwesternfusion:</w:t>
      </w:r>
    </w:p>
    <w:p w:rsidR="00DF2827" w:rsidRPr="00D06824" w:rsidRDefault="008B4C94" w:rsidP="00D06824">
      <w:pPr>
        <w:pStyle w:val="00Vorgabetext"/>
        <w:rPr>
          <w:sz w:val="21"/>
          <w:szCs w:val="21"/>
        </w:rPr>
      </w:pPr>
      <w:r w:rsidRPr="00D06824">
        <w:rPr>
          <w:sz w:val="21"/>
          <w:szCs w:val="21"/>
        </w:rPr>
        <w:t xml:space="preserve">Sämtliche </w:t>
      </w:r>
      <w:r w:rsidR="00DF74D9" w:rsidRPr="00D06824">
        <w:rPr>
          <w:sz w:val="21"/>
          <w:szCs w:val="21"/>
        </w:rPr>
        <w:t>Stammanteile</w:t>
      </w:r>
      <w:r w:rsidRPr="00D06824">
        <w:rPr>
          <w:sz w:val="21"/>
          <w:szCs w:val="21"/>
        </w:rPr>
        <w:t xml:space="preserve"> der übertragenden Partei </w:t>
      </w:r>
      <w:r w:rsidR="00DF74D9" w:rsidRPr="00D06824">
        <w:rPr>
          <w:sz w:val="21"/>
          <w:szCs w:val="21"/>
        </w:rPr>
        <w:t>und sämtliche Aktien</w:t>
      </w:r>
      <w:r w:rsidRPr="00D06824">
        <w:rPr>
          <w:sz w:val="21"/>
          <w:szCs w:val="21"/>
        </w:rPr>
        <w:t xml:space="preserve"> der übernehmenden Partei werden gehalten von </w:t>
      </w:r>
      <w:r w:rsidR="00D06824" w:rsidRPr="00455713">
        <w:rPr>
          <w:sz w:val="21"/>
          <w:szCs w:val="21"/>
          <w:highlight w:val="lightGray"/>
        </w:rPr>
        <w:t>[Name/Firma des/der Inhabers/Inhaberin]</w:t>
      </w:r>
      <w:r w:rsidR="00D06824" w:rsidRPr="00455713">
        <w:rPr>
          <w:sz w:val="21"/>
          <w:szCs w:val="21"/>
        </w:rPr>
        <w:t xml:space="preserve">, </w:t>
      </w:r>
      <w:r w:rsidRPr="00D06824">
        <w:rPr>
          <w:sz w:val="21"/>
          <w:szCs w:val="21"/>
        </w:rPr>
        <w:t>weshalb keine Abfindungszahlungen stattfinden.</w:t>
      </w:r>
    </w:p>
    <w:p w:rsidR="00DF2827" w:rsidRDefault="00DF2827" w:rsidP="00DF2827">
      <w:pPr>
        <w:pStyle w:val="00Vorgabetext"/>
        <w:rPr>
          <w:sz w:val="21"/>
          <w:szCs w:val="21"/>
        </w:rPr>
      </w:pPr>
    </w:p>
    <w:p w:rsidR="002F4834" w:rsidRPr="00DF2827" w:rsidRDefault="002F4834" w:rsidP="00DF2827">
      <w:pPr>
        <w:pStyle w:val="00Vorgabetext"/>
        <w:rPr>
          <w:sz w:val="21"/>
          <w:szCs w:val="21"/>
        </w:rPr>
      </w:pPr>
    </w:p>
    <w:p w:rsidR="00DF2827" w:rsidRPr="00E40C75" w:rsidRDefault="008B4C94" w:rsidP="00E40C75">
      <w:pPr>
        <w:pStyle w:val="00Vorgabetext"/>
        <w:numPr>
          <w:ilvl w:val="0"/>
          <w:numId w:val="24"/>
        </w:numPr>
        <w:ind w:left="426" w:hanging="426"/>
        <w:rPr>
          <w:b/>
          <w:sz w:val="21"/>
          <w:szCs w:val="21"/>
        </w:rPr>
      </w:pPr>
      <w:r w:rsidRPr="00E40C75">
        <w:rPr>
          <w:b/>
          <w:sz w:val="21"/>
          <w:szCs w:val="21"/>
        </w:rPr>
        <w:t xml:space="preserve">Zeitpunkt der Wirkung des Fusionsvertrages gemäss Art. 13 Abs. 1 </w:t>
      </w:r>
      <w:proofErr w:type="spellStart"/>
      <w:r w:rsidRPr="00E40C75">
        <w:rPr>
          <w:b/>
          <w:sz w:val="21"/>
          <w:szCs w:val="21"/>
        </w:rPr>
        <w:t>lit</w:t>
      </w:r>
      <w:proofErr w:type="spellEnd"/>
      <w:r w:rsidRPr="00E40C75">
        <w:rPr>
          <w:b/>
          <w:sz w:val="21"/>
          <w:szCs w:val="21"/>
        </w:rPr>
        <w:t>. g FusG</w:t>
      </w:r>
    </w:p>
    <w:p w:rsidR="00DF2827" w:rsidRPr="00DF2827" w:rsidRDefault="00DF2827" w:rsidP="00DF2827">
      <w:pPr>
        <w:pStyle w:val="00Vorgabetext"/>
        <w:rPr>
          <w:sz w:val="21"/>
          <w:szCs w:val="21"/>
        </w:rPr>
      </w:pPr>
      <w:r w:rsidRPr="00DF2827">
        <w:rPr>
          <w:sz w:val="21"/>
          <w:szCs w:val="21"/>
        </w:rPr>
        <w:t>D</w:t>
      </w:r>
      <w:r w:rsidR="008B4C94">
        <w:rPr>
          <w:sz w:val="21"/>
          <w:szCs w:val="21"/>
        </w:rPr>
        <w:t xml:space="preserve">ie Fusion erfolgt rückwirkend per </w:t>
      </w:r>
      <w:r w:rsidR="008B4C94" w:rsidRPr="00C30239">
        <w:rPr>
          <w:sz w:val="21"/>
          <w:szCs w:val="21"/>
          <w:highlight w:val="lightGray"/>
        </w:rPr>
        <w:t>[</w:t>
      </w:r>
      <w:r w:rsidR="00924B64">
        <w:rPr>
          <w:sz w:val="21"/>
          <w:szCs w:val="21"/>
          <w:highlight w:val="lightGray"/>
        </w:rPr>
        <w:t>Datum</w:t>
      </w:r>
      <w:r w:rsidR="008B4C94" w:rsidRPr="00C30239">
        <w:rPr>
          <w:sz w:val="21"/>
          <w:szCs w:val="21"/>
          <w:highlight w:val="lightGray"/>
        </w:rPr>
        <w:t>]</w:t>
      </w:r>
      <w:r w:rsidR="008B4C94">
        <w:rPr>
          <w:sz w:val="21"/>
          <w:szCs w:val="21"/>
        </w:rPr>
        <w:t>. Seit diesem Datum gelten di</w:t>
      </w:r>
      <w:r w:rsidR="00924B64">
        <w:rPr>
          <w:sz w:val="21"/>
          <w:szCs w:val="21"/>
        </w:rPr>
        <w:t>e Handlungen der übertragenden P</w:t>
      </w:r>
      <w:r w:rsidR="008B4C94">
        <w:rPr>
          <w:sz w:val="21"/>
          <w:szCs w:val="21"/>
        </w:rPr>
        <w:t xml:space="preserve">artei als für Rechnung der übernehmenden Partei vorgenommen. Die übertragende Partei kennt sämtliche seither eingetretenen Veränderungen von Aktiven und Passiven gegenüber der Fusionsbilanz und akzeptiert diese. Die Parteien stellen fest, dass seit Abschluss der Fusionsbilanz, d.h. seit dem </w:t>
      </w:r>
      <w:r w:rsidR="008B4C94" w:rsidRPr="00C30239">
        <w:rPr>
          <w:sz w:val="21"/>
          <w:szCs w:val="21"/>
          <w:highlight w:val="lightGray"/>
        </w:rPr>
        <w:t>[</w:t>
      </w:r>
      <w:r w:rsidR="00924B64">
        <w:rPr>
          <w:sz w:val="21"/>
          <w:szCs w:val="21"/>
          <w:highlight w:val="lightGray"/>
        </w:rPr>
        <w:t>Datum</w:t>
      </w:r>
      <w:r w:rsidR="008B4C94" w:rsidRPr="00C30239">
        <w:rPr>
          <w:sz w:val="21"/>
          <w:szCs w:val="21"/>
          <w:highlight w:val="lightGray"/>
        </w:rPr>
        <w:t>]</w:t>
      </w:r>
      <w:r w:rsidR="008B4C94">
        <w:rPr>
          <w:sz w:val="21"/>
          <w:szCs w:val="21"/>
        </w:rPr>
        <w:t xml:space="preserve"> keine wichtigen Veränderungen in der Vermögenslage der übertragenden Gesellschaft eingetreten sind.</w:t>
      </w:r>
    </w:p>
    <w:p w:rsidR="00C30239" w:rsidRDefault="00C30239" w:rsidP="00C30239">
      <w:pPr>
        <w:pStyle w:val="00Vorgabetext"/>
        <w:rPr>
          <w:sz w:val="21"/>
          <w:szCs w:val="21"/>
        </w:rPr>
      </w:pPr>
    </w:p>
    <w:p w:rsidR="002F4834" w:rsidRPr="00C30239" w:rsidRDefault="002F4834" w:rsidP="00C30239">
      <w:pPr>
        <w:pStyle w:val="00Vorgabetext"/>
        <w:rPr>
          <w:sz w:val="21"/>
          <w:szCs w:val="21"/>
        </w:rPr>
      </w:pPr>
    </w:p>
    <w:p w:rsidR="008B4C94" w:rsidRPr="00E40C75" w:rsidRDefault="008B4C94" w:rsidP="00E40C75">
      <w:pPr>
        <w:pStyle w:val="00Vorgabetext"/>
        <w:numPr>
          <w:ilvl w:val="0"/>
          <w:numId w:val="24"/>
        </w:numPr>
        <w:ind w:left="426" w:hanging="426"/>
        <w:rPr>
          <w:b/>
          <w:sz w:val="21"/>
          <w:szCs w:val="21"/>
        </w:rPr>
      </w:pPr>
      <w:r w:rsidRPr="00E40C75">
        <w:rPr>
          <w:b/>
          <w:sz w:val="21"/>
          <w:szCs w:val="21"/>
        </w:rPr>
        <w:lastRenderedPageBreak/>
        <w:t xml:space="preserve">Besondere Vorteile und Sonderrechte gemäss Art. 13 Abs. 1 </w:t>
      </w:r>
      <w:proofErr w:type="spellStart"/>
      <w:r w:rsidRPr="00E40C75">
        <w:rPr>
          <w:b/>
          <w:sz w:val="21"/>
          <w:szCs w:val="21"/>
        </w:rPr>
        <w:t>lit</w:t>
      </w:r>
      <w:proofErr w:type="spellEnd"/>
      <w:r w:rsidRPr="00E40C75">
        <w:rPr>
          <w:b/>
          <w:sz w:val="21"/>
          <w:szCs w:val="21"/>
        </w:rPr>
        <w:t>. h FusG</w:t>
      </w:r>
    </w:p>
    <w:p w:rsidR="00C30239" w:rsidRDefault="008B4C94" w:rsidP="00C30239">
      <w:pPr>
        <w:pStyle w:val="00Vorgabetext"/>
        <w:rPr>
          <w:sz w:val="21"/>
          <w:szCs w:val="21"/>
        </w:rPr>
      </w:pPr>
      <w:r>
        <w:rPr>
          <w:sz w:val="21"/>
          <w:szCs w:val="21"/>
        </w:rPr>
        <w:t>Den Mitgliedern des Verwaltungsrates</w:t>
      </w:r>
      <w:r w:rsidR="007E0F83">
        <w:rPr>
          <w:sz w:val="21"/>
          <w:szCs w:val="21"/>
        </w:rPr>
        <w:t xml:space="preserve"> resp. der Geschäftsführung</w:t>
      </w:r>
      <w:r>
        <w:rPr>
          <w:sz w:val="21"/>
          <w:szCs w:val="21"/>
        </w:rPr>
        <w:t xml:space="preserve"> der an der Fusion beteiligten Gesellschaften werden keine besonderen Vorteile noch Sonderrechte gewährt.</w:t>
      </w:r>
    </w:p>
    <w:p w:rsidR="008B4C94" w:rsidRDefault="008B4C94" w:rsidP="00C30239">
      <w:pPr>
        <w:pStyle w:val="00Vorgabetext"/>
        <w:rPr>
          <w:sz w:val="21"/>
          <w:szCs w:val="21"/>
        </w:rPr>
      </w:pPr>
    </w:p>
    <w:p w:rsidR="002F4834" w:rsidRDefault="002F4834" w:rsidP="00C30239">
      <w:pPr>
        <w:pStyle w:val="00Vorgabetext"/>
        <w:rPr>
          <w:sz w:val="21"/>
          <w:szCs w:val="21"/>
        </w:rPr>
      </w:pPr>
    </w:p>
    <w:p w:rsidR="008B4C94" w:rsidRPr="00E40C75" w:rsidRDefault="008B4C94" w:rsidP="00E40C75">
      <w:pPr>
        <w:pStyle w:val="00Vorgabetext"/>
        <w:numPr>
          <w:ilvl w:val="0"/>
          <w:numId w:val="24"/>
        </w:numPr>
        <w:ind w:left="426" w:hanging="426"/>
        <w:rPr>
          <w:b/>
          <w:sz w:val="21"/>
          <w:szCs w:val="21"/>
        </w:rPr>
      </w:pPr>
      <w:r w:rsidRPr="00E40C75">
        <w:rPr>
          <w:b/>
          <w:sz w:val="21"/>
          <w:szCs w:val="21"/>
        </w:rPr>
        <w:t xml:space="preserve">Unbeschränkt haftende Gesellschafter gemäss Art. 13 Abs. 1 </w:t>
      </w:r>
      <w:proofErr w:type="spellStart"/>
      <w:r w:rsidRPr="00E40C75">
        <w:rPr>
          <w:b/>
          <w:sz w:val="21"/>
          <w:szCs w:val="21"/>
        </w:rPr>
        <w:t>lit</w:t>
      </w:r>
      <w:proofErr w:type="spellEnd"/>
      <w:r w:rsidRPr="00E40C75">
        <w:rPr>
          <w:b/>
          <w:sz w:val="21"/>
          <w:szCs w:val="21"/>
        </w:rPr>
        <w:t>. i FusG</w:t>
      </w:r>
    </w:p>
    <w:p w:rsidR="001D7282" w:rsidRDefault="008B4C94" w:rsidP="00921A59">
      <w:pPr>
        <w:pStyle w:val="00Vorgabetext"/>
        <w:rPr>
          <w:sz w:val="21"/>
          <w:szCs w:val="21"/>
        </w:rPr>
      </w:pPr>
      <w:r>
        <w:rPr>
          <w:sz w:val="21"/>
          <w:szCs w:val="21"/>
        </w:rPr>
        <w:t>Sowohl die übertragende als auch die übernehmende Partei haben keine unbeschränkt haftenden Gesellschafter.</w:t>
      </w:r>
    </w:p>
    <w:p w:rsidR="00921A59" w:rsidRDefault="00921A59" w:rsidP="00921A59">
      <w:pPr>
        <w:pStyle w:val="00Vorgabetext"/>
        <w:rPr>
          <w:sz w:val="21"/>
          <w:szCs w:val="21"/>
        </w:rPr>
      </w:pPr>
    </w:p>
    <w:p w:rsidR="00921A59" w:rsidRDefault="00921A59" w:rsidP="00921A59">
      <w:pPr>
        <w:pStyle w:val="00Vorgabetext"/>
      </w:pPr>
    </w:p>
    <w:p w:rsidR="008B4C94" w:rsidRPr="00E40C75" w:rsidRDefault="008B4C94" w:rsidP="00E40C75">
      <w:pPr>
        <w:pStyle w:val="00Vorgabetext"/>
        <w:numPr>
          <w:ilvl w:val="0"/>
          <w:numId w:val="24"/>
        </w:numPr>
        <w:ind w:left="426" w:hanging="426"/>
        <w:rPr>
          <w:b/>
          <w:sz w:val="21"/>
          <w:szCs w:val="21"/>
        </w:rPr>
      </w:pPr>
      <w:r w:rsidRPr="00E40C75">
        <w:rPr>
          <w:b/>
          <w:sz w:val="21"/>
          <w:szCs w:val="21"/>
        </w:rPr>
        <w:t>Zustimmungen gemäss Art. 12 FusG</w:t>
      </w:r>
    </w:p>
    <w:p w:rsidR="008B4C94" w:rsidRDefault="008B4C94" w:rsidP="00C30239">
      <w:pPr>
        <w:pStyle w:val="00Vorgabetext"/>
        <w:rPr>
          <w:sz w:val="21"/>
          <w:szCs w:val="21"/>
        </w:rPr>
      </w:pPr>
      <w:r>
        <w:rPr>
          <w:sz w:val="21"/>
          <w:szCs w:val="21"/>
        </w:rPr>
        <w:t>Der Fusionsvertrag muss der Generalversammlung</w:t>
      </w:r>
      <w:r w:rsidR="00DF74D9">
        <w:rPr>
          <w:sz w:val="21"/>
          <w:szCs w:val="21"/>
        </w:rPr>
        <w:t xml:space="preserve"> resp. Gesellschafterversammlung</w:t>
      </w:r>
      <w:r>
        <w:rPr>
          <w:sz w:val="21"/>
          <w:szCs w:val="21"/>
        </w:rPr>
        <w:t xml:space="preserve"> der an der Fusion beteiligten Gesellschaften nicht zur Genehmigung unterbreitet werden (Art. 24 Abs. 1 </w:t>
      </w:r>
      <w:proofErr w:type="spellStart"/>
      <w:r>
        <w:rPr>
          <w:sz w:val="21"/>
          <w:szCs w:val="21"/>
        </w:rPr>
        <w:t>i.V.m</w:t>
      </w:r>
      <w:proofErr w:type="spellEnd"/>
      <w:r>
        <w:rPr>
          <w:sz w:val="21"/>
          <w:szCs w:val="21"/>
        </w:rPr>
        <w:t>. Art. 18 und Art. 12 Abs. 2 FusG).</w:t>
      </w:r>
    </w:p>
    <w:p w:rsidR="008B4C94" w:rsidRDefault="008B4C94" w:rsidP="00C30239">
      <w:pPr>
        <w:pStyle w:val="00Vorgabetext"/>
        <w:rPr>
          <w:sz w:val="21"/>
          <w:szCs w:val="21"/>
        </w:rPr>
      </w:pPr>
    </w:p>
    <w:p w:rsidR="008B4C94" w:rsidRDefault="008B4C94" w:rsidP="00C30239">
      <w:pPr>
        <w:pStyle w:val="00Vorgabetext"/>
        <w:rPr>
          <w:sz w:val="21"/>
          <w:szCs w:val="21"/>
        </w:rPr>
      </w:pPr>
      <w:r>
        <w:rPr>
          <w:sz w:val="21"/>
          <w:szCs w:val="21"/>
        </w:rPr>
        <w:t>Der vorliegende Vertrag wird durch Unterzeichnung s</w:t>
      </w:r>
      <w:r w:rsidR="002F4834">
        <w:rPr>
          <w:sz w:val="21"/>
          <w:szCs w:val="21"/>
        </w:rPr>
        <w:t>ämtlicher Mitglieder des Verwaltungsrates</w:t>
      </w:r>
      <w:r w:rsidR="00DF74D9">
        <w:rPr>
          <w:sz w:val="21"/>
          <w:szCs w:val="21"/>
        </w:rPr>
        <w:t xml:space="preserve"> resp.  </w:t>
      </w:r>
      <w:r w:rsidR="007E0F83">
        <w:rPr>
          <w:sz w:val="21"/>
          <w:szCs w:val="21"/>
        </w:rPr>
        <w:t xml:space="preserve">der </w:t>
      </w:r>
      <w:r w:rsidR="00DF74D9">
        <w:rPr>
          <w:sz w:val="21"/>
          <w:szCs w:val="21"/>
        </w:rPr>
        <w:t>Geschäftsführung</w:t>
      </w:r>
      <w:r w:rsidR="002F4834">
        <w:rPr>
          <w:sz w:val="21"/>
          <w:szCs w:val="21"/>
        </w:rPr>
        <w:t xml:space="preserve"> sowohl der übertragenden als auch der übernehmenden Partei genehmigt (Art. 12 Abs. 1 FusG).</w:t>
      </w:r>
    </w:p>
    <w:p w:rsidR="002F4834" w:rsidRDefault="002F4834" w:rsidP="00C30239">
      <w:pPr>
        <w:pStyle w:val="00Vorgabetext"/>
        <w:rPr>
          <w:sz w:val="21"/>
          <w:szCs w:val="21"/>
        </w:rPr>
      </w:pPr>
    </w:p>
    <w:p w:rsidR="002F4834" w:rsidRPr="00C30239" w:rsidRDefault="002F4834" w:rsidP="00C30239">
      <w:pPr>
        <w:pStyle w:val="00Vorgabetext"/>
        <w:rPr>
          <w:sz w:val="21"/>
          <w:szCs w:val="21"/>
        </w:rPr>
      </w:pPr>
    </w:p>
    <w:p w:rsidR="00924B64" w:rsidRPr="00C30239" w:rsidRDefault="00924B64" w:rsidP="00924B64">
      <w:pPr>
        <w:pStyle w:val="00Vorgabetext"/>
        <w:rPr>
          <w:sz w:val="21"/>
          <w:szCs w:val="21"/>
        </w:rPr>
      </w:pPr>
      <w:r>
        <w:rPr>
          <w:sz w:val="21"/>
          <w:szCs w:val="21"/>
          <w:highlight w:val="lightGray"/>
        </w:rPr>
        <w:t>[Ort</w:t>
      </w:r>
      <w:r w:rsidRPr="00C30239">
        <w:rPr>
          <w:sz w:val="21"/>
          <w:szCs w:val="21"/>
          <w:highlight w:val="lightGray"/>
        </w:rPr>
        <w:t>]</w:t>
      </w:r>
      <w:r w:rsidRPr="00C30239">
        <w:rPr>
          <w:sz w:val="21"/>
          <w:szCs w:val="21"/>
        </w:rPr>
        <w:t xml:space="preserve">, den </w:t>
      </w:r>
      <w:r>
        <w:rPr>
          <w:sz w:val="21"/>
          <w:szCs w:val="21"/>
          <w:highlight w:val="lightGray"/>
        </w:rPr>
        <w:t>[Datum</w:t>
      </w:r>
      <w:r w:rsidRPr="00C30239">
        <w:rPr>
          <w:sz w:val="21"/>
          <w:szCs w:val="21"/>
          <w:highlight w:val="lightGray"/>
        </w:rPr>
        <w:t>]</w:t>
      </w:r>
    </w:p>
    <w:p w:rsidR="00C30239" w:rsidRPr="00C30239" w:rsidRDefault="00C30239" w:rsidP="00C30239">
      <w:pPr>
        <w:pStyle w:val="00Vorgabetext"/>
        <w:rPr>
          <w:sz w:val="21"/>
          <w:szCs w:val="21"/>
        </w:rPr>
      </w:pPr>
    </w:p>
    <w:p w:rsidR="00C30239" w:rsidRPr="00C30239" w:rsidRDefault="00C30239" w:rsidP="002F4834">
      <w:pPr>
        <w:pStyle w:val="00Vorgabetext"/>
        <w:tabs>
          <w:tab w:val="left" w:pos="5387"/>
        </w:tabs>
        <w:rPr>
          <w:sz w:val="21"/>
          <w:szCs w:val="21"/>
        </w:rPr>
      </w:pPr>
    </w:p>
    <w:p w:rsidR="002F4834" w:rsidRDefault="00DF74D9" w:rsidP="002F4834">
      <w:pPr>
        <w:pStyle w:val="00Vorgabetext"/>
        <w:tabs>
          <w:tab w:val="left" w:pos="5387"/>
        </w:tabs>
        <w:rPr>
          <w:sz w:val="21"/>
          <w:szCs w:val="21"/>
        </w:rPr>
      </w:pPr>
      <w:r>
        <w:rPr>
          <w:sz w:val="21"/>
          <w:szCs w:val="21"/>
        </w:rPr>
        <w:t>sämtliche GF</w:t>
      </w:r>
      <w:r w:rsidR="002F4834">
        <w:rPr>
          <w:sz w:val="21"/>
          <w:szCs w:val="21"/>
        </w:rPr>
        <w:t>-Mitglieder der</w:t>
      </w:r>
      <w:r w:rsidR="002F4834">
        <w:rPr>
          <w:sz w:val="21"/>
          <w:szCs w:val="21"/>
        </w:rPr>
        <w:tab/>
        <w:t>sämtliche VR-Mitglieder der</w:t>
      </w:r>
    </w:p>
    <w:p w:rsidR="002F4834" w:rsidRDefault="002F4834" w:rsidP="002F4834">
      <w:pPr>
        <w:pStyle w:val="00Vorgabetext"/>
        <w:tabs>
          <w:tab w:val="left" w:pos="5387"/>
        </w:tabs>
        <w:rPr>
          <w:sz w:val="21"/>
          <w:szCs w:val="21"/>
        </w:rPr>
      </w:pPr>
      <w:r w:rsidRPr="00C30239">
        <w:rPr>
          <w:sz w:val="21"/>
          <w:szCs w:val="21"/>
          <w:highlight w:val="lightGray"/>
        </w:rPr>
        <w:t>[</w:t>
      </w:r>
      <w:r w:rsidR="00924B64">
        <w:rPr>
          <w:sz w:val="21"/>
          <w:szCs w:val="21"/>
          <w:highlight w:val="lightGray"/>
        </w:rPr>
        <w:t>Firma</w:t>
      </w:r>
      <w:r w:rsidRPr="00C30239">
        <w:rPr>
          <w:sz w:val="21"/>
          <w:szCs w:val="21"/>
          <w:highlight w:val="lightGray"/>
        </w:rPr>
        <w:t>]</w:t>
      </w:r>
      <w:r>
        <w:rPr>
          <w:sz w:val="21"/>
          <w:szCs w:val="21"/>
        </w:rPr>
        <w:t xml:space="preserve"> (übertragende Partei):</w:t>
      </w:r>
      <w:r>
        <w:rPr>
          <w:sz w:val="21"/>
          <w:szCs w:val="21"/>
        </w:rPr>
        <w:tab/>
      </w:r>
      <w:r w:rsidRPr="00C30239">
        <w:rPr>
          <w:sz w:val="21"/>
          <w:szCs w:val="21"/>
          <w:highlight w:val="lightGray"/>
        </w:rPr>
        <w:t>[</w:t>
      </w:r>
      <w:r w:rsidR="00924B64">
        <w:rPr>
          <w:sz w:val="21"/>
          <w:szCs w:val="21"/>
          <w:highlight w:val="lightGray"/>
        </w:rPr>
        <w:t>Firma</w:t>
      </w:r>
      <w:r w:rsidRPr="00C30239">
        <w:rPr>
          <w:sz w:val="21"/>
          <w:szCs w:val="21"/>
          <w:highlight w:val="lightGray"/>
        </w:rPr>
        <w:t>]</w:t>
      </w:r>
      <w:r>
        <w:rPr>
          <w:sz w:val="21"/>
          <w:szCs w:val="21"/>
        </w:rPr>
        <w:t xml:space="preserve"> (übernehmende Partei)</w:t>
      </w:r>
    </w:p>
    <w:p w:rsidR="002F4834" w:rsidRDefault="002F4834" w:rsidP="002F4834">
      <w:pPr>
        <w:pStyle w:val="cfe-titel-3"/>
        <w:tabs>
          <w:tab w:val="left" w:pos="5387"/>
        </w:tabs>
      </w:pPr>
    </w:p>
    <w:p w:rsidR="002F4834" w:rsidRDefault="002F4834" w:rsidP="002F4834">
      <w:pPr>
        <w:pStyle w:val="cfe-titel-3"/>
        <w:tabs>
          <w:tab w:val="left" w:pos="5387"/>
        </w:tabs>
      </w:pPr>
    </w:p>
    <w:p w:rsidR="00C30239" w:rsidRDefault="00C30239" w:rsidP="002F4834">
      <w:pPr>
        <w:pStyle w:val="cfe-titel-3"/>
        <w:tabs>
          <w:tab w:val="left" w:pos="5387"/>
        </w:tabs>
      </w:pPr>
      <w:r w:rsidRPr="00C30239">
        <w:t>...................................................</w:t>
      </w:r>
      <w:r w:rsidRPr="00C30239">
        <w:tab/>
      </w:r>
      <w:r w:rsidRPr="00C30239">
        <w:tab/>
        <w:t>..............................................</w:t>
      </w:r>
    </w:p>
    <w:p w:rsidR="002F4834" w:rsidRDefault="002F4834" w:rsidP="002F4834">
      <w:pPr>
        <w:pStyle w:val="cfe-titel-3"/>
        <w:tabs>
          <w:tab w:val="left" w:pos="5387"/>
        </w:tabs>
      </w:pPr>
    </w:p>
    <w:p w:rsidR="002F4834" w:rsidRDefault="002F4834" w:rsidP="002F4834">
      <w:pPr>
        <w:pStyle w:val="cfe-titel-3"/>
        <w:tabs>
          <w:tab w:val="left" w:pos="5387"/>
        </w:tabs>
      </w:pPr>
    </w:p>
    <w:p w:rsidR="002F4834" w:rsidRPr="00C30239" w:rsidRDefault="002F4834" w:rsidP="002F4834">
      <w:pPr>
        <w:pStyle w:val="cfe-titel-3"/>
        <w:tabs>
          <w:tab w:val="left" w:pos="5387"/>
        </w:tabs>
      </w:pPr>
      <w:r w:rsidRPr="00C30239">
        <w:t>...................................................</w:t>
      </w:r>
      <w:r w:rsidRPr="00C30239">
        <w:tab/>
      </w:r>
      <w:r w:rsidRPr="00C30239">
        <w:tab/>
        <w:t>..............................................</w:t>
      </w:r>
    </w:p>
    <w:p w:rsidR="002F4834" w:rsidRDefault="002F4834" w:rsidP="002F4834">
      <w:pPr>
        <w:pStyle w:val="cfe-titel-3"/>
        <w:tabs>
          <w:tab w:val="left" w:pos="5387"/>
        </w:tabs>
      </w:pPr>
    </w:p>
    <w:p w:rsidR="002F4834" w:rsidRDefault="002F4834" w:rsidP="002F4834">
      <w:pPr>
        <w:pStyle w:val="cfe-titel-3"/>
        <w:tabs>
          <w:tab w:val="left" w:pos="5387"/>
        </w:tabs>
      </w:pPr>
    </w:p>
    <w:p w:rsidR="002F4834" w:rsidRPr="00C30239" w:rsidRDefault="002F4834" w:rsidP="002F4834">
      <w:pPr>
        <w:pStyle w:val="cfe-titel-3"/>
        <w:tabs>
          <w:tab w:val="left" w:pos="5387"/>
        </w:tabs>
      </w:pPr>
      <w:r w:rsidRPr="00C30239">
        <w:t>...................................................</w:t>
      </w:r>
      <w:r w:rsidRPr="00C30239">
        <w:tab/>
      </w:r>
      <w:r w:rsidRPr="00C30239">
        <w:tab/>
        <w:t>..............................................</w:t>
      </w:r>
    </w:p>
    <w:p w:rsidR="002F4834" w:rsidRDefault="002F4834" w:rsidP="002F4834">
      <w:pPr>
        <w:pStyle w:val="cfe-titel-3"/>
        <w:tabs>
          <w:tab w:val="left" w:pos="5387"/>
        </w:tabs>
      </w:pPr>
    </w:p>
    <w:p w:rsidR="002F4834" w:rsidRDefault="002F4834" w:rsidP="002F4834">
      <w:pPr>
        <w:pStyle w:val="cfe-titel-3"/>
        <w:tabs>
          <w:tab w:val="left" w:pos="5387"/>
        </w:tabs>
      </w:pPr>
    </w:p>
    <w:p w:rsidR="002F4834" w:rsidRDefault="002F4834" w:rsidP="002F4834">
      <w:pPr>
        <w:pStyle w:val="cfe-titel-3"/>
        <w:tabs>
          <w:tab w:val="left" w:pos="5387"/>
        </w:tabs>
      </w:pPr>
    </w:p>
    <w:p w:rsidR="002F4834" w:rsidRDefault="002F4834" w:rsidP="002F4834">
      <w:pPr>
        <w:pStyle w:val="cfe-titel-3"/>
        <w:tabs>
          <w:tab w:val="left" w:pos="5387"/>
        </w:tabs>
      </w:pPr>
    </w:p>
    <w:p w:rsidR="002F4834" w:rsidRPr="002F4834" w:rsidRDefault="002F4834" w:rsidP="002F4834">
      <w:pPr>
        <w:pStyle w:val="cfe-titel-3"/>
        <w:tabs>
          <w:tab w:val="left" w:pos="5387"/>
        </w:tabs>
        <w:rPr>
          <w:b/>
        </w:rPr>
      </w:pPr>
      <w:r w:rsidRPr="002F4834">
        <w:rPr>
          <w:b/>
        </w:rPr>
        <w:t>Beilage:</w:t>
      </w:r>
    </w:p>
    <w:p w:rsidR="002F4834" w:rsidRPr="00C30239" w:rsidRDefault="00E461F7" w:rsidP="00E461F7">
      <w:pPr>
        <w:pStyle w:val="cfe-titel-3"/>
        <w:tabs>
          <w:tab w:val="left" w:pos="5387"/>
        </w:tabs>
      </w:pPr>
      <w:r>
        <w:rPr>
          <w:rFonts w:eastAsia="Times New Roman" w:cs="Times New Roman"/>
          <w:highlight w:val="lightGray"/>
          <w:lang w:eastAsia="de-CH"/>
        </w:rPr>
        <w:t>[</w:t>
      </w:r>
      <w:r w:rsidRPr="00A44A55">
        <w:rPr>
          <w:rFonts w:eastAsia="Times New Roman" w:cs="Times New Roman"/>
          <w:highlight w:val="lightGray"/>
          <w:lang w:eastAsia="de-CH"/>
        </w:rPr>
        <w:t>Geprüfte</w:t>
      </w:r>
      <w:proofErr w:type="gramStart"/>
      <w:r>
        <w:rPr>
          <w:rFonts w:eastAsia="Times New Roman" w:cs="Times New Roman"/>
          <w:highlight w:val="lightGray"/>
          <w:lang w:eastAsia="de-CH"/>
        </w:rPr>
        <w:t>,</w:t>
      </w:r>
      <w:r w:rsidRPr="00A44A55">
        <w:rPr>
          <w:rFonts w:eastAsia="Times New Roman" w:cs="Times New Roman"/>
          <w:highlight w:val="lightGray"/>
          <w:lang w:eastAsia="de-CH"/>
        </w:rPr>
        <w:t xml:space="preserve"> </w:t>
      </w:r>
      <w:r>
        <w:rPr>
          <w:rFonts w:eastAsia="Times New Roman" w:cs="Times New Roman"/>
          <w:lang w:eastAsia="de-CH"/>
        </w:rPr>
        <w:t>]</w:t>
      </w:r>
      <w:proofErr w:type="gramEnd"/>
      <w:r>
        <w:rPr>
          <w:rFonts w:eastAsia="Times New Roman" w:cs="Times New Roman"/>
          <w:lang w:eastAsia="de-CH"/>
        </w:rPr>
        <w:t xml:space="preserve"> genehmigte </w:t>
      </w:r>
      <w:r>
        <w:t xml:space="preserve">und unterzeichnete Fusionsbilanz der </w:t>
      </w:r>
      <w:r>
        <w:rPr>
          <w:highlight w:val="lightGray"/>
        </w:rPr>
        <w:t>[Firma</w:t>
      </w:r>
      <w:r w:rsidRPr="00C30239">
        <w:rPr>
          <w:highlight w:val="lightGray"/>
        </w:rPr>
        <w:t>]</w:t>
      </w:r>
      <w:r>
        <w:t xml:space="preserve"> per </w:t>
      </w:r>
      <w:r>
        <w:rPr>
          <w:highlight w:val="lightGray"/>
        </w:rPr>
        <w:t>[Datum</w:t>
      </w:r>
      <w:r w:rsidRPr="00C30239">
        <w:rPr>
          <w:highlight w:val="lightGray"/>
        </w:rPr>
        <w:t>]</w:t>
      </w:r>
      <w:r>
        <w:t>.</w:t>
      </w:r>
    </w:p>
    <w:sectPr w:rsidR="002F4834" w:rsidRPr="00C30239" w:rsidSect="00BE17BE">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448" w:rsidRDefault="00B82448" w:rsidP="004F60AB">
      <w:pPr>
        <w:spacing w:line="240" w:lineRule="auto"/>
      </w:pPr>
      <w:r>
        <w:separator/>
      </w:r>
    </w:p>
  </w:endnote>
  <w:endnote w:type="continuationSeparator" w:id="0">
    <w:p w:rsidR="00B82448" w:rsidRDefault="00B82448"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BE" w:rsidRDefault="00BE17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42" w:rsidRPr="00BE17BE" w:rsidRDefault="00874FBB" w:rsidP="00BE17BE">
    <w:pPr>
      <w:pStyle w:val="Fuzeile"/>
      <w:tabs>
        <w:tab w:val="clear" w:pos="425"/>
        <w:tab w:val="clear" w:pos="851"/>
        <w:tab w:val="clear" w:pos="1276"/>
        <w:tab w:val="clear" w:pos="5245"/>
        <w:tab w:val="clear" w:pos="9639"/>
        <w:tab w:val="right" w:pos="9072"/>
      </w:tabs>
      <w:ind w:right="-2"/>
    </w:pPr>
    <w:r>
      <w:fldChar w:fldCharType="begin"/>
    </w:r>
    <w:r>
      <w:instrText xml:space="preserve"> FILENAME \* MERGEFORMAT </w:instrText>
    </w:r>
    <w:r>
      <w:fldChar w:fldCharType="separate"/>
    </w:r>
    <w:r w:rsidR="00D40129">
      <w:t>Fusionsvertrag (erleichterte Fusion), Übernahme GmbH</w:t>
    </w:r>
    <w:r>
      <w:fldChar w:fldCharType="end"/>
    </w:r>
    <w:r w:rsidR="00BE17BE">
      <w:tab/>
    </w:r>
    <w:r w:rsidR="00BE17BE">
      <w:fldChar w:fldCharType="begin"/>
    </w:r>
    <w:r w:rsidR="00BE17BE">
      <w:instrText xml:space="preserve"> PAGE  \* Arabic  \* MERGEFORMAT </w:instrText>
    </w:r>
    <w:r w:rsidR="00BE17BE">
      <w:fldChar w:fldCharType="separate"/>
    </w:r>
    <w:r>
      <w:t>3</w:t>
    </w:r>
    <w:r w:rsidR="00BE17BE">
      <w:fldChar w:fldCharType="end"/>
    </w:r>
    <w:r w:rsidR="00BE17BE">
      <w:t>/</w:t>
    </w:r>
    <w:r>
      <w:fldChar w:fldCharType="begin"/>
    </w:r>
    <w:r>
      <w:instrText xml:space="preserve"> NUMPAGES  \* Arabic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BE" w:rsidRDefault="00BE17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448" w:rsidRDefault="00B82448" w:rsidP="004F60AB">
      <w:pPr>
        <w:spacing w:line="240" w:lineRule="auto"/>
      </w:pPr>
      <w:r>
        <w:separator/>
      </w:r>
    </w:p>
  </w:footnote>
  <w:footnote w:type="continuationSeparator" w:id="0">
    <w:p w:rsidR="00B82448" w:rsidRDefault="00B82448" w:rsidP="004F60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BE" w:rsidRDefault="00BE17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BE" w:rsidRDefault="00BE17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BE" w:rsidRDefault="00BE17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740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D84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FEB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09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4A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C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24E2"/>
    <w:multiLevelType w:val="hybridMultilevel"/>
    <w:tmpl w:val="80BC3A08"/>
    <w:lvl w:ilvl="0" w:tplc="03D2F95A">
      <w:start w:val="1"/>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095C4E45"/>
    <w:multiLevelType w:val="hybridMultilevel"/>
    <w:tmpl w:val="93128922"/>
    <w:lvl w:ilvl="0" w:tplc="236421B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07C6E9E"/>
    <w:multiLevelType w:val="hybridMultilevel"/>
    <w:tmpl w:val="C0B0C9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A460CE5"/>
    <w:multiLevelType w:val="hybridMultilevel"/>
    <w:tmpl w:val="AD8684A2"/>
    <w:lvl w:ilvl="0" w:tplc="1598B1D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581017"/>
    <w:multiLevelType w:val="hybridMultilevel"/>
    <w:tmpl w:val="24506B20"/>
    <w:lvl w:ilvl="0" w:tplc="57A48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95B1061"/>
    <w:multiLevelType w:val="hybridMultilevel"/>
    <w:tmpl w:val="67D60B8E"/>
    <w:lvl w:ilvl="0" w:tplc="0F9AE1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1E52AA0"/>
    <w:multiLevelType w:val="hybridMultilevel"/>
    <w:tmpl w:val="EEF280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AE4494E"/>
    <w:multiLevelType w:val="hybridMultilevel"/>
    <w:tmpl w:val="2AF2EA76"/>
    <w:lvl w:ilvl="0" w:tplc="1DA802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21" w15:restartNumberingAfterBreak="0">
    <w:nsid w:val="6BF437DD"/>
    <w:multiLevelType w:val="hybridMultilevel"/>
    <w:tmpl w:val="E390958A"/>
    <w:lvl w:ilvl="0" w:tplc="236421B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num w:numId="1">
    <w:abstractNumId w:val="19"/>
  </w:num>
  <w:num w:numId="2">
    <w:abstractNumId w:val="20"/>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18"/>
  </w:num>
  <w:num w:numId="20">
    <w:abstractNumId w:val="14"/>
  </w:num>
  <w:num w:numId="21">
    <w:abstractNumId w:val="13"/>
  </w:num>
  <w:num w:numId="22">
    <w:abstractNumId w:val="12"/>
  </w:num>
  <w:num w:numId="23">
    <w:abstractNumId w:val="17"/>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48"/>
    <w:rsid w:val="00013039"/>
    <w:rsid w:val="000165E4"/>
    <w:rsid w:val="00016D2B"/>
    <w:rsid w:val="000228A6"/>
    <w:rsid w:val="0002450C"/>
    <w:rsid w:val="00066DC5"/>
    <w:rsid w:val="000C1C6F"/>
    <w:rsid w:val="000F7BD5"/>
    <w:rsid w:val="00105A8A"/>
    <w:rsid w:val="0010701E"/>
    <w:rsid w:val="001075DA"/>
    <w:rsid w:val="00111284"/>
    <w:rsid w:val="00113AA6"/>
    <w:rsid w:val="0012552A"/>
    <w:rsid w:val="00151A47"/>
    <w:rsid w:val="0017544C"/>
    <w:rsid w:val="0018552E"/>
    <w:rsid w:val="00190184"/>
    <w:rsid w:val="001D331A"/>
    <w:rsid w:val="001D7282"/>
    <w:rsid w:val="0020721C"/>
    <w:rsid w:val="00207F22"/>
    <w:rsid w:val="00222FA3"/>
    <w:rsid w:val="00245218"/>
    <w:rsid w:val="00284B0D"/>
    <w:rsid w:val="002A24B8"/>
    <w:rsid w:val="002B1EB9"/>
    <w:rsid w:val="002F4834"/>
    <w:rsid w:val="003106EA"/>
    <w:rsid w:val="0033147D"/>
    <w:rsid w:val="00373FFA"/>
    <w:rsid w:val="003D66F9"/>
    <w:rsid w:val="003F3B1A"/>
    <w:rsid w:val="0044342E"/>
    <w:rsid w:val="004629EA"/>
    <w:rsid w:val="004A544D"/>
    <w:rsid w:val="004E6AFF"/>
    <w:rsid w:val="004F60AB"/>
    <w:rsid w:val="005033A8"/>
    <w:rsid w:val="00535A55"/>
    <w:rsid w:val="00541CFE"/>
    <w:rsid w:val="00554C1B"/>
    <w:rsid w:val="00591B07"/>
    <w:rsid w:val="0059260B"/>
    <w:rsid w:val="005C5F1C"/>
    <w:rsid w:val="005E3AA7"/>
    <w:rsid w:val="005E4161"/>
    <w:rsid w:val="006025A0"/>
    <w:rsid w:val="00603F78"/>
    <w:rsid w:val="0061214B"/>
    <w:rsid w:val="0065080E"/>
    <w:rsid w:val="0066341B"/>
    <w:rsid w:val="006930C7"/>
    <w:rsid w:val="00697F58"/>
    <w:rsid w:val="006E62B7"/>
    <w:rsid w:val="00710A42"/>
    <w:rsid w:val="0071720F"/>
    <w:rsid w:val="00762948"/>
    <w:rsid w:val="0076587F"/>
    <w:rsid w:val="007961D6"/>
    <w:rsid w:val="007A0255"/>
    <w:rsid w:val="007B186C"/>
    <w:rsid w:val="007B7655"/>
    <w:rsid w:val="007C3F59"/>
    <w:rsid w:val="007C7E52"/>
    <w:rsid w:val="007E0F83"/>
    <w:rsid w:val="008112A7"/>
    <w:rsid w:val="00820F22"/>
    <w:rsid w:val="00822C80"/>
    <w:rsid w:val="00827F3A"/>
    <w:rsid w:val="0086445A"/>
    <w:rsid w:val="00874FBB"/>
    <w:rsid w:val="008812BC"/>
    <w:rsid w:val="00881F26"/>
    <w:rsid w:val="008A68FB"/>
    <w:rsid w:val="008B4C94"/>
    <w:rsid w:val="008B515D"/>
    <w:rsid w:val="008C4618"/>
    <w:rsid w:val="008D3B1F"/>
    <w:rsid w:val="00903AC3"/>
    <w:rsid w:val="00911BD6"/>
    <w:rsid w:val="00921A59"/>
    <w:rsid w:val="00924B64"/>
    <w:rsid w:val="00927E5A"/>
    <w:rsid w:val="00976A43"/>
    <w:rsid w:val="009A28D6"/>
    <w:rsid w:val="009A4D50"/>
    <w:rsid w:val="009C5EF7"/>
    <w:rsid w:val="009D2392"/>
    <w:rsid w:val="009D60DC"/>
    <w:rsid w:val="009D6A98"/>
    <w:rsid w:val="009E111B"/>
    <w:rsid w:val="009F0792"/>
    <w:rsid w:val="009F7AA7"/>
    <w:rsid w:val="00A10539"/>
    <w:rsid w:val="00A34900"/>
    <w:rsid w:val="00A72F0C"/>
    <w:rsid w:val="00AD717B"/>
    <w:rsid w:val="00B25D92"/>
    <w:rsid w:val="00B3115E"/>
    <w:rsid w:val="00B450FB"/>
    <w:rsid w:val="00B60A54"/>
    <w:rsid w:val="00B81F05"/>
    <w:rsid w:val="00B82448"/>
    <w:rsid w:val="00BE0340"/>
    <w:rsid w:val="00BE17BE"/>
    <w:rsid w:val="00C029A8"/>
    <w:rsid w:val="00C272A1"/>
    <w:rsid w:val="00C30239"/>
    <w:rsid w:val="00C57012"/>
    <w:rsid w:val="00C81800"/>
    <w:rsid w:val="00C81A41"/>
    <w:rsid w:val="00CA09D5"/>
    <w:rsid w:val="00CA20FF"/>
    <w:rsid w:val="00D06824"/>
    <w:rsid w:val="00D16C5F"/>
    <w:rsid w:val="00D345D6"/>
    <w:rsid w:val="00D40129"/>
    <w:rsid w:val="00D50BD0"/>
    <w:rsid w:val="00D56538"/>
    <w:rsid w:val="00D858F6"/>
    <w:rsid w:val="00D86613"/>
    <w:rsid w:val="00D86E0C"/>
    <w:rsid w:val="00DC31EB"/>
    <w:rsid w:val="00DD0151"/>
    <w:rsid w:val="00DF2827"/>
    <w:rsid w:val="00DF74D9"/>
    <w:rsid w:val="00E06726"/>
    <w:rsid w:val="00E40C75"/>
    <w:rsid w:val="00E42444"/>
    <w:rsid w:val="00E461F7"/>
    <w:rsid w:val="00E726FF"/>
    <w:rsid w:val="00EA381E"/>
    <w:rsid w:val="00EF5582"/>
    <w:rsid w:val="00F50B33"/>
    <w:rsid w:val="00F555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20F"/>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cfe-titel-1">
    <w:name w:val="cfe-titel-1"/>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cfe-titel-1"/>
    <w:qFormat/>
    <w:rsid w:val="00B60A54"/>
    <w:rPr>
      <w:b w:val="0"/>
    </w:rPr>
  </w:style>
  <w:style w:type="paragraph" w:customStyle="1" w:styleId="cfe-titel-3">
    <w:name w:val="cfe-titel-3"/>
    <w:basedOn w:val="cfe-titel-2"/>
    <w:qFormat/>
    <w:rsid w:val="009A4D50"/>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cfe-titel-3"/>
    <w:qFormat/>
    <w:rsid w:val="00B450FB"/>
    <w:pPr>
      <w:spacing w:after="60"/>
    </w:pPr>
    <w:rPr>
      <w:sz w:val="18"/>
      <w:szCs w:val="18"/>
    </w:rPr>
  </w:style>
  <w:style w:type="paragraph" w:customStyle="1" w:styleId="00Vorgabetext">
    <w:name w:val="00 Vorgabetext"/>
    <w:basedOn w:val="Standard"/>
    <w:rsid w:val="00DC31EB"/>
    <w:pPr>
      <w:tabs>
        <w:tab w:val="clear" w:pos="425"/>
        <w:tab w:val="clear" w:pos="851"/>
        <w:tab w:val="clear" w:pos="1276"/>
        <w:tab w:val="clear" w:pos="5245"/>
        <w:tab w:val="clear" w:pos="9639"/>
      </w:tabs>
      <w:autoSpaceDE w:val="0"/>
      <w:autoSpaceDN w:val="0"/>
      <w:adjustRightInd w:val="0"/>
      <w:spacing w:line="360" w:lineRule="auto"/>
    </w:pPr>
    <w:rPr>
      <w:rFonts w:eastAsia="Times New Roman" w:cs="Times New Roman"/>
      <w:sz w:val="22"/>
      <w:szCs w:val="22"/>
      <w:lang w:eastAsia="de-CH"/>
    </w:rPr>
  </w:style>
  <w:style w:type="paragraph" w:styleId="berarbeitung">
    <w:name w:val="Revision"/>
    <w:hidden/>
    <w:uiPriority w:val="99"/>
    <w:semiHidden/>
    <w:rsid w:val="00E0672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btretungsvertrag xmlns="http://www.hahner.de/rechnungen">
  <GmbHFirma/>
  <GmbHVeraeusserer/>
  <GmbHErwerber/>
</abtretungsvertrag>
</file>

<file path=customXml/item2.xml><?xml version="1.0" encoding="utf-8"?>
<abtretungsvertrag xmlns="http://www.gmbh.ch/abtretungsvertrag">
  <GmbHFirma/>
  <GmbHVeraeusserer/>
  <GmbHErwerber/>
</abtretungsvertrag>
</file>

<file path=customXml/item3.xml><?xml version="1.0" encoding="utf-8"?>
<rechnungen xmlns="http://www.hahner.de/rechnungen">
  <RechnungsNr/>
  <ReczhnungsDatum/>
</rechnungen>
</file>

<file path=customXml/item4.xml><?xml version="1.0" encoding="utf-8"?>
<rechnungen xmlns="http://www.hahner.de/rechnungen">
  <RechnungsNr/>
  <RechnungsDatum/>
</rechnungen>
</file>

<file path=customXml/item5.xml><?xml version="1.0" encoding="utf-8"?>
<rechnungen xmlns="http://www.hahner.de/rechnungen">
  <GmbHFirma/>
  <GmbHVeraeusserer/>
</rechnungen>
</file>

<file path=customXml/item6.xml><?xml version="1.0" encoding="utf-8"?>
<rechnungen xmlns="http://www.hahner.de/rechnungen">
  <GmbHFirma/>
  <GmbHVeraeusserer/>
  <GmbHErwerber/>
</rechnunge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6306A-C0FB-4F7D-BCB2-B0686648FD62}">
  <ds:schemaRefs>
    <ds:schemaRef ds:uri="http://www.hahner.de/rechnungen"/>
  </ds:schemaRefs>
</ds:datastoreItem>
</file>

<file path=customXml/itemProps2.xml><?xml version="1.0" encoding="utf-8"?>
<ds:datastoreItem xmlns:ds="http://schemas.openxmlformats.org/officeDocument/2006/customXml" ds:itemID="{D90357AA-2493-43B7-88AE-0516FCE80FA6}">
  <ds:schemaRefs>
    <ds:schemaRef ds:uri="http://www.gmbh.ch/abtretungsvertrag"/>
  </ds:schemaRefs>
</ds:datastoreItem>
</file>

<file path=customXml/itemProps3.xml><?xml version="1.0" encoding="utf-8"?>
<ds:datastoreItem xmlns:ds="http://schemas.openxmlformats.org/officeDocument/2006/customXml" ds:itemID="{58C845EB-D6DF-4357-BD28-F7CA13470A70}">
  <ds:schemaRefs>
    <ds:schemaRef ds:uri="http://www.hahner.de/rechnungen"/>
  </ds:schemaRefs>
</ds:datastoreItem>
</file>

<file path=customXml/itemProps4.xml><?xml version="1.0" encoding="utf-8"?>
<ds:datastoreItem xmlns:ds="http://schemas.openxmlformats.org/officeDocument/2006/customXml" ds:itemID="{1AA98E50-5A11-44D5-8F94-E5A39D04AB9A}">
  <ds:schemaRefs>
    <ds:schemaRef ds:uri="http://www.hahner.de/rechnungen"/>
  </ds:schemaRefs>
</ds:datastoreItem>
</file>

<file path=customXml/itemProps5.xml><?xml version="1.0" encoding="utf-8"?>
<ds:datastoreItem xmlns:ds="http://schemas.openxmlformats.org/officeDocument/2006/customXml" ds:itemID="{46B1FF3D-7C2D-4FC0-AF3B-176D0F3995BD}">
  <ds:schemaRefs>
    <ds:schemaRef ds:uri="http://www.hahner.de/rechnungen"/>
  </ds:schemaRefs>
</ds:datastoreItem>
</file>

<file path=customXml/itemProps6.xml><?xml version="1.0" encoding="utf-8"?>
<ds:datastoreItem xmlns:ds="http://schemas.openxmlformats.org/officeDocument/2006/customXml" ds:itemID="{B338E5C3-09C2-4DC6-AB08-5C47A73E4CBD}">
  <ds:schemaRefs>
    <ds:schemaRef ds:uri="http://www.hahner.de/rechnungen"/>
  </ds:schemaRefs>
</ds:datastoreItem>
</file>

<file path=customXml/itemProps7.xml><?xml version="1.0" encoding="utf-8"?>
<ds:datastoreItem xmlns:ds="http://schemas.openxmlformats.org/officeDocument/2006/customXml" ds:itemID="{5B815FE1-860E-4788-BD73-55AB82E6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4534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Ugrica, Sanja</cp:lastModifiedBy>
  <cp:revision>14</cp:revision>
  <dcterms:created xsi:type="dcterms:W3CDTF">2019-01-25T09:09:00Z</dcterms:created>
  <dcterms:modified xsi:type="dcterms:W3CDTF">2023-04-13T12:16:00Z</dcterms:modified>
</cp:coreProperties>
</file>