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7DFC6" w14:textId="5A47F41A" w:rsidR="00280CBA" w:rsidRPr="004E7576" w:rsidRDefault="00150CC4" w:rsidP="005752B9">
      <w:pPr>
        <w:pStyle w:val="Listenabsatz"/>
        <w:numPr>
          <w:ilvl w:val="0"/>
          <w:numId w:val="20"/>
        </w:numPr>
        <w:tabs>
          <w:tab w:val="clear" w:pos="425"/>
          <w:tab w:val="clear" w:pos="851"/>
          <w:tab w:val="left" w:pos="709"/>
        </w:tabs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Gesundheit</w:t>
      </w:r>
      <w:r w:rsidR="005B301A">
        <w:rPr>
          <w:b/>
          <w:sz w:val="40"/>
          <w:szCs w:val="40"/>
        </w:rPr>
        <w:t xml:space="preserve"> (ohne Kranken-, Alters- und Pflegeheime)</w:t>
      </w:r>
    </w:p>
    <w:p w14:paraId="57E073C1" w14:textId="77777777" w:rsidR="00DC0AE3" w:rsidRDefault="00DC0AE3" w:rsidP="0046164D"/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3305"/>
        <w:gridCol w:w="2926"/>
        <w:gridCol w:w="3401"/>
      </w:tblGrid>
      <w:tr w:rsidR="009341A7" w:rsidRPr="0095071A" w14:paraId="4A02B6EE" w14:textId="77777777" w:rsidTr="005752B9">
        <w:trPr>
          <w:trHeight w:val="567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5752B9">
        <w:trPr>
          <w:trHeight w:val="567"/>
        </w:trPr>
        <w:tc>
          <w:tcPr>
            <w:tcW w:w="9632" w:type="dxa"/>
            <w:gridSpan w:val="3"/>
            <w:shd w:val="clear" w:color="auto" w:fill="auto"/>
            <w:vAlign w:val="center"/>
          </w:tcPr>
          <w:p w14:paraId="427BAB45" w14:textId="4F96ADA6" w:rsidR="00F050DB" w:rsidRPr="00F050DB" w:rsidRDefault="00F050DB" w:rsidP="00150CC4">
            <w:pPr>
              <w:pStyle w:val="Listenabsatz"/>
              <w:ind w:left="0"/>
            </w:pPr>
            <w:r>
              <w:t>4 Gesundheit (ohne Kranken-, Alters- und Pflegeheime)</w:t>
            </w:r>
          </w:p>
        </w:tc>
      </w:tr>
      <w:tr w:rsidR="0095071A" w:rsidRPr="0095071A" w14:paraId="30BCBBC9" w14:textId="77777777" w:rsidTr="005752B9">
        <w:trPr>
          <w:trHeight w:val="567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5752B9">
        <w:trPr>
          <w:trHeight w:val="567"/>
        </w:trPr>
        <w:tc>
          <w:tcPr>
            <w:tcW w:w="9632" w:type="dxa"/>
            <w:gridSpan w:val="3"/>
            <w:shd w:val="clear" w:color="auto" w:fill="auto"/>
            <w:vAlign w:val="center"/>
          </w:tcPr>
          <w:p w14:paraId="021AE5F4" w14:textId="5D9244AB" w:rsidR="003F2C88" w:rsidRDefault="007D44B2" w:rsidP="003F2C88">
            <w:pPr>
              <w:pStyle w:val="Listenabsatz"/>
              <w:ind w:left="0"/>
            </w:pPr>
            <w:r>
              <w:t>Der Rat stellt zusammen</w:t>
            </w:r>
            <w:r w:rsidR="003F2C88">
              <w:t xml:space="preserve"> mit den Institutionen</w:t>
            </w:r>
            <w:r>
              <w:t xml:space="preserve"> sicher, dass ein</w:t>
            </w:r>
            <w:r w:rsidR="003F2C88">
              <w:t xml:space="preserve"> genügendes</w:t>
            </w:r>
            <w:r>
              <w:t xml:space="preserve"> Angebot im Bereich ambulante Krankenpflege und Gesundheitsprävention im Gemeindegebiet </w:t>
            </w:r>
            <w:r w:rsidR="00CC3822">
              <w:t>und</w:t>
            </w:r>
            <w:r>
              <w:t xml:space="preserve"> </w:t>
            </w:r>
            <w:r w:rsidR="00B06A29">
              <w:t xml:space="preserve">der </w:t>
            </w:r>
            <w:r>
              <w:t>Region vorhanden ist.</w:t>
            </w:r>
          </w:p>
          <w:p w14:paraId="64426B10" w14:textId="48EA9F86" w:rsidR="004F1D6D" w:rsidRDefault="00661C0D" w:rsidP="00AE1909">
            <w:pPr>
              <w:pStyle w:val="Listenabsatz"/>
              <w:ind w:left="0"/>
            </w:pPr>
            <w:r>
              <w:t>Feststelle</w:t>
            </w:r>
            <w:r w:rsidR="00C2791A">
              <w:t>n</w:t>
            </w:r>
            <w:r>
              <w:t xml:space="preserve">, ob </w:t>
            </w:r>
            <w:r w:rsidR="00BA552A">
              <w:t>d</w:t>
            </w:r>
            <w:r w:rsidR="004F1D6D">
              <w:t xml:space="preserve">ie </w:t>
            </w:r>
            <w:r w:rsidR="00AE1909">
              <w:t xml:space="preserve">Aufgabenerfüllung </w:t>
            </w:r>
            <w:r w:rsidR="00604BFF">
              <w:t>koordiniert und kreditrechtlich</w:t>
            </w:r>
            <w:r w:rsidR="004F1D6D">
              <w:t xml:space="preserve"> korrekt</w:t>
            </w:r>
            <w:r>
              <w:t xml:space="preserve"> erfolgt</w:t>
            </w:r>
            <w:r w:rsidR="004F1D6D">
              <w:t>.</w:t>
            </w:r>
          </w:p>
        </w:tc>
      </w:tr>
      <w:tr w:rsidR="0095071A" w:rsidRPr="0095071A" w14:paraId="5BCD0031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center"/>
          </w:tcPr>
          <w:p w14:paraId="20F1F7B7" w14:textId="3889711B" w:rsidR="007D44B2" w:rsidRDefault="007D44B2" w:rsidP="007D44B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44B2">
              <w:t>Gesetz und Verordnung über die Pflegefinanzierung (</w:t>
            </w:r>
            <w:proofErr w:type="spellStart"/>
            <w:r w:rsidRPr="007D44B2">
              <w:t>sGS</w:t>
            </w:r>
            <w:proofErr w:type="spellEnd"/>
            <w:r w:rsidRPr="007D44B2">
              <w:t xml:space="preserve"> 331.2 und </w:t>
            </w:r>
            <w:proofErr w:type="spellStart"/>
            <w:r w:rsidRPr="007D44B2">
              <w:t>sGS</w:t>
            </w:r>
            <w:proofErr w:type="spellEnd"/>
            <w:r w:rsidRPr="007D44B2">
              <w:t xml:space="preserve"> 331.21)</w:t>
            </w:r>
          </w:p>
          <w:p w14:paraId="265BDCAC" w14:textId="20095441" w:rsidR="00C27997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2D2D6D28" w14:textId="77777777" w:rsidR="00C27997" w:rsidRPr="00C24A32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</w:t>
            </w:r>
            <w:r w:rsidRPr="00C24A32">
              <w:t xml:space="preserve"> (</w:t>
            </w:r>
            <w:proofErr w:type="spellStart"/>
            <w:r w:rsidRPr="00C24A32">
              <w:t>sGS</w:t>
            </w:r>
            <w:proofErr w:type="spellEnd"/>
            <w:r w:rsidRPr="00C24A32">
              <w:t xml:space="preserve"> 151.53</w:t>
            </w:r>
            <w:r>
              <w:t>)</w:t>
            </w:r>
          </w:p>
          <w:p w14:paraId="42C153A0" w14:textId="77777777" w:rsidR="00C27997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 (Stichwort Kreditkompetenzen)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center"/>
          </w:tcPr>
          <w:p w14:paraId="1BA7E6DC" w14:textId="77777777" w:rsidR="00220E73" w:rsidRDefault="00220E73" w:rsidP="00220E73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Vereinbarungen mit regionalen Stellen und Vereinen</w:t>
            </w:r>
          </w:p>
          <w:p w14:paraId="33BFBBE7" w14:textId="5E9C7298" w:rsidR="004E7576" w:rsidRDefault="00220E73" w:rsidP="00220E73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Spitexabrechnungen</w:t>
            </w:r>
            <w:proofErr w:type="spellEnd"/>
          </w:p>
          <w:p w14:paraId="26EAFD43" w14:textId="448E323C" w:rsidR="00220E73" w:rsidRDefault="00B608F8" w:rsidP="00B608F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Rechnungen über </w:t>
            </w:r>
            <w:r w:rsidRPr="00B608F8">
              <w:t>Beiträge an Pflegeleistun</w:t>
            </w:r>
            <w:r>
              <w:t>gen der ambulanten Pflege (Pflegefinanzierung)</w:t>
            </w:r>
          </w:p>
          <w:p w14:paraId="1E29F37A" w14:textId="788FC9C6" w:rsidR="002B1B39" w:rsidRDefault="002B1B39" w:rsidP="002B1B3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Pflegefinanzierungsabrechnung der SVA</w:t>
            </w:r>
          </w:p>
          <w:p w14:paraId="7206A12B" w14:textId="77777777" w:rsidR="00B608F8" w:rsidRDefault="00B608F8" w:rsidP="00BA552A">
            <w:pPr>
              <w:tabs>
                <w:tab w:val="clear" w:pos="851"/>
                <w:tab w:val="left" w:pos="169"/>
              </w:tabs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5752B9">
        <w:trPr>
          <w:trHeight w:val="56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vAlign w:val="center"/>
          </w:tcPr>
          <w:p w14:paraId="738C6AF1" w14:textId="3F74DBF7" w:rsidR="00B608F8" w:rsidRDefault="00B608F8" w:rsidP="00B608F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Beiträge und Defizitgarantien werden durch Gemeinderat zu wenig kritisch hinterfragt</w:t>
            </w:r>
          </w:p>
          <w:p w14:paraId="404EBFB2" w14:textId="529A6DC7" w:rsidR="00B608F8" w:rsidRDefault="00B608F8" w:rsidP="00067FB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Spitexabrechnungen</w:t>
            </w:r>
            <w:proofErr w:type="spellEnd"/>
            <w:r>
              <w:t xml:space="preserve"> und Rechnungen an </w:t>
            </w:r>
            <w:r w:rsidR="004C50D2">
              <w:t>ambulanten Pflegeleistungen</w:t>
            </w:r>
            <w:r>
              <w:t xml:space="preserve"> werden nicht geprüft</w:t>
            </w:r>
          </w:p>
          <w:p w14:paraId="09725FE3" w14:textId="64E4E052" w:rsidR="002B1B39" w:rsidRDefault="002B1B39" w:rsidP="002B1B39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Fehlerhafte Pflegefinanzierungsabrechnung von Seiten der SVA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5752B9">
        <w:trPr>
          <w:trHeight w:val="340"/>
        </w:trPr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081932CA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5752B9">
        <w:trPr>
          <w:trHeight w:val="567"/>
        </w:trPr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12146D4D" w14:textId="77777777" w:rsidR="005752B9" w:rsidRDefault="005752B9">
      <w: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918"/>
        <w:gridCol w:w="756"/>
        <w:gridCol w:w="1631"/>
        <w:gridCol w:w="1413"/>
        <w:gridCol w:w="644"/>
        <w:gridCol w:w="8"/>
        <w:gridCol w:w="3032"/>
        <w:gridCol w:w="1230"/>
      </w:tblGrid>
      <w:tr w:rsidR="00AB7C40" w14:paraId="27D33AD3" w14:textId="77777777" w:rsidTr="005752B9">
        <w:trPr>
          <w:trHeight w:val="567"/>
        </w:trPr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1681F158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5752B9">
        <w:trPr>
          <w:trHeight w:val="340"/>
        </w:trPr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2665A0FA" w:rsidR="002037DD" w:rsidRPr="0068150C" w:rsidRDefault="005752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7D1EA444" w:rsidR="002829B4" w:rsidRDefault="005752B9" w:rsidP="002829B4">
            <w:pPr>
              <w:pStyle w:val="Listenabsatz"/>
              <w:ind w:left="0"/>
            </w:pPr>
            <w:r>
              <w:t>38.</w:t>
            </w:r>
            <w:r w:rsidR="002829B4">
              <w:t>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67683134" w:rsidR="002829B4" w:rsidRDefault="005752B9" w:rsidP="002829B4">
            <w:pPr>
              <w:pStyle w:val="Listenabsatz"/>
              <w:ind w:left="0"/>
            </w:pPr>
            <w:r>
              <w:t>38.</w:t>
            </w:r>
            <w:r w:rsidR="002829B4">
              <w:t>1.2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26A1E19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E265B9">
              <w:t>1.3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F69A749" w:rsidR="00E265B9" w:rsidRDefault="00E95EE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A6033D" w14:paraId="1561DBBE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2FD61" w14:textId="0A39A7FB" w:rsidR="00A6033D" w:rsidRDefault="005752B9" w:rsidP="00E265B9">
            <w:pPr>
              <w:pStyle w:val="Listenabsatz"/>
              <w:ind w:left="0"/>
            </w:pPr>
            <w:r>
              <w:t>38.</w:t>
            </w:r>
            <w:r w:rsidR="00A6033D">
              <w:t>1.4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F3B5F" w14:textId="7B0A7030" w:rsidR="00A6033D" w:rsidRPr="00E265B9" w:rsidRDefault="00A6033D" w:rsidP="00E265B9">
            <w:pPr>
              <w:pStyle w:val="Listenabsatz"/>
              <w:ind w:left="0"/>
            </w:pPr>
            <w:r>
              <w:t>Wie ist sichergestellt, dass der Informationsfluss zwischen Institutionen und Gemeinderat rechtzeitig erfolgt?</w:t>
            </w:r>
          </w:p>
        </w:tc>
        <w:sdt>
          <w:sdtPr>
            <w:id w:val="-1628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8B569C6" w14:textId="7DB58202" w:rsidR="00A6033D" w:rsidRDefault="00E95EE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EF6" w14:textId="77777777" w:rsidR="00A6033D" w:rsidRDefault="00A6033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BB7AC6" w14:textId="77777777" w:rsidR="00A6033D" w:rsidRDefault="00A6033D" w:rsidP="00E265B9">
            <w:pPr>
              <w:pStyle w:val="Listenabsatz"/>
              <w:ind w:left="0"/>
            </w:pPr>
          </w:p>
        </w:tc>
      </w:tr>
      <w:tr w:rsidR="00E265B9" w14:paraId="163B9B73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3594684C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A6033D">
              <w:t>1.5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77777777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15418320" w:rsidR="00E265B9" w:rsidRPr="0068150C" w:rsidRDefault="005752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5707971D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F11D00"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6B03E697" w:rsidR="00E265B9" w:rsidRPr="00E265B9" w:rsidRDefault="00FA6B52" w:rsidP="00E265B9">
            <w:pPr>
              <w:pStyle w:val="Listenabsatz"/>
              <w:ind w:left="0"/>
            </w:pPr>
            <w:r>
              <w:t>Wer entscheidet über die Beiträg</w:t>
            </w:r>
            <w:r w:rsidR="0046437F">
              <w:t>e und Defizitbeiträge</w:t>
            </w:r>
            <w:r w:rsidR="00E265B9" w:rsidRPr="00E265B9">
              <w:t>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056CF" w14:paraId="1CA54A98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C89A10" w14:textId="3D14255F" w:rsidR="00F056CF" w:rsidRDefault="005752B9" w:rsidP="00441255">
            <w:pPr>
              <w:pStyle w:val="Listenabsatz"/>
              <w:ind w:left="0"/>
            </w:pPr>
            <w:r>
              <w:t>38.</w:t>
            </w:r>
            <w:r w:rsidR="00F056CF">
              <w:t>2.2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CB3BEC" w14:textId="0F28CC37" w:rsidR="00F056CF" w:rsidRPr="00E265B9" w:rsidRDefault="00F056CF" w:rsidP="00441255">
            <w:pPr>
              <w:pStyle w:val="Listenabsatz"/>
              <w:ind w:left="0"/>
            </w:pPr>
            <w:r>
              <w:t>Findet eine regelmässige und systematische Prüfung von Spitex-Abrechnungen bzw. Rechnungen für ambulante Pflegeleistungen statt?</w:t>
            </w:r>
          </w:p>
        </w:tc>
        <w:sdt>
          <w:sdtPr>
            <w:id w:val="-14449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4C6739F" w14:textId="77777777" w:rsidR="00F056CF" w:rsidRDefault="00F056CF" w:rsidP="004412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4E7F04" w14:textId="77777777" w:rsidR="00F056CF" w:rsidRDefault="00F056CF" w:rsidP="004412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B97A4" w14:textId="77777777" w:rsidR="00F056CF" w:rsidRDefault="00F056CF" w:rsidP="00441255">
            <w:pPr>
              <w:pStyle w:val="Listenabsatz"/>
              <w:ind w:left="0"/>
            </w:pPr>
          </w:p>
        </w:tc>
      </w:tr>
      <w:tr w:rsidR="00E265B9" w14:paraId="25C82BB8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11C07E13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F11D00">
              <w:t>2.</w:t>
            </w:r>
            <w:r w:rsidR="00F056CF">
              <w:t>3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4C288DD" w:rsidR="00E265B9" w:rsidRPr="0068150C" w:rsidRDefault="005752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A6FC5B9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F11D00">
              <w:t>3.1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5DC56821" w:rsidR="00E265B9" w:rsidRPr="00E265B9" w:rsidRDefault="0046437F" w:rsidP="00185365">
            <w:pPr>
              <w:pStyle w:val="Listenabsatz"/>
              <w:ind w:left="0"/>
            </w:pPr>
            <w:r>
              <w:t>Besteht ein Vergleich mit anderen Gemeinden?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6CAF1705" w:rsidR="00E265B9" w:rsidRDefault="005752B9" w:rsidP="00E265B9">
            <w:pPr>
              <w:pStyle w:val="Listenabsatz"/>
              <w:ind w:left="0"/>
            </w:pPr>
            <w:r>
              <w:t>38.</w:t>
            </w:r>
            <w:r w:rsidR="00F11D00">
              <w:t>3.2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318D9A60" w:rsidR="00E265B9" w:rsidRPr="00E265B9" w:rsidRDefault="00FA6B52" w:rsidP="00E265B9">
            <w:pPr>
              <w:pStyle w:val="Listenabsatz"/>
              <w:ind w:left="0"/>
            </w:pPr>
            <w:r w:rsidRPr="00D51735">
              <w:t>Sind die wesentlichen Veränderungen zum Vorjahr plausibel?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A6B52" w14:paraId="4E6F14F4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089C63F7" w:rsidR="00FA6B52" w:rsidRDefault="005752B9" w:rsidP="00FA6B52">
            <w:pPr>
              <w:pStyle w:val="Listenabsatz"/>
              <w:ind w:left="0"/>
            </w:pPr>
            <w:r>
              <w:t>38.</w:t>
            </w:r>
            <w:r w:rsidR="00FA6B52">
              <w:t>3.3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17840575" w:rsidR="00FA6B52" w:rsidRPr="00E265B9" w:rsidRDefault="00FA6B52" w:rsidP="00FA6B52">
            <w:pPr>
              <w:pStyle w:val="Listenabsatz"/>
              <w:ind w:left="0"/>
            </w:pPr>
            <w:r w:rsidRPr="00D51735">
              <w:t>Wie entwickeln sich die Beiträge</w:t>
            </w:r>
            <w:r w:rsidR="005D1CFD" w:rsidRPr="00D51735">
              <w:t xml:space="preserve"> und Defizitbeiträge</w:t>
            </w:r>
            <w:r w:rsidRPr="00D51735">
              <w:t xml:space="preserve"> in den letzten Jahren? Sind diese ständig steigend?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FA6B52" w:rsidRDefault="00FA6B52" w:rsidP="00FA6B5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FA6B52" w:rsidRDefault="00FA6B52" w:rsidP="00FA6B5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FA6B52" w:rsidRDefault="00FA6B52" w:rsidP="00FA6B52">
            <w:pPr>
              <w:pStyle w:val="Listenabsatz"/>
              <w:ind w:left="0"/>
            </w:pPr>
          </w:p>
        </w:tc>
      </w:tr>
      <w:tr w:rsidR="00FA6B52" w14:paraId="24144597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246A2C39" w:rsidR="00FA6B52" w:rsidRDefault="005752B9" w:rsidP="00FA6B52">
            <w:pPr>
              <w:pStyle w:val="Listenabsatz"/>
              <w:ind w:left="0"/>
            </w:pPr>
            <w:r>
              <w:t>38.</w:t>
            </w:r>
            <w:r w:rsidR="00FA6B52">
              <w:t>3.4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5DEAA7F7" w:rsidR="00FA6B52" w:rsidRPr="00E265B9" w:rsidRDefault="00FA6B52" w:rsidP="00FA6B52">
            <w:pPr>
              <w:pStyle w:val="Listenabsatz"/>
              <w:ind w:left="0"/>
            </w:pPr>
            <w:r w:rsidRPr="00D51735">
              <w:t>Sind alle Einnahmequellen ausgeschöpft?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FA6B52" w:rsidRDefault="00FA6B52" w:rsidP="00FA6B5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FA6B52" w:rsidRDefault="00FA6B52" w:rsidP="00FA6B5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FA6B52" w:rsidRDefault="00FA6B52" w:rsidP="00FA6B52">
            <w:pPr>
              <w:pStyle w:val="Listenabsatz"/>
              <w:ind w:left="0"/>
            </w:pPr>
          </w:p>
        </w:tc>
      </w:tr>
      <w:tr w:rsidR="00FA6B52" w14:paraId="7A3AA215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1E4AB17E" w:rsidR="00FA6B52" w:rsidRDefault="005752B9" w:rsidP="00FA6B52">
            <w:pPr>
              <w:pStyle w:val="Listenabsatz"/>
              <w:ind w:left="0"/>
            </w:pPr>
            <w:r>
              <w:t>38.</w:t>
            </w:r>
            <w:r w:rsidR="00605187">
              <w:t>3.5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597D0C78" w:rsidR="00FA6B52" w:rsidRPr="00E265B9" w:rsidRDefault="00FA6B52" w:rsidP="00FA6B52">
            <w:pPr>
              <w:pStyle w:val="Listenabsatz"/>
              <w:ind w:left="0"/>
            </w:pPr>
            <w:r w:rsidRPr="00D51735">
              <w:t>Ist ein Bedarf für das unterstützte Angebot echt vorhanden und im unmittelbaren öffentlichen Interesse?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FA6B52" w:rsidRDefault="00FA6B52" w:rsidP="00FA6B5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FA6B52" w:rsidRDefault="00FA6B52" w:rsidP="00FA6B5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FA6B52" w:rsidRDefault="00FA6B52" w:rsidP="00FA6B52">
            <w:pPr>
              <w:pStyle w:val="Listenabsatz"/>
              <w:ind w:left="0"/>
            </w:pPr>
          </w:p>
        </w:tc>
      </w:tr>
      <w:tr w:rsidR="00FA6B52" w14:paraId="1145F39F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496AB3D4" w:rsidR="00FA6B52" w:rsidRDefault="005752B9" w:rsidP="00FA6B52">
            <w:pPr>
              <w:pStyle w:val="Listenabsatz"/>
              <w:ind w:left="0"/>
            </w:pPr>
            <w:r>
              <w:t>38.</w:t>
            </w:r>
            <w:r w:rsidR="00605187">
              <w:t>3.6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28216365" w:rsidR="00FA6B52" w:rsidRPr="00E265B9" w:rsidRDefault="00FA6B52" w:rsidP="00FA6B52">
            <w:pPr>
              <w:pStyle w:val="Listenabsatz"/>
              <w:ind w:left="0"/>
            </w:pPr>
            <w:r w:rsidRPr="00D51735">
              <w:t>Wird das Kosten-Nutzen-Verhältnis beachte</w:t>
            </w:r>
            <w:bookmarkStart w:id="0" w:name="_GoBack"/>
            <w:bookmarkEnd w:id="0"/>
            <w:r w:rsidRPr="00D51735">
              <w:t>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FA6B52" w:rsidRDefault="00FA6B52" w:rsidP="00FA6B5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FA6B52" w:rsidRDefault="00FA6B52" w:rsidP="00FA6B5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FA6B52" w:rsidRDefault="00FA6B52" w:rsidP="00FA6B52">
            <w:pPr>
              <w:pStyle w:val="Listenabsatz"/>
              <w:ind w:left="0"/>
            </w:pPr>
          </w:p>
        </w:tc>
      </w:tr>
      <w:tr w:rsidR="002B1B39" w14:paraId="0AC8ABB5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9A6AED" w14:textId="19221331" w:rsidR="002B1B39" w:rsidRDefault="002B1B39" w:rsidP="00600C4F">
            <w:pPr>
              <w:pStyle w:val="Listenabsatz"/>
              <w:ind w:left="0"/>
            </w:pPr>
            <w:r>
              <w:t>45.3.7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04B4EE" w14:textId="77777777" w:rsidR="002B1B39" w:rsidRPr="00E265B9" w:rsidRDefault="002B1B39" w:rsidP="00600C4F">
            <w:pPr>
              <w:pStyle w:val="Listenabsatz"/>
              <w:ind w:left="0"/>
            </w:pPr>
            <w:r>
              <w:t>Wie ist sichergestellt, dass die massgebenden Zahlen für die Abrechnung im Rahmen der Pflegefinanzierung korrekt ermittelt und gemeldet werden?</w:t>
            </w:r>
          </w:p>
        </w:tc>
        <w:sdt>
          <w:sdtPr>
            <w:id w:val="73003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A9DD617" w14:textId="77777777" w:rsidR="002B1B39" w:rsidRDefault="002B1B39" w:rsidP="00600C4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B2313" w14:textId="77777777" w:rsidR="002B1B39" w:rsidRDefault="002B1B39" w:rsidP="00600C4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D46F9" w14:textId="77777777" w:rsidR="002B1B39" w:rsidRDefault="002B1B39" w:rsidP="00600C4F">
            <w:pPr>
              <w:pStyle w:val="Listenabsatz"/>
              <w:ind w:left="0"/>
            </w:pPr>
          </w:p>
        </w:tc>
      </w:tr>
      <w:tr w:rsidR="002B1B39" w14:paraId="6AA20FAB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FEBC9" w14:textId="553B876E" w:rsidR="002B1B39" w:rsidRDefault="002B1B39" w:rsidP="00600C4F">
            <w:pPr>
              <w:pStyle w:val="Listenabsatz"/>
              <w:ind w:left="0"/>
            </w:pPr>
            <w:r>
              <w:lastRenderedPageBreak/>
              <w:t>45.3.8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B55E3B" w14:textId="4E7A71CF" w:rsidR="002B1B39" w:rsidRDefault="002B1B39" w:rsidP="00600C4F">
            <w:pPr>
              <w:pStyle w:val="Listenabsatz"/>
              <w:ind w:left="0"/>
            </w:pPr>
            <w:r>
              <w:t>Wird die Abrechnung Pflegefinanzierung von der SVA vor Bezahlung durch die Gemeinde geprüft (nur Alters- und Pflegeheimbewohner aufgeführt, mit Wohnsitz in der Gemeinde</w:t>
            </w:r>
            <w:r w:rsidR="00B06A29">
              <w:t>)</w:t>
            </w:r>
            <w:r>
              <w:t>?</w:t>
            </w:r>
          </w:p>
        </w:tc>
        <w:sdt>
          <w:sdtPr>
            <w:id w:val="-1562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ECB99A" w14:textId="77777777" w:rsidR="002B1B39" w:rsidRDefault="002B1B39" w:rsidP="00600C4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91D51" w14:textId="77777777" w:rsidR="002B1B39" w:rsidRDefault="002B1B39" w:rsidP="00600C4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067422" w14:textId="77777777" w:rsidR="002B1B39" w:rsidRDefault="002B1B39" w:rsidP="00600C4F">
            <w:pPr>
              <w:pStyle w:val="Listenabsatz"/>
              <w:ind w:left="0"/>
            </w:pPr>
          </w:p>
        </w:tc>
      </w:tr>
      <w:tr w:rsidR="00E95EE0" w14:paraId="7139B832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1C477" w14:textId="6CA99AE7" w:rsidR="00E95EE0" w:rsidRDefault="005752B9" w:rsidP="00FA6B52">
            <w:pPr>
              <w:pStyle w:val="Listenabsatz"/>
              <w:ind w:left="0"/>
            </w:pPr>
            <w:r>
              <w:t>38.</w:t>
            </w:r>
            <w:r w:rsidR="002B1B39">
              <w:t>3.9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AE7A5" w14:textId="6E0C84C5" w:rsidR="00E95EE0" w:rsidRDefault="00E95EE0" w:rsidP="00FA6B52">
            <w:pPr>
              <w:pStyle w:val="Listenabsatz"/>
              <w:ind w:left="0"/>
              <w:rPr>
                <w:sz w:val="20"/>
              </w:rPr>
            </w:pPr>
            <w:r w:rsidRPr="00D51735">
              <w:t>Wie werden die Abrechnungen im Rahmen der ambulanten Pflegefinanzierung geprüft?</w:t>
            </w:r>
          </w:p>
        </w:tc>
        <w:sdt>
          <w:sdtPr>
            <w:id w:val="-120917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4855353" w14:textId="76B835F0" w:rsidR="00E95EE0" w:rsidRDefault="00E95EE0" w:rsidP="00FA6B52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DA5B57" w14:textId="77777777" w:rsidR="00E95EE0" w:rsidRDefault="00E95EE0" w:rsidP="00FA6B5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EEEE53" w14:textId="77777777" w:rsidR="00E95EE0" w:rsidRDefault="00E95EE0" w:rsidP="00FA6B52">
            <w:pPr>
              <w:pStyle w:val="Listenabsatz"/>
              <w:ind w:left="0"/>
            </w:pPr>
          </w:p>
        </w:tc>
      </w:tr>
      <w:tr w:rsidR="003E77E2" w14:paraId="2C8BC220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4F6363B4" w:rsidR="003E77E2" w:rsidRPr="0068150C" w:rsidRDefault="005752B9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  <w:r w:rsidR="003E77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3E77E2" w:rsidRPr="0068150C" w:rsidRDefault="003E77E2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3E77E2" w14:paraId="5B2C56F7" w14:textId="77777777" w:rsidTr="005752B9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72BA39B7" w:rsidR="003E77E2" w:rsidRDefault="005752B9" w:rsidP="003E77E2">
            <w:pPr>
              <w:pStyle w:val="Listenabsatz"/>
              <w:ind w:left="0"/>
            </w:pPr>
            <w:r>
              <w:t>38.</w:t>
            </w:r>
            <w:r w:rsidR="003E77E2">
              <w:t>4.1</w:t>
            </w:r>
          </w:p>
        </w:tc>
        <w:tc>
          <w:tcPr>
            <w:tcW w:w="3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05B08B91" w:rsidR="003E77E2" w:rsidRDefault="003E77E2" w:rsidP="003E77E2">
            <w:pPr>
              <w:pStyle w:val="Listenabsatz"/>
              <w:ind w:left="0"/>
            </w:pPr>
            <w:r>
              <w:t>Sind di</w:t>
            </w:r>
            <w:r w:rsidR="00FA6E67">
              <w:t>e neuen Ausgaben (bspw. freiwillige Unterstützungsbeiträge</w:t>
            </w:r>
            <w:r w:rsidR="00860D8A">
              <w:t xml:space="preserve"> an Institutionen</w:t>
            </w:r>
            <w:r>
              <w:t>) als neue Ausgabe im Budget ausgewiesen</w:t>
            </w:r>
            <w:r w:rsidR="00FA6E67">
              <w:t xml:space="preserve"> und werden diese erst nach der Bürgerversammlung ausbezahlt</w:t>
            </w:r>
            <w:r>
              <w:t>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3E77E2" w:rsidRDefault="003E77E2" w:rsidP="003E77E2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3E77E2" w:rsidRDefault="003E77E2" w:rsidP="003E77E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3E77E2" w:rsidRDefault="003E77E2" w:rsidP="003E77E2">
            <w:pPr>
              <w:pStyle w:val="Listenabsatz"/>
              <w:ind w:left="0"/>
            </w:pPr>
          </w:p>
        </w:tc>
      </w:tr>
      <w:tr w:rsidR="003E77E2" w14:paraId="4ED46B78" w14:textId="77777777" w:rsidTr="005752B9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4877D912" w:rsidR="003E77E2" w:rsidRPr="0068150C" w:rsidRDefault="005752B9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  <w:r w:rsidR="003E77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3E77E2" w:rsidRPr="0068150C" w:rsidRDefault="003E77E2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3E77E2" w14:paraId="154E5CA8" w14:textId="77777777" w:rsidTr="005752B9">
        <w:trPr>
          <w:trHeight w:val="1144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3E77E2" w:rsidRDefault="003E77E2" w:rsidP="003E77E2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4F68" w14:textId="77777777" w:rsidR="006C623F" w:rsidRDefault="006C623F" w:rsidP="004F60AB">
      <w:pPr>
        <w:spacing w:line="240" w:lineRule="auto"/>
      </w:pPr>
      <w:r>
        <w:separator/>
      </w:r>
    </w:p>
  </w:endnote>
  <w:endnote w:type="continuationSeparator" w:id="0">
    <w:p w14:paraId="7DB824FA" w14:textId="77777777" w:rsidR="006C623F" w:rsidRDefault="006C623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D7D4" w14:textId="5C44B588" w:rsidR="00B06A29" w:rsidRDefault="005752B9" w:rsidP="00B06A29">
    <w:pPr>
      <w:pStyle w:val="Fuzeile"/>
    </w:pPr>
    <w:fldSimple w:instr=" FILENAME   \* MERGEFORMAT ">
      <w:r w:rsidR="00E5454D">
        <w:t>GPK-Handbuch_38 Gesundheit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D508A98" w:rsidR="00657F6F" w:rsidRDefault="005752B9">
    <w:pPr>
      <w:pStyle w:val="Fuzeile"/>
    </w:pPr>
    <w:fldSimple w:instr=" FILENAME   \* MERGEFORMAT ">
      <w:r w:rsidR="00E5454D">
        <w:t>GPK-Handbuch_38 Gesundheit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A37C" w14:textId="77777777" w:rsidR="006C623F" w:rsidRDefault="006C623F" w:rsidP="004F60AB">
      <w:pPr>
        <w:spacing w:line="240" w:lineRule="auto"/>
      </w:pPr>
      <w:r>
        <w:separator/>
      </w:r>
    </w:p>
  </w:footnote>
  <w:footnote w:type="continuationSeparator" w:id="0">
    <w:p w14:paraId="2A29C82C" w14:textId="77777777" w:rsidR="006C623F" w:rsidRDefault="006C623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EA5C5112"/>
    <w:lvl w:ilvl="0" w:tplc="A0C41C4C">
      <w:start w:val="3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67FB5"/>
    <w:rsid w:val="000C47F4"/>
    <w:rsid w:val="0012552A"/>
    <w:rsid w:val="00126F1F"/>
    <w:rsid w:val="00150CC4"/>
    <w:rsid w:val="00151A47"/>
    <w:rsid w:val="001625E0"/>
    <w:rsid w:val="0017544C"/>
    <w:rsid w:val="001830FE"/>
    <w:rsid w:val="00183E98"/>
    <w:rsid w:val="00185365"/>
    <w:rsid w:val="001974D0"/>
    <w:rsid w:val="001A2864"/>
    <w:rsid w:val="002037DD"/>
    <w:rsid w:val="0020721C"/>
    <w:rsid w:val="00207F22"/>
    <w:rsid w:val="00220E73"/>
    <w:rsid w:val="00222FA3"/>
    <w:rsid w:val="002661B6"/>
    <w:rsid w:val="00280CBA"/>
    <w:rsid w:val="002829B4"/>
    <w:rsid w:val="00296256"/>
    <w:rsid w:val="002A2D71"/>
    <w:rsid w:val="002B1B39"/>
    <w:rsid w:val="002B1EB9"/>
    <w:rsid w:val="002F33B0"/>
    <w:rsid w:val="003570A8"/>
    <w:rsid w:val="003D66F9"/>
    <w:rsid w:val="003E77E2"/>
    <w:rsid w:val="003F2C88"/>
    <w:rsid w:val="0044342E"/>
    <w:rsid w:val="0046164D"/>
    <w:rsid w:val="004629EA"/>
    <w:rsid w:val="0046437F"/>
    <w:rsid w:val="00464617"/>
    <w:rsid w:val="0046669F"/>
    <w:rsid w:val="004C50D2"/>
    <w:rsid w:val="004E7576"/>
    <w:rsid w:val="004F1D6D"/>
    <w:rsid w:val="004F60AB"/>
    <w:rsid w:val="00521B72"/>
    <w:rsid w:val="00523C50"/>
    <w:rsid w:val="00535A55"/>
    <w:rsid w:val="00541CFE"/>
    <w:rsid w:val="00554C1B"/>
    <w:rsid w:val="005752B9"/>
    <w:rsid w:val="0059260B"/>
    <w:rsid w:val="005B301A"/>
    <w:rsid w:val="005C5F1C"/>
    <w:rsid w:val="005D1CFD"/>
    <w:rsid w:val="00603F78"/>
    <w:rsid w:val="00604BFF"/>
    <w:rsid w:val="00605187"/>
    <w:rsid w:val="0061214B"/>
    <w:rsid w:val="00615506"/>
    <w:rsid w:val="00657F6F"/>
    <w:rsid w:val="00661C0D"/>
    <w:rsid w:val="0068150C"/>
    <w:rsid w:val="006930C7"/>
    <w:rsid w:val="006C623F"/>
    <w:rsid w:val="00762948"/>
    <w:rsid w:val="007961D6"/>
    <w:rsid w:val="007B186C"/>
    <w:rsid w:val="007D44B2"/>
    <w:rsid w:val="00820F22"/>
    <w:rsid w:val="00822C80"/>
    <w:rsid w:val="00860D8A"/>
    <w:rsid w:val="0086445A"/>
    <w:rsid w:val="00873CE8"/>
    <w:rsid w:val="008812BC"/>
    <w:rsid w:val="00881F26"/>
    <w:rsid w:val="008A0AA6"/>
    <w:rsid w:val="008A68FB"/>
    <w:rsid w:val="00911BD6"/>
    <w:rsid w:val="00926BA3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34900"/>
    <w:rsid w:val="00A6033D"/>
    <w:rsid w:val="00A97C0E"/>
    <w:rsid w:val="00AB7C40"/>
    <w:rsid w:val="00AE1909"/>
    <w:rsid w:val="00B06A29"/>
    <w:rsid w:val="00B25D92"/>
    <w:rsid w:val="00B608F8"/>
    <w:rsid w:val="00BA552A"/>
    <w:rsid w:val="00BE0340"/>
    <w:rsid w:val="00C2791A"/>
    <w:rsid w:val="00C27997"/>
    <w:rsid w:val="00C45A5B"/>
    <w:rsid w:val="00C72D66"/>
    <w:rsid w:val="00C81800"/>
    <w:rsid w:val="00CA09D5"/>
    <w:rsid w:val="00CA20FF"/>
    <w:rsid w:val="00CA5F9B"/>
    <w:rsid w:val="00CC3822"/>
    <w:rsid w:val="00CD5B9D"/>
    <w:rsid w:val="00D01DDB"/>
    <w:rsid w:val="00D16C5F"/>
    <w:rsid w:val="00D345D6"/>
    <w:rsid w:val="00D50BD0"/>
    <w:rsid w:val="00D51735"/>
    <w:rsid w:val="00D86E0C"/>
    <w:rsid w:val="00DC0AE3"/>
    <w:rsid w:val="00DD0151"/>
    <w:rsid w:val="00E11881"/>
    <w:rsid w:val="00E14A85"/>
    <w:rsid w:val="00E265B9"/>
    <w:rsid w:val="00E4065C"/>
    <w:rsid w:val="00E42444"/>
    <w:rsid w:val="00E5454D"/>
    <w:rsid w:val="00E72C4A"/>
    <w:rsid w:val="00E95EE0"/>
    <w:rsid w:val="00EA381E"/>
    <w:rsid w:val="00EC4F60"/>
    <w:rsid w:val="00EF5582"/>
    <w:rsid w:val="00F050DB"/>
    <w:rsid w:val="00F056CF"/>
    <w:rsid w:val="00F11D00"/>
    <w:rsid w:val="00F22F3A"/>
    <w:rsid w:val="00F51D52"/>
    <w:rsid w:val="00F81D8A"/>
    <w:rsid w:val="00FA6B52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3EF564-CB3A-4A4C-B0CA-F5EC1D5B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51</cp:revision>
  <cp:lastPrinted>2019-01-15T06:30:00Z</cp:lastPrinted>
  <dcterms:created xsi:type="dcterms:W3CDTF">2019-01-23T15:27:00Z</dcterms:created>
  <dcterms:modified xsi:type="dcterms:W3CDTF">2019-11-22T14:05:00Z</dcterms:modified>
</cp:coreProperties>
</file>