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224ACF" w14:textId="635F291C" w:rsidR="003C59E6" w:rsidRPr="004E6C17" w:rsidRDefault="004E6C17" w:rsidP="00E218A3">
      <w:pPr>
        <w:tabs>
          <w:tab w:val="clear" w:pos="425"/>
          <w:tab w:val="left" w:pos="567"/>
        </w:tabs>
        <w:rPr>
          <w:b/>
          <w:sz w:val="40"/>
          <w:szCs w:val="40"/>
        </w:rPr>
      </w:pPr>
      <w:r>
        <w:rPr>
          <w:b/>
          <w:sz w:val="40"/>
          <w:szCs w:val="40"/>
        </w:rPr>
        <w:t>2</w:t>
      </w:r>
      <w:r w:rsidR="007F69AD">
        <w:rPr>
          <w:b/>
          <w:sz w:val="40"/>
          <w:szCs w:val="40"/>
        </w:rPr>
        <w:t>1</w:t>
      </w:r>
      <w:r>
        <w:rPr>
          <w:b/>
          <w:sz w:val="40"/>
          <w:szCs w:val="40"/>
        </w:rPr>
        <w:tab/>
      </w:r>
      <w:r>
        <w:rPr>
          <w:b/>
          <w:sz w:val="40"/>
          <w:szCs w:val="40"/>
        </w:rPr>
        <w:tab/>
      </w:r>
      <w:r w:rsidR="00EB7672">
        <w:rPr>
          <w:b/>
          <w:sz w:val="40"/>
          <w:szCs w:val="40"/>
        </w:rPr>
        <w:t>Spezialfinanzierungen</w:t>
      </w:r>
    </w:p>
    <w:p w14:paraId="099CBA26" w14:textId="77777777" w:rsidR="00DC0AE3" w:rsidRDefault="003C59E6" w:rsidP="00E218A3">
      <w:pPr>
        <w:pStyle w:val="Listenabsatz"/>
        <w:tabs>
          <w:tab w:val="clear" w:pos="425"/>
          <w:tab w:val="left" w:pos="567"/>
        </w:tabs>
        <w:ind w:hanging="720"/>
      </w:pPr>
      <w:r>
        <w:tab/>
      </w:r>
    </w:p>
    <w:tbl>
      <w:tblPr>
        <w:tblStyle w:val="Tabellenraster"/>
        <w:tblW w:w="0" w:type="auto"/>
        <w:tblLook w:val="04A0" w:firstRow="1" w:lastRow="0" w:firstColumn="1" w:lastColumn="0" w:noHBand="0" w:noVBand="1"/>
      </w:tblPr>
      <w:tblGrid>
        <w:gridCol w:w="882"/>
        <w:gridCol w:w="710"/>
        <w:gridCol w:w="811"/>
        <w:gridCol w:w="755"/>
        <w:gridCol w:w="1655"/>
        <w:gridCol w:w="28"/>
        <w:gridCol w:w="603"/>
        <w:gridCol w:w="843"/>
        <w:gridCol w:w="936"/>
        <w:gridCol w:w="15"/>
        <w:gridCol w:w="1157"/>
        <w:gridCol w:w="1232"/>
      </w:tblGrid>
      <w:tr w:rsidR="00E218A3" w:rsidRPr="0095071A" w14:paraId="339471C9" w14:textId="77777777" w:rsidTr="0068150C">
        <w:trPr>
          <w:trHeight w:val="567"/>
        </w:trPr>
        <w:tc>
          <w:tcPr>
            <w:tcW w:w="9627" w:type="dxa"/>
            <w:gridSpan w:val="12"/>
            <w:shd w:val="clear" w:color="auto" w:fill="D9D9D9" w:themeFill="background1" w:themeFillShade="D9"/>
            <w:vAlign w:val="center"/>
          </w:tcPr>
          <w:p w14:paraId="5C9DFA34" w14:textId="77777777" w:rsidR="00E218A3" w:rsidRPr="0068150C" w:rsidRDefault="00E218A3" w:rsidP="0095071A">
            <w:pPr>
              <w:pStyle w:val="Listenabsatz"/>
              <w:ind w:left="0"/>
              <w:rPr>
                <w:b/>
                <w:sz w:val="24"/>
                <w:szCs w:val="24"/>
              </w:rPr>
            </w:pPr>
            <w:r>
              <w:rPr>
                <w:b/>
                <w:sz w:val="24"/>
                <w:szCs w:val="24"/>
              </w:rPr>
              <w:t>Kontengruppe(n)</w:t>
            </w:r>
          </w:p>
        </w:tc>
      </w:tr>
      <w:tr w:rsidR="00E218A3" w:rsidRPr="0095071A" w14:paraId="28BBF44D" w14:textId="77777777" w:rsidTr="00E218A3">
        <w:trPr>
          <w:trHeight w:val="567"/>
        </w:trPr>
        <w:tc>
          <w:tcPr>
            <w:tcW w:w="9627" w:type="dxa"/>
            <w:gridSpan w:val="12"/>
            <w:shd w:val="clear" w:color="auto" w:fill="auto"/>
            <w:vAlign w:val="center"/>
          </w:tcPr>
          <w:p w14:paraId="60DDFE24" w14:textId="4901ECA5" w:rsidR="00E218A3" w:rsidRDefault="00EB7672" w:rsidP="0095071A">
            <w:pPr>
              <w:pStyle w:val="Listenabsatz"/>
              <w:ind w:left="0"/>
            </w:pPr>
            <w:r>
              <w:t xml:space="preserve">1090 </w:t>
            </w:r>
            <w:r w:rsidRPr="00EB7672">
              <w:t>Forderungen gegenüber Spezialfinanzierungen im F</w:t>
            </w:r>
            <w:r w:rsidR="00943D02">
              <w:t>remdkapital</w:t>
            </w:r>
          </w:p>
          <w:p w14:paraId="3F6B87EA" w14:textId="0A150CAD" w:rsidR="00DC34D6" w:rsidRDefault="00DC34D6" w:rsidP="0095071A">
            <w:pPr>
              <w:pStyle w:val="Listenabsatz"/>
              <w:ind w:left="0"/>
            </w:pPr>
            <w:r>
              <w:t>14xx1 Verwaltungsvermögen der Spezialfinanzierungen</w:t>
            </w:r>
          </w:p>
          <w:p w14:paraId="1B49F7DF" w14:textId="69E057A5" w:rsidR="00EB7672" w:rsidRDefault="00EB7672" w:rsidP="0095071A">
            <w:pPr>
              <w:pStyle w:val="Listenabsatz"/>
              <w:ind w:left="0"/>
            </w:pPr>
            <w:r>
              <w:t xml:space="preserve">2090 </w:t>
            </w:r>
            <w:r w:rsidRPr="00EB7672">
              <w:t>Verbindlichkeiten gegenüber Spezialfinanzierungen im F</w:t>
            </w:r>
            <w:r w:rsidR="00943D02">
              <w:t>remdkapital</w:t>
            </w:r>
          </w:p>
          <w:p w14:paraId="7FB6F402" w14:textId="5E8F4FBF" w:rsidR="00E218A3" w:rsidRPr="00E218A3" w:rsidRDefault="00EB7672" w:rsidP="00EB7672">
            <w:pPr>
              <w:pStyle w:val="Listenabsatz"/>
              <w:ind w:left="0"/>
            </w:pPr>
            <w:r>
              <w:t xml:space="preserve">2900 </w:t>
            </w:r>
            <w:r w:rsidRPr="00EB7672">
              <w:t>Spezialfinanzierungen im E</w:t>
            </w:r>
            <w:r w:rsidR="00943D02">
              <w:t>igenkapital</w:t>
            </w:r>
          </w:p>
        </w:tc>
      </w:tr>
      <w:tr w:rsidR="00F707B9" w:rsidRPr="0095071A" w14:paraId="5C370AD2" w14:textId="77777777" w:rsidTr="0068150C">
        <w:trPr>
          <w:trHeight w:val="567"/>
        </w:trPr>
        <w:tc>
          <w:tcPr>
            <w:tcW w:w="9627" w:type="dxa"/>
            <w:gridSpan w:val="12"/>
            <w:shd w:val="clear" w:color="auto" w:fill="D9D9D9" w:themeFill="background1" w:themeFillShade="D9"/>
            <w:vAlign w:val="center"/>
          </w:tcPr>
          <w:p w14:paraId="4D980650" w14:textId="77777777" w:rsidR="00F707B9" w:rsidRPr="0068150C" w:rsidRDefault="00F707B9" w:rsidP="0095071A">
            <w:pPr>
              <w:pStyle w:val="Listenabsatz"/>
              <w:ind w:left="0"/>
              <w:rPr>
                <w:b/>
                <w:sz w:val="24"/>
                <w:szCs w:val="24"/>
              </w:rPr>
            </w:pPr>
            <w:r>
              <w:rPr>
                <w:b/>
                <w:sz w:val="24"/>
                <w:szCs w:val="24"/>
              </w:rPr>
              <w:t>Definition</w:t>
            </w:r>
          </w:p>
        </w:tc>
      </w:tr>
      <w:tr w:rsidR="00F707B9" w:rsidRPr="0095071A" w14:paraId="0EB99E9C" w14:textId="77777777" w:rsidTr="00F707B9">
        <w:trPr>
          <w:trHeight w:val="567"/>
        </w:trPr>
        <w:tc>
          <w:tcPr>
            <w:tcW w:w="9627" w:type="dxa"/>
            <w:gridSpan w:val="12"/>
            <w:shd w:val="clear" w:color="auto" w:fill="auto"/>
            <w:vAlign w:val="center"/>
          </w:tcPr>
          <w:p w14:paraId="781BC906" w14:textId="77777777" w:rsidR="00EB7672" w:rsidRDefault="00EB7672" w:rsidP="00980890">
            <w:pPr>
              <w:tabs>
                <w:tab w:val="clear" w:pos="425"/>
                <w:tab w:val="clear" w:pos="851"/>
                <w:tab w:val="clear" w:pos="1276"/>
                <w:tab w:val="clear" w:pos="5245"/>
                <w:tab w:val="clear" w:pos="9639"/>
              </w:tabs>
              <w:autoSpaceDE w:val="0"/>
              <w:autoSpaceDN w:val="0"/>
              <w:adjustRightInd w:val="0"/>
              <w:rPr>
                <w:rFonts w:ascii="HelveticaNeueLTStd-Lt" w:hAnsi="HelveticaNeueLTStd-Lt" w:cs="HelveticaNeueLTStd-Lt"/>
              </w:rPr>
            </w:pPr>
            <w:r>
              <w:rPr>
                <w:rFonts w:ascii="HelveticaNeueLTStd-Lt" w:hAnsi="HelveticaNeueLTStd-Lt" w:cs="HelveticaNeueLTStd-Lt"/>
              </w:rPr>
              <w:t xml:space="preserve">Eine Spezialfinanzierung ist die vollständige oder teilweise Zweckbindung von Einnahmen für bestimmte Aufgaben. Sie entspricht einer rechnungsmässigen Einheit, der bestimmte Einnahmequellen zugeordnet sind, mit denen die erbrachten Leistungen finanziert werden. Zwischen der erbrachten Aufgabe und den bezahlten Entgelten besteht ein direkter Zusammenhang (Verursacherfinanzierung). </w:t>
            </w:r>
          </w:p>
          <w:p w14:paraId="46A6F95F" w14:textId="5AB348A2" w:rsidR="009508F1" w:rsidRPr="00EB7672" w:rsidRDefault="009508F1" w:rsidP="00980890">
            <w:pPr>
              <w:tabs>
                <w:tab w:val="clear" w:pos="425"/>
                <w:tab w:val="clear" w:pos="851"/>
                <w:tab w:val="clear" w:pos="1276"/>
                <w:tab w:val="clear" w:pos="5245"/>
                <w:tab w:val="clear" w:pos="9639"/>
              </w:tabs>
              <w:autoSpaceDE w:val="0"/>
              <w:autoSpaceDN w:val="0"/>
              <w:adjustRightInd w:val="0"/>
            </w:pPr>
            <w:r>
              <w:rPr>
                <w:rFonts w:ascii="HelveticaNeueLTStd-Lt" w:hAnsi="HelveticaNeueLTStd-Lt" w:cs="HelveticaNeueLTStd-Lt"/>
              </w:rPr>
              <w:t>Typischerweise sind Spezialfinanzierungen in den Bereichen Feuerwehr, Alter</w:t>
            </w:r>
            <w:r w:rsidR="00573419">
              <w:rPr>
                <w:rFonts w:ascii="HelveticaNeueLTStd-Lt" w:hAnsi="HelveticaNeueLTStd-Lt" w:cs="HelveticaNeueLTStd-Lt"/>
              </w:rPr>
              <w:t>s</w:t>
            </w:r>
            <w:r>
              <w:rPr>
                <w:rFonts w:ascii="HelveticaNeueLTStd-Lt" w:hAnsi="HelveticaNeueLTStd-Lt" w:cs="HelveticaNeueLTStd-Lt"/>
              </w:rPr>
              <w:t xml:space="preserve">- und Pflegeheime, Wasser, Abwasser, Abfall und Energie zu finden. </w:t>
            </w:r>
          </w:p>
        </w:tc>
      </w:tr>
      <w:tr w:rsidR="0095071A" w:rsidRPr="0095071A" w14:paraId="503AB670" w14:textId="77777777" w:rsidTr="0068150C">
        <w:trPr>
          <w:trHeight w:val="567"/>
        </w:trPr>
        <w:tc>
          <w:tcPr>
            <w:tcW w:w="9627" w:type="dxa"/>
            <w:gridSpan w:val="12"/>
            <w:shd w:val="clear" w:color="auto" w:fill="D9D9D9" w:themeFill="background1" w:themeFillShade="D9"/>
            <w:vAlign w:val="center"/>
          </w:tcPr>
          <w:p w14:paraId="02068C22" w14:textId="77777777" w:rsidR="0095071A" w:rsidRPr="0068150C" w:rsidRDefault="0095071A" w:rsidP="0095071A">
            <w:pPr>
              <w:pStyle w:val="Listenabsatz"/>
              <w:ind w:left="0"/>
              <w:rPr>
                <w:b/>
                <w:sz w:val="24"/>
                <w:szCs w:val="24"/>
              </w:rPr>
            </w:pPr>
            <w:r w:rsidRPr="0068150C">
              <w:rPr>
                <w:b/>
                <w:sz w:val="24"/>
                <w:szCs w:val="24"/>
              </w:rPr>
              <w:t>Prüfungsziel</w:t>
            </w:r>
          </w:p>
        </w:tc>
      </w:tr>
      <w:tr w:rsidR="0095071A" w14:paraId="7C989602" w14:textId="77777777" w:rsidTr="0068150C">
        <w:trPr>
          <w:trHeight w:val="567"/>
        </w:trPr>
        <w:tc>
          <w:tcPr>
            <w:tcW w:w="9627" w:type="dxa"/>
            <w:gridSpan w:val="12"/>
            <w:vAlign w:val="center"/>
          </w:tcPr>
          <w:p w14:paraId="7775C878" w14:textId="1A38179E" w:rsidR="00245D97" w:rsidRDefault="00D01DDB" w:rsidP="00520B14">
            <w:pPr>
              <w:pStyle w:val="Listenabsatz"/>
              <w:ind w:left="0"/>
            </w:pPr>
            <w:r>
              <w:t xml:space="preserve">Prüfung </w:t>
            </w:r>
            <w:r w:rsidR="00293EE8">
              <w:t xml:space="preserve">der Vollständigkeit, </w:t>
            </w:r>
            <w:r w:rsidR="006A6567">
              <w:t xml:space="preserve">Korrektheit und </w:t>
            </w:r>
            <w:r w:rsidR="00520B14">
              <w:t>Ausweis</w:t>
            </w:r>
            <w:r w:rsidR="006A6567">
              <w:t xml:space="preserve"> </w:t>
            </w:r>
          </w:p>
        </w:tc>
      </w:tr>
      <w:tr w:rsidR="0095071A" w:rsidRPr="0095071A" w14:paraId="4935881C" w14:textId="77777777" w:rsidTr="0068150C">
        <w:trPr>
          <w:trHeight w:val="567"/>
        </w:trPr>
        <w:tc>
          <w:tcPr>
            <w:tcW w:w="9627" w:type="dxa"/>
            <w:gridSpan w:val="12"/>
            <w:tcBorders>
              <w:bottom w:val="single" w:sz="4" w:space="0" w:color="auto"/>
            </w:tcBorders>
            <w:shd w:val="clear" w:color="auto" w:fill="D9D9D9" w:themeFill="background1" w:themeFillShade="D9"/>
            <w:vAlign w:val="center"/>
          </w:tcPr>
          <w:p w14:paraId="04BFB2A8" w14:textId="77777777" w:rsidR="0095071A" w:rsidRPr="0068150C" w:rsidRDefault="00851A4E" w:rsidP="0095071A">
            <w:pPr>
              <w:pStyle w:val="Listenabsatz"/>
              <w:ind w:left="0"/>
              <w:rPr>
                <w:b/>
                <w:sz w:val="24"/>
                <w:szCs w:val="24"/>
              </w:rPr>
            </w:pPr>
            <w:r>
              <w:rPr>
                <w:b/>
                <w:sz w:val="24"/>
                <w:szCs w:val="24"/>
              </w:rPr>
              <w:t>Prüfungsunterlagen</w:t>
            </w:r>
          </w:p>
        </w:tc>
      </w:tr>
      <w:tr w:rsidR="0095071A" w14:paraId="70510A71" w14:textId="77777777" w:rsidTr="0068150C">
        <w:trPr>
          <w:trHeight w:val="567"/>
        </w:trPr>
        <w:tc>
          <w:tcPr>
            <w:tcW w:w="9627" w:type="dxa"/>
            <w:gridSpan w:val="12"/>
            <w:tcBorders>
              <w:bottom w:val="single" w:sz="4" w:space="0" w:color="auto"/>
            </w:tcBorders>
            <w:vAlign w:val="center"/>
          </w:tcPr>
          <w:p w14:paraId="25B3730A" w14:textId="225976A6" w:rsidR="006E3EE6" w:rsidRDefault="00520B14" w:rsidP="002354D8">
            <w:pPr>
              <w:pStyle w:val="Listenabsatz"/>
              <w:ind w:left="0"/>
            </w:pPr>
            <w:r>
              <w:t>r</w:t>
            </w:r>
            <w:r w:rsidR="00EB7672">
              <w:t>echtssetzende Erlasse</w:t>
            </w:r>
            <w:r w:rsidR="00DC34D6">
              <w:t xml:space="preserve"> und d</w:t>
            </w:r>
            <w:r w:rsidR="002354D8">
              <w:t>ie</w:t>
            </w:r>
            <w:r w:rsidR="00DC34D6">
              <w:t xml:space="preserve"> entsprechende</w:t>
            </w:r>
            <w:r w:rsidR="002354D8">
              <w:t>n</w:t>
            </w:r>
            <w:r w:rsidR="00DC34D6">
              <w:t xml:space="preserve"> Gebührentarif</w:t>
            </w:r>
            <w:r w:rsidR="002354D8">
              <w:t>e</w:t>
            </w:r>
          </w:p>
        </w:tc>
      </w:tr>
      <w:tr w:rsidR="003570A8" w14:paraId="7D8C09DE" w14:textId="77777777" w:rsidTr="004E6C17">
        <w:trPr>
          <w:trHeight w:val="340"/>
        </w:trPr>
        <w:tc>
          <w:tcPr>
            <w:tcW w:w="3158" w:type="dxa"/>
            <w:gridSpan w:val="4"/>
            <w:tcBorders>
              <w:top w:val="single" w:sz="4" w:space="0" w:color="auto"/>
              <w:left w:val="nil"/>
              <w:bottom w:val="single" w:sz="4" w:space="0" w:color="auto"/>
              <w:right w:val="nil"/>
            </w:tcBorders>
            <w:vAlign w:val="center"/>
          </w:tcPr>
          <w:p w14:paraId="700A79A6" w14:textId="77777777" w:rsidR="002037DD" w:rsidRPr="0095071A" w:rsidRDefault="002037DD" w:rsidP="0095071A">
            <w:pPr>
              <w:pStyle w:val="Listenabsatz"/>
              <w:ind w:left="0"/>
              <w:rPr>
                <w:b/>
              </w:rPr>
            </w:pPr>
          </w:p>
        </w:tc>
        <w:tc>
          <w:tcPr>
            <w:tcW w:w="3129" w:type="dxa"/>
            <w:gridSpan w:val="4"/>
            <w:tcBorders>
              <w:top w:val="single" w:sz="4" w:space="0" w:color="auto"/>
              <w:left w:val="nil"/>
              <w:bottom w:val="single" w:sz="4" w:space="0" w:color="auto"/>
              <w:right w:val="nil"/>
            </w:tcBorders>
            <w:vAlign w:val="center"/>
          </w:tcPr>
          <w:p w14:paraId="5CE9C505" w14:textId="77777777" w:rsidR="002037DD" w:rsidRDefault="002037DD" w:rsidP="0095071A">
            <w:pPr>
              <w:pStyle w:val="Listenabsatz"/>
              <w:ind w:left="0"/>
            </w:pPr>
          </w:p>
        </w:tc>
        <w:tc>
          <w:tcPr>
            <w:tcW w:w="3340" w:type="dxa"/>
            <w:gridSpan w:val="4"/>
            <w:tcBorders>
              <w:top w:val="single" w:sz="4" w:space="0" w:color="auto"/>
              <w:left w:val="nil"/>
              <w:bottom w:val="single" w:sz="4" w:space="0" w:color="auto"/>
              <w:right w:val="nil"/>
            </w:tcBorders>
            <w:vAlign w:val="center"/>
          </w:tcPr>
          <w:p w14:paraId="0F384A6E" w14:textId="77777777" w:rsidR="002037DD" w:rsidRDefault="002037DD" w:rsidP="0095071A">
            <w:pPr>
              <w:pStyle w:val="Listenabsatz"/>
              <w:ind w:left="0"/>
            </w:pPr>
          </w:p>
        </w:tc>
      </w:tr>
      <w:tr w:rsidR="004E6C17" w14:paraId="26E14569" w14:textId="77777777" w:rsidTr="004E6C17">
        <w:trPr>
          <w:trHeight w:val="567"/>
        </w:trPr>
        <w:tc>
          <w:tcPr>
            <w:tcW w:w="240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63746D" w14:textId="77777777" w:rsidR="00EF43A5" w:rsidRPr="00EF43A5" w:rsidRDefault="00EF43A5" w:rsidP="00B87333">
            <w:pPr>
              <w:pStyle w:val="Listenabsatz"/>
              <w:ind w:left="0"/>
              <w:rPr>
                <w:b/>
                <w:sz w:val="24"/>
                <w:szCs w:val="24"/>
              </w:rPr>
            </w:pPr>
            <w:r w:rsidRPr="00EF43A5">
              <w:rPr>
                <w:b/>
                <w:sz w:val="24"/>
                <w:szCs w:val="24"/>
              </w:rPr>
              <w:t>RMSG-Handbuch</w:t>
            </w:r>
          </w:p>
        </w:tc>
        <w:tc>
          <w:tcPr>
            <w:tcW w:w="2438" w:type="dxa"/>
            <w:gridSpan w:val="3"/>
            <w:tcBorders>
              <w:top w:val="single" w:sz="4" w:space="0" w:color="auto"/>
              <w:left w:val="single" w:sz="4" w:space="0" w:color="auto"/>
              <w:bottom w:val="single" w:sz="4" w:space="0" w:color="auto"/>
              <w:right w:val="single" w:sz="4" w:space="0" w:color="auto"/>
            </w:tcBorders>
            <w:vAlign w:val="center"/>
          </w:tcPr>
          <w:p w14:paraId="027626EF" w14:textId="77777777" w:rsidR="00EF43A5" w:rsidRDefault="00E218A3" w:rsidP="00B87333">
            <w:pPr>
              <w:pStyle w:val="Listenabsatz"/>
              <w:ind w:left="0"/>
            </w:pPr>
            <w:r>
              <w:t xml:space="preserve">Kapitel </w:t>
            </w:r>
            <w:r w:rsidR="00780FE8">
              <w:t>10.1</w:t>
            </w:r>
          </w:p>
        </w:tc>
        <w:tc>
          <w:tcPr>
            <w:tcW w:w="239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C04E2F" w14:textId="77777777" w:rsidR="00EF43A5" w:rsidRPr="00EF43A5" w:rsidRDefault="00EF43A5" w:rsidP="00EF43A5">
            <w:pPr>
              <w:pStyle w:val="Listenabsatz"/>
              <w:ind w:left="0"/>
              <w:rPr>
                <w:b/>
                <w:sz w:val="24"/>
                <w:szCs w:val="24"/>
              </w:rPr>
            </w:pPr>
            <w:r w:rsidRPr="00EF43A5">
              <w:rPr>
                <w:b/>
                <w:sz w:val="24"/>
                <w:szCs w:val="24"/>
              </w:rPr>
              <w:t>Gesetzl</w:t>
            </w:r>
            <w:r>
              <w:rPr>
                <w:b/>
                <w:sz w:val="24"/>
                <w:szCs w:val="24"/>
              </w:rPr>
              <w:t xml:space="preserve">iche </w:t>
            </w:r>
            <w:r w:rsidRPr="00EF43A5">
              <w:rPr>
                <w:b/>
                <w:sz w:val="24"/>
                <w:szCs w:val="24"/>
              </w:rPr>
              <w:t>Grundlagen</w:t>
            </w:r>
          </w:p>
        </w:tc>
        <w:tc>
          <w:tcPr>
            <w:tcW w:w="2389" w:type="dxa"/>
            <w:gridSpan w:val="2"/>
            <w:tcBorders>
              <w:top w:val="single" w:sz="4" w:space="0" w:color="auto"/>
              <w:left w:val="single" w:sz="4" w:space="0" w:color="auto"/>
              <w:bottom w:val="single" w:sz="4" w:space="0" w:color="auto"/>
              <w:right w:val="single" w:sz="4" w:space="0" w:color="auto"/>
            </w:tcBorders>
            <w:vAlign w:val="center"/>
          </w:tcPr>
          <w:p w14:paraId="31841B22" w14:textId="77777777" w:rsidR="00CF35C8" w:rsidRDefault="00CF35C8" w:rsidP="00B87333">
            <w:pPr>
              <w:pStyle w:val="Listenabsatz"/>
              <w:ind w:left="0"/>
            </w:pPr>
            <w:r>
              <w:t xml:space="preserve">Art. </w:t>
            </w:r>
            <w:r w:rsidR="00780FE8">
              <w:t>110l</w:t>
            </w:r>
            <w:r>
              <w:t xml:space="preserve"> </w:t>
            </w:r>
            <w:r w:rsidR="001E1E67">
              <w:t xml:space="preserve">GG </w:t>
            </w:r>
          </w:p>
          <w:p w14:paraId="3411B88A" w14:textId="77777777" w:rsidR="00EF43A5" w:rsidRDefault="00CF35C8" w:rsidP="00780FE8">
            <w:pPr>
              <w:pStyle w:val="Listenabsatz"/>
              <w:ind w:left="0"/>
            </w:pPr>
            <w:r>
              <w:t xml:space="preserve">Art. </w:t>
            </w:r>
            <w:r w:rsidR="00780FE8">
              <w:t>9</w:t>
            </w:r>
            <w:r>
              <w:t xml:space="preserve"> </w:t>
            </w:r>
            <w:r w:rsidR="001E1E67">
              <w:t>FHGV</w:t>
            </w:r>
          </w:p>
        </w:tc>
      </w:tr>
      <w:tr w:rsidR="003C1505" w14:paraId="31D69BAD" w14:textId="77777777" w:rsidTr="004E6C17">
        <w:trPr>
          <w:trHeight w:val="340"/>
        </w:trPr>
        <w:tc>
          <w:tcPr>
            <w:tcW w:w="3158" w:type="dxa"/>
            <w:gridSpan w:val="4"/>
            <w:tcBorders>
              <w:top w:val="single" w:sz="4" w:space="0" w:color="auto"/>
              <w:left w:val="nil"/>
              <w:bottom w:val="nil"/>
              <w:right w:val="nil"/>
            </w:tcBorders>
            <w:shd w:val="clear" w:color="auto" w:fill="auto"/>
            <w:vAlign w:val="center"/>
          </w:tcPr>
          <w:p w14:paraId="2B30A2FA" w14:textId="77777777" w:rsidR="003C1505" w:rsidRDefault="003C1505" w:rsidP="0095071A">
            <w:pPr>
              <w:pStyle w:val="Listenabsatz"/>
              <w:ind w:left="0"/>
              <w:rPr>
                <w:b/>
              </w:rPr>
            </w:pPr>
          </w:p>
        </w:tc>
        <w:tc>
          <w:tcPr>
            <w:tcW w:w="3129" w:type="dxa"/>
            <w:gridSpan w:val="4"/>
            <w:tcBorders>
              <w:top w:val="single" w:sz="4" w:space="0" w:color="auto"/>
              <w:left w:val="nil"/>
              <w:bottom w:val="nil"/>
              <w:right w:val="nil"/>
            </w:tcBorders>
            <w:shd w:val="clear" w:color="auto" w:fill="auto"/>
            <w:vAlign w:val="center"/>
          </w:tcPr>
          <w:p w14:paraId="03E91A24" w14:textId="77777777" w:rsidR="003C1505" w:rsidRDefault="003C1505" w:rsidP="0095071A">
            <w:pPr>
              <w:pStyle w:val="Listenabsatz"/>
              <w:ind w:left="0"/>
            </w:pPr>
          </w:p>
        </w:tc>
        <w:tc>
          <w:tcPr>
            <w:tcW w:w="3340" w:type="dxa"/>
            <w:gridSpan w:val="4"/>
            <w:tcBorders>
              <w:top w:val="single" w:sz="4" w:space="0" w:color="auto"/>
              <w:left w:val="nil"/>
              <w:bottom w:val="nil"/>
              <w:right w:val="nil"/>
            </w:tcBorders>
            <w:shd w:val="clear" w:color="auto" w:fill="auto"/>
            <w:vAlign w:val="center"/>
          </w:tcPr>
          <w:p w14:paraId="209C9396" w14:textId="77777777" w:rsidR="003C1505" w:rsidRDefault="003C1505" w:rsidP="0095071A">
            <w:pPr>
              <w:pStyle w:val="Listenabsatz"/>
              <w:ind w:left="0"/>
            </w:pPr>
          </w:p>
        </w:tc>
      </w:tr>
      <w:tr w:rsidR="003C1505" w14:paraId="1EBBD2AA" w14:textId="77777777" w:rsidTr="004E6C17">
        <w:trPr>
          <w:trHeight w:val="567"/>
        </w:trPr>
        <w:tc>
          <w:tcPr>
            <w:tcW w:w="240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1F0432" w14:textId="77777777" w:rsidR="003C1505" w:rsidRPr="00EF43A5" w:rsidRDefault="003C1505" w:rsidP="00FF70A4">
            <w:pPr>
              <w:pStyle w:val="Listenabsatz"/>
              <w:ind w:left="0"/>
              <w:rPr>
                <w:b/>
                <w:sz w:val="24"/>
                <w:szCs w:val="24"/>
              </w:rPr>
            </w:pPr>
            <w:r>
              <w:rPr>
                <w:b/>
                <w:sz w:val="24"/>
                <w:szCs w:val="24"/>
              </w:rPr>
              <w:t>Bestand per 01.01.</w:t>
            </w: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6DF0A0CE" w14:textId="77777777" w:rsidR="003C1505" w:rsidRDefault="003C1505" w:rsidP="00FF70A4">
            <w:pPr>
              <w:pStyle w:val="Listenabsatz"/>
              <w:ind w:left="0"/>
            </w:pPr>
            <w:r>
              <w:t>Fr.</w:t>
            </w:r>
          </w:p>
        </w:tc>
        <w:tc>
          <w:tcPr>
            <w:tcW w:w="241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55EE97" w14:textId="77777777" w:rsidR="003C1505" w:rsidRPr="00EF43A5" w:rsidRDefault="003C1505" w:rsidP="00FF70A4">
            <w:pPr>
              <w:pStyle w:val="Listenabsatz"/>
              <w:ind w:left="0"/>
              <w:rPr>
                <w:b/>
                <w:sz w:val="24"/>
                <w:szCs w:val="24"/>
              </w:rPr>
            </w:pPr>
            <w:r>
              <w:rPr>
                <w:b/>
                <w:sz w:val="24"/>
                <w:szCs w:val="24"/>
              </w:rPr>
              <w:t>Bestand per 31.12.</w:t>
            </w:r>
          </w:p>
        </w:tc>
        <w:tc>
          <w:tcPr>
            <w:tcW w:w="2404" w:type="dxa"/>
            <w:gridSpan w:val="3"/>
            <w:tcBorders>
              <w:top w:val="single" w:sz="4" w:space="0" w:color="auto"/>
              <w:left w:val="single" w:sz="4" w:space="0" w:color="auto"/>
              <w:bottom w:val="single" w:sz="4" w:space="0" w:color="auto"/>
              <w:right w:val="single" w:sz="4" w:space="0" w:color="auto"/>
            </w:tcBorders>
            <w:vAlign w:val="center"/>
          </w:tcPr>
          <w:p w14:paraId="52AF00BA" w14:textId="77777777" w:rsidR="003C1505" w:rsidRDefault="003C1505" w:rsidP="00FF70A4">
            <w:pPr>
              <w:pStyle w:val="Listenabsatz"/>
              <w:ind w:left="0"/>
            </w:pPr>
            <w:r>
              <w:t>Fr.</w:t>
            </w:r>
          </w:p>
        </w:tc>
      </w:tr>
      <w:tr w:rsidR="00886FCC" w14:paraId="328B6FC6" w14:textId="77777777" w:rsidTr="00886FCC">
        <w:trPr>
          <w:trHeight w:val="340"/>
        </w:trPr>
        <w:tc>
          <w:tcPr>
            <w:tcW w:w="3158" w:type="dxa"/>
            <w:gridSpan w:val="4"/>
            <w:tcBorders>
              <w:top w:val="nil"/>
              <w:left w:val="nil"/>
              <w:bottom w:val="nil"/>
              <w:right w:val="nil"/>
            </w:tcBorders>
            <w:shd w:val="clear" w:color="auto" w:fill="auto"/>
            <w:vAlign w:val="center"/>
          </w:tcPr>
          <w:p w14:paraId="268D773C" w14:textId="77777777" w:rsidR="00886FCC" w:rsidRPr="0095071A" w:rsidRDefault="00886FCC" w:rsidP="0095071A">
            <w:pPr>
              <w:pStyle w:val="Listenabsatz"/>
              <w:ind w:left="0"/>
              <w:rPr>
                <w:b/>
              </w:rPr>
            </w:pPr>
          </w:p>
        </w:tc>
        <w:tc>
          <w:tcPr>
            <w:tcW w:w="3129" w:type="dxa"/>
            <w:gridSpan w:val="4"/>
            <w:tcBorders>
              <w:top w:val="nil"/>
              <w:left w:val="nil"/>
              <w:bottom w:val="nil"/>
              <w:right w:val="nil"/>
            </w:tcBorders>
            <w:shd w:val="clear" w:color="auto" w:fill="auto"/>
            <w:vAlign w:val="center"/>
          </w:tcPr>
          <w:p w14:paraId="1C240A79" w14:textId="77777777" w:rsidR="00886FCC" w:rsidRDefault="00886FCC" w:rsidP="0095071A">
            <w:pPr>
              <w:pStyle w:val="Listenabsatz"/>
              <w:ind w:left="0"/>
            </w:pPr>
          </w:p>
        </w:tc>
        <w:tc>
          <w:tcPr>
            <w:tcW w:w="3340" w:type="dxa"/>
            <w:gridSpan w:val="4"/>
            <w:tcBorders>
              <w:top w:val="nil"/>
              <w:left w:val="nil"/>
              <w:bottom w:val="nil"/>
              <w:right w:val="nil"/>
            </w:tcBorders>
            <w:shd w:val="clear" w:color="auto" w:fill="auto"/>
            <w:vAlign w:val="center"/>
          </w:tcPr>
          <w:p w14:paraId="2DB276FC" w14:textId="77777777" w:rsidR="00886FCC" w:rsidRDefault="00886FCC" w:rsidP="0095071A">
            <w:pPr>
              <w:pStyle w:val="Listenabsatz"/>
              <w:ind w:left="0"/>
            </w:pPr>
          </w:p>
        </w:tc>
      </w:tr>
      <w:tr w:rsidR="0093065B" w14:paraId="65567953" w14:textId="77777777" w:rsidTr="00886FCC">
        <w:trPr>
          <w:trHeight w:val="340"/>
        </w:trPr>
        <w:tc>
          <w:tcPr>
            <w:tcW w:w="3158" w:type="dxa"/>
            <w:gridSpan w:val="4"/>
            <w:tcBorders>
              <w:top w:val="nil"/>
              <w:left w:val="nil"/>
              <w:bottom w:val="nil"/>
              <w:right w:val="nil"/>
            </w:tcBorders>
            <w:shd w:val="clear" w:color="auto" w:fill="auto"/>
            <w:vAlign w:val="center"/>
          </w:tcPr>
          <w:p w14:paraId="2A4BCAAF" w14:textId="77777777" w:rsidR="00E218A3" w:rsidRPr="0095071A" w:rsidRDefault="00E218A3" w:rsidP="0095071A">
            <w:pPr>
              <w:pStyle w:val="Listenabsatz"/>
              <w:ind w:left="0"/>
              <w:rPr>
                <w:b/>
              </w:rPr>
            </w:pPr>
          </w:p>
        </w:tc>
        <w:tc>
          <w:tcPr>
            <w:tcW w:w="3129" w:type="dxa"/>
            <w:gridSpan w:val="4"/>
            <w:tcBorders>
              <w:top w:val="nil"/>
              <w:left w:val="nil"/>
              <w:bottom w:val="nil"/>
              <w:right w:val="nil"/>
            </w:tcBorders>
            <w:shd w:val="clear" w:color="auto" w:fill="auto"/>
            <w:vAlign w:val="center"/>
          </w:tcPr>
          <w:p w14:paraId="38AB678D" w14:textId="77777777" w:rsidR="0093065B" w:rsidRDefault="0093065B" w:rsidP="0095071A">
            <w:pPr>
              <w:pStyle w:val="Listenabsatz"/>
              <w:ind w:left="0"/>
            </w:pPr>
          </w:p>
        </w:tc>
        <w:tc>
          <w:tcPr>
            <w:tcW w:w="3340" w:type="dxa"/>
            <w:gridSpan w:val="4"/>
            <w:tcBorders>
              <w:top w:val="nil"/>
              <w:left w:val="nil"/>
              <w:bottom w:val="nil"/>
              <w:right w:val="nil"/>
            </w:tcBorders>
            <w:shd w:val="clear" w:color="auto" w:fill="auto"/>
            <w:vAlign w:val="center"/>
          </w:tcPr>
          <w:p w14:paraId="22B06D1B" w14:textId="77777777" w:rsidR="0093065B" w:rsidRDefault="0093065B" w:rsidP="0095071A">
            <w:pPr>
              <w:pStyle w:val="Listenabsatz"/>
              <w:ind w:left="0"/>
            </w:pPr>
          </w:p>
        </w:tc>
      </w:tr>
      <w:tr w:rsidR="00886FCC" w14:paraId="24772673" w14:textId="77777777" w:rsidTr="004F096A">
        <w:trPr>
          <w:trHeight w:val="340"/>
        </w:trPr>
        <w:tc>
          <w:tcPr>
            <w:tcW w:w="9627" w:type="dxa"/>
            <w:gridSpan w:val="12"/>
            <w:tcBorders>
              <w:top w:val="nil"/>
              <w:left w:val="nil"/>
              <w:bottom w:val="nil"/>
              <w:right w:val="nil"/>
            </w:tcBorders>
            <w:vAlign w:val="center"/>
          </w:tcPr>
          <w:p w14:paraId="41796129" w14:textId="77777777" w:rsidR="00886FCC" w:rsidRPr="00886FCC" w:rsidRDefault="00886FCC" w:rsidP="00833EA6">
            <w:pPr>
              <w:pStyle w:val="Listenabsatz"/>
              <w:ind w:left="-112"/>
              <w:rPr>
                <w:b/>
                <w:sz w:val="28"/>
                <w:szCs w:val="28"/>
              </w:rPr>
            </w:pPr>
            <w:r w:rsidRPr="00886FCC">
              <w:rPr>
                <w:b/>
                <w:sz w:val="28"/>
                <w:szCs w:val="28"/>
              </w:rPr>
              <w:t>Prüfungshandlungen</w:t>
            </w:r>
          </w:p>
          <w:p w14:paraId="68912CF8" w14:textId="77777777" w:rsidR="00886FCC" w:rsidRPr="00886FCC" w:rsidRDefault="00886FCC" w:rsidP="00833EA6">
            <w:pPr>
              <w:pStyle w:val="Listenabsatz"/>
              <w:ind w:left="-112"/>
              <w:rPr>
                <w:sz w:val="16"/>
                <w:szCs w:val="16"/>
              </w:rPr>
            </w:pPr>
            <w:r w:rsidRPr="00886FCC">
              <w:rPr>
                <w:sz w:val="16"/>
                <w:szCs w:val="16"/>
              </w:rPr>
              <w:t>(Mindestprüfhandlungen sind mit einem Stern* gekennzeichnet)</w:t>
            </w:r>
          </w:p>
        </w:tc>
      </w:tr>
      <w:tr w:rsidR="004E6C17" w14:paraId="763905F9" w14:textId="77777777" w:rsidTr="00886FCC">
        <w:trPr>
          <w:trHeight w:val="170"/>
        </w:trPr>
        <w:tc>
          <w:tcPr>
            <w:tcW w:w="1592" w:type="dxa"/>
            <w:gridSpan w:val="2"/>
            <w:tcBorders>
              <w:top w:val="nil"/>
              <w:left w:val="nil"/>
              <w:bottom w:val="single" w:sz="4" w:space="0" w:color="auto"/>
              <w:right w:val="nil"/>
            </w:tcBorders>
            <w:vAlign w:val="center"/>
          </w:tcPr>
          <w:p w14:paraId="0A0AC307" w14:textId="77777777" w:rsidR="002037DD" w:rsidRDefault="002037DD" w:rsidP="0095071A">
            <w:pPr>
              <w:pStyle w:val="Listenabsatz"/>
              <w:ind w:left="0"/>
            </w:pPr>
          </w:p>
        </w:tc>
        <w:tc>
          <w:tcPr>
            <w:tcW w:w="1566" w:type="dxa"/>
            <w:gridSpan w:val="2"/>
            <w:tcBorders>
              <w:top w:val="nil"/>
              <w:left w:val="nil"/>
              <w:bottom w:val="nil"/>
              <w:right w:val="nil"/>
            </w:tcBorders>
            <w:vAlign w:val="center"/>
          </w:tcPr>
          <w:p w14:paraId="59E88E53" w14:textId="77777777" w:rsidR="002037DD" w:rsidRDefault="002037DD" w:rsidP="0095071A">
            <w:pPr>
              <w:pStyle w:val="Listenabsatz"/>
              <w:ind w:left="0"/>
            </w:pPr>
          </w:p>
        </w:tc>
        <w:tc>
          <w:tcPr>
            <w:tcW w:w="2286" w:type="dxa"/>
            <w:gridSpan w:val="3"/>
            <w:tcBorders>
              <w:top w:val="nil"/>
              <w:left w:val="nil"/>
              <w:bottom w:val="nil"/>
              <w:right w:val="nil"/>
            </w:tcBorders>
            <w:vAlign w:val="center"/>
          </w:tcPr>
          <w:p w14:paraId="49A8FB7D" w14:textId="77777777" w:rsidR="002037DD" w:rsidRDefault="002037DD" w:rsidP="0095071A">
            <w:pPr>
              <w:pStyle w:val="Listenabsatz"/>
              <w:ind w:left="0"/>
            </w:pPr>
          </w:p>
        </w:tc>
        <w:tc>
          <w:tcPr>
            <w:tcW w:w="2951" w:type="dxa"/>
            <w:gridSpan w:val="4"/>
            <w:tcBorders>
              <w:top w:val="nil"/>
              <w:left w:val="nil"/>
              <w:bottom w:val="nil"/>
              <w:right w:val="nil"/>
            </w:tcBorders>
            <w:vAlign w:val="center"/>
          </w:tcPr>
          <w:p w14:paraId="72C4D57B" w14:textId="77777777" w:rsidR="002037DD" w:rsidRDefault="002037DD" w:rsidP="0095071A">
            <w:pPr>
              <w:pStyle w:val="Listenabsatz"/>
              <w:ind w:left="0"/>
            </w:pPr>
          </w:p>
        </w:tc>
        <w:tc>
          <w:tcPr>
            <w:tcW w:w="1232" w:type="dxa"/>
            <w:tcBorders>
              <w:top w:val="nil"/>
              <w:left w:val="nil"/>
              <w:bottom w:val="nil"/>
              <w:right w:val="nil"/>
            </w:tcBorders>
            <w:vAlign w:val="center"/>
          </w:tcPr>
          <w:p w14:paraId="043EBF2E" w14:textId="77777777" w:rsidR="002037DD" w:rsidRDefault="002037DD" w:rsidP="0095071A">
            <w:pPr>
              <w:pStyle w:val="Listenabsatz"/>
              <w:ind w:left="0"/>
            </w:pPr>
          </w:p>
        </w:tc>
      </w:tr>
      <w:tr w:rsidR="00886FCC" w:rsidRPr="00886FCC" w14:paraId="0C5854EB" w14:textId="77777777" w:rsidTr="00886FCC">
        <w:trPr>
          <w:trHeight w:val="567"/>
        </w:trPr>
        <w:tc>
          <w:tcPr>
            <w:tcW w:w="882" w:type="dxa"/>
            <w:tcBorders>
              <w:top w:val="single" w:sz="4" w:space="0" w:color="auto"/>
              <w:left w:val="single" w:sz="4" w:space="0" w:color="auto"/>
              <w:bottom w:val="dashed" w:sz="4" w:space="0" w:color="auto"/>
              <w:right w:val="single" w:sz="4" w:space="0" w:color="auto"/>
            </w:tcBorders>
            <w:shd w:val="clear" w:color="auto" w:fill="D9D9D9" w:themeFill="background1" w:themeFillShade="D9"/>
            <w:vAlign w:val="center"/>
          </w:tcPr>
          <w:p w14:paraId="04A71F7E" w14:textId="5AF0B8FC" w:rsidR="00886FCC" w:rsidRPr="00886FCC" w:rsidRDefault="007F69AD" w:rsidP="007E7275">
            <w:pPr>
              <w:pStyle w:val="Listenabsatz"/>
              <w:ind w:left="0"/>
              <w:rPr>
                <w:b/>
                <w:sz w:val="24"/>
                <w:szCs w:val="24"/>
              </w:rPr>
            </w:pPr>
            <w:r>
              <w:rPr>
                <w:b/>
                <w:sz w:val="24"/>
                <w:szCs w:val="24"/>
              </w:rPr>
              <w:t>21.</w:t>
            </w:r>
            <w:r w:rsidR="00886FCC" w:rsidRPr="00886FCC">
              <w:rPr>
                <w:b/>
                <w:sz w:val="24"/>
                <w:szCs w:val="24"/>
              </w:rPr>
              <w:t>1</w:t>
            </w:r>
          </w:p>
        </w:tc>
        <w:tc>
          <w:tcPr>
            <w:tcW w:w="3959" w:type="dxa"/>
            <w:gridSpan w:val="5"/>
            <w:tcBorders>
              <w:top w:val="single" w:sz="4" w:space="0" w:color="auto"/>
              <w:left w:val="single" w:sz="4" w:space="0" w:color="auto"/>
              <w:bottom w:val="dashed" w:sz="4" w:space="0" w:color="auto"/>
              <w:right w:val="single" w:sz="4" w:space="0" w:color="auto"/>
            </w:tcBorders>
            <w:shd w:val="clear" w:color="auto" w:fill="D9D9D9" w:themeFill="background1" w:themeFillShade="D9"/>
            <w:vAlign w:val="center"/>
          </w:tcPr>
          <w:p w14:paraId="1A6FC5F8" w14:textId="77777777" w:rsidR="00886FCC" w:rsidRPr="00886FCC" w:rsidRDefault="00886FCC" w:rsidP="00245D97">
            <w:pPr>
              <w:pStyle w:val="Listenabsatz"/>
              <w:ind w:left="0"/>
              <w:rPr>
                <w:b/>
                <w:sz w:val="24"/>
                <w:szCs w:val="24"/>
              </w:rPr>
            </w:pPr>
            <w:r w:rsidRPr="00886FCC">
              <w:rPr>
                <w:b/>
                <w:sz w:val="24"/>
                <w:szCs w:val="24"/>
              </w:rPr>
              <w:t>Bestandes- und Bewertungsprüfungen</w:t>
            </w:r>
          </w:p>
        </w:tc>
        <w:tc>
          <w:tcPr>
            <w:tcW w:w="603" w:type="dxa"/>
            <w:tcBorders>
              <w:top w:val="single" w:sz="4" w:space="0" w:color="auto"/>
              <w:left w:val="single" w:sz="4" w:space="0" w:color="auto"/>
              <w:bottom w:val="dashed" w:sz="4" w:space="0" w:color="auto"/>
              <w:right w:val="single" w:sz="4" w:space="0" w:color="auto"/>
            </w:tcBorders>
            <w:shd w:val="clear" w:color="auto" w:fill="D9D9D9" w:themeFill="background1" w:themeFillShade="D9"/>
            <w:vAlign w:val="center"/>
          </w:tcPr>
          <w:p w14:paraId="4D0A807A" w14:textId="77777777" w:rsidR="00886FCC" w:rsidRPr="00886FCC" w:rsidRDefault="00886FCC" w:rsidP="00526FC6">
            <w:pPr>
              <w:pStyle w:val="Listenabsatz"/>
              <w:ind w:left="0"/>
              <w:jc w:val="center"/>
              <w:rPr>
                <w:b/>
                <w:sz w:val="24"/>
                <w:szCs w:val="24"/>
              </w:rPr>
            </w:pPr>
            <w:proofErr w:type="spellStart"/>
            <w:r w:rsidRPr="00886FCC">
              <w:rPr>
                <w:b/>
                <w:sz w:val="24"/>
                <w:szCs w:val="24"/>
              </w:rPr>
              <w:t>i.O</w:t>
            </w:r>
            <w:proofErr w:type="spellEnd"/>
            <w:r w:rsidRPr="00886FCC">
              <w:rPr>
                <w:b/>
                <w:sz w:val="24"/>
                <w:szCs w:val="24"/>
              </w:rPr>
              <w:t>.</w:t>
            </w:r>
          </w:p>
        </w:tc>
        <w:tc>
          <w:tcPr>
            <w:tcW w:w="2951" w:type="dxa"/>
            <w:gridSpan w:val="4"/>
            <w:tcBorders>
              <w:top w:val="single" w:sz="4" w:space="0" w:color="auto"/>
              <w:left w:val="single" w:sz="4" w:space="0" w:color="auto"/>
              <w:bottom w:val="dashed" w:sz="4" w:space="0" w:color="auto"/>
              <w:right w:val="single" w:sz="4" w:space="0" w:color="auto"/>
            </w:tcBorders>
            <w:shd w:val="clear" w:color="auto" w:fill="D9D9D9" w:themeFill="background1" w:themeFillShade="D9"/>
            <w:vAlign w:val="center"/>
          </w:tcPr>
          <w:p w14:paraId="26EFA9CE" w14:textId="77777777" w:rsidR="00886FCC" w:rsidRPr="00886FCC" w:rsidRDefault="00886FCC" w:rsidP="00526FC6">
            <w:pPr>
              <w:pStyle w:val="Listenabsatz"/>
              <w:ind w:left="0"/>
              <w:rPr>
                <w:b/>
                <w:sz w:val="24"/>
                <w:szCs w:val="24"/>
              </w:rPr>
            </w:pPr>
            <w:r w:rsidRPr="00886FCC">
              <w:rPr>
                <w:b/>
                <w:sz w:val="24"/>
                <w:szCs w:val="24"/>
              </w:rPr>
              <w:t>Feststellungen, Bemerkungen</w:t>
            </w:r>
          </w:p>
        </w:tc>
        <w:tc>
          <w:tcPr>
            <w:tcW w:w="1232" w:type="dxa"/>
            <w:tcBorders>
              <w:top w:val="single" w:sz="4" w:space="0" w:color="auto"/>
              <w:left w:val="single" w:sz="4" w:space="0" w:color="auto"/>
              <w:bottom w:val="dashed" w:sz="4" w:space="0" w:color="auto"/>
              <w:right w:val="single" w:sz="4" w:space="0" w:color="auto"/>
            </w:tcBorders>
            <w:shd w:val="clear" w:color="auto" w:fill="D9D9D9" w:themeFill="background1" w:themeFillShade="D9"/>
            <w:vAlign w:val="center"/>
          </w:tcPr>
          <w:p w14:paraId="53520360" w14:textId="77777777" w:rsidR="00886FCC" w:rsidRPr="00886FCC" w:rsidRDefault="00886FCC" w:rsidP="00526FC6">
            <w:pPr>
              <w:pStyle w:val="Listenabsatz"/>
              <w:ind w:left="0"/>
              <w:rPr>
                <w:b/>
                <w:sz w:val="24"/>
                <w:szCs w:val="24"/>
              </w:rPr>
            </w:pPr>
            <w:r w:rsidRPr="00886FCC">
              <w:rPr>
                <w:b/>
                <w:sz w:val="24"/>
                <w:szCs w:val="24"/>
              </w:rPr>
              <w:t>Referenz</w:t>
            </w:r>
          </w:p>
        </w:tc>
      </w:tr>
      <w:tr w:rsidR="00CD6713" w14:paraId="27D6E797" w14:textId="77777777" w:rsidTr="00C5755E">
        <w:trPr>
          <w:trHeight w:val="567"/>
        </w:trPr>
        <w:tc>
          <w:tcPr>
            <w:tcW w:w="882" w:type="dxa"/>
            <w:tcBorders>
              <w:top w:val="single" w:sz="4" w:space="0" w:color="auto"/>
              <w:left w:val="single" w:sz="4" w:space="0" w:color="auto"/>
              <w:bottom w:val="dashed" w:sz="4" w:space="0" w:color="auto"/>
              <w:right w:val="single" w:sz="4" w:space="0" w:color="auto"/>
            </w:tcBorders>
            <w:vAlign w:val="center"/>
          </w:tcPr>
          <w:p w14:paraId="33BE6316" w14:textId="6B6AD1AC" w:rsidR="00CD6713" w:rsidRDefault="007F69AD" w:rsidP="007E7275">
            <w:pPr>
              <w:pStyle w:val="Listenabsatz"/>
              <w:ind w:left="0"/>
            </w:pPr>
            <w:r>
              <w:t>21.</w:t>
            </w:r>
            <w:r w:rsidR="00E218A3">
              <w:t>1</w:t>
            </w:r>
            <w:r w:rsidR="00CD6713">
              <w:t>.1</w:t>
            </w:r>
            <w:r w:rsidR="00CD6713" w:rsidRPr="00F81D8A">
              <w:rPr>
                <w:b/>
              </w:rPr>
              <w:t>*</w:t>
            </w:r>
          </w:p>
        </w:tc>
        <w:tc>
          <w:tcPr>
            <w:tcW w:w="3959" w:type="dxa"/>
            <w:gridSpan w:val="5"/>
            <w:tcBorders>
              <w:top w:val="single" w:sz="4" w:space="0" w:color="auto"/>
              <w:left w:val="single" w:sz="4" w:space="0" w:color="auto"/>
              <w:bottom w:val="dashed" w:sz="4" w:space="0" w:color="auto"/>
              <w:right w:val="single" w:sz="4" w:space="0" w:color="auto"/>
            </w:tcBorders>
            <w:vAlign w:val="center"/>
          </w:tcPr>
          <w:p w14:paraId="29EC00CF" w14:textId="77777777" w:rsidR="00CD6713" w:rsidRDefault="007E7275" w:rsidP="00245D97">
            <w:pPr>
              <w:pStyle w:val="Listenabsatz"/>
              <w:ind w:left="0"/>
            </w:pPr>
            <w:r>
              <w:t>Stimmt der Bilanzbestand der Spezialfinanzierungen mit der Buchhaltung überein?</w:t>
            </w:r>
          </w:p>
        </w:tc>
        <w:sdt>
          <w:sdtPr>
            <w:id w:val="-1409768449"/>
            <w14:checkbox>
              <w14:checked w14:val="0"/>
              <w14:checkedState w14:val="2612" w14:font="MS Gothic"/>
              <w14:uncheckedState w14:val="2610" w14:font="MS Gothic"/>
            </w14:checkbox>
          </w:sdtPr>
          <w:sdtEndPr/>
          <w:sdtContent>
            <w:tc>
              <w:tcPr>
                <w:tcW w:w="603" w:type="dxa"/>
                <w:tcBorders>
                  <w:top w:val="single" w:sz="4" w:space="0" w:color="auto"/>
                  <w:left w:val="single" w:sz="4" w:space="0" w:color="auto"/>
                  <w:bottom w:val="dashed" w:sz="4" w:space="0" w:color="auto"/>
                  <w:right w:val="single" w:sz="4" w:space="0" w:color="auto"/>
                </w:tcBorders>
                <w:vAlign w:val="center"/>
              </w:tcPr>
              <w:p w14:paraId="5DE7D96B" w14:textId="77777777" w:rsidR="00CD6713" w:rsidRDefault="00E218A3" w:rsidP="00526FC6">
                <w:pPr>
                  <w:pStyle w:val="Listenabsatz"/>
                  <w:ind w:left="0"/>
                  <w:jc w:val="center"/>
                </w:pPr>
                <w:r>
                  <w:rPr>
                    <w:rFonts w:ascii="MS Gothic" w:eastAsia="MS Gothic" w:hAnsi="MS Gothic" w:hint="eastAsia"/>
                  </w:rPr>
                  <w:t>☐</w:t>
                </w:r>
              </w:p>
            </w:tc>
          </w:sdtContent>
        </w:sdt>
        <w:tc>
          <w:tcPr>
            <w:tcW w:w="2951" w:type="dxa"/>
            <w:gridSpan w:val="4"/>
            <w:tcBorders>
              <w:top w:val="single" w:sz="4" w:space="0" w:color="auto"/>
              <w:left w:val="single" w:sz="4" w:space="0" w:color="auto"/>
              <w:bottom w:val="dashed" w:sz="4" w:space="0" w:color="auto"/>
              <w:right w:val="single" w:sz="4" w:space="0" w:color="auto"/>
            </w:tcBorders>
            <w:vAlign w:val="center"/>
          </w:tcPr>
          <w:p w14:paraId="228CBE02" w14:textId="77777777" w:rsidR="00CD6713" w:rsidRDefault="00CD6713" w:rsidP="00526FC6">
            <w:pPr>
              <w:pStyle w:val="Listenabsatz"/>
              <w:ind w:left="0"/>
            </w:pPr>
          </w:p>
        </w:tc>
        <w:tc>
          <w:tcPr>
            <w:tcW w:w="1232" w:type="dxa"/>
            <w:tcBorders>
              <w:top w:val="single" w:sz="4" w:space="0" w:color="auto"/>
              <w:left w:val="single" w:sz="4" w:space="0" w:color="auto"/>
              <w:bottom w:val="dashed" w:sz="4" w:space="0" w:color="auto"/>
              <w:right w:val="single" w:sz="4" w:space="0" w:color="auto"/>
            </w:tcBorders>
            <w:vAlign w:val="center"/>
          </w:tcPr>
          <w:p w14:paraId="0C6207EE" w14:textId="77777777" w:rsidR="00CD6713" w:rsidRDefault="00CD6713" w:rsidP="00526FC6">
            <w:pPr>
              <w:pStyle w:val="Listenabsatz"/>
              <w:ind w:left="0"/>
            </w:pPr>
          </w:p>
        </w:tc>
      </w:tr>
      <w:tr w:rsidR="00245D97" w14:paraId="4F52A349" w14:textId="77777777" w:rsidTr="00C5755E">
        <w:trPr>
          <w:trHeight w:val="567"/>
        </w:trPr>
        <w:tc>
          <w:tcPr>
            <w:tcW w:w="882" w:type="dxa"/>
            <w:tcBorders>
              <w:top w:val="dashed" w:sz="4" w:space="0" w:color="auto"/>
              <w:left w:val="single" w:sz="4" w:space="0" w:color="auto"/>
              <w:bottom w:val="dashed" w:sz="4" w:space="0" w:color="auto"/>
              <w:right w:val="single" w:sz="4" w:space="0" w:color="auto"/>
            </w:tcBorders>
            <w:vAlign w:val="center"/>
          </w:tcPr>
          <w:p w14:paraId="7A7F532F" w14:textId="57F804DC" w:rsidR="00245D97" w:rsidRDefault="007F69AD" w:rsidP="007E7275">
            <w:pPr>
              <w:pStyle w:val="Listenabsatz"/>
              <w:ind w:left="0"/>
            </w:pPr>
            <w:r>
              <w:t>21.</w:t>
            </w:r>
            <w:r w:rsidR="00E218A3">
              <w:t>1</w:t>
            </w:r>
            <w:r w:rsidR="00245D97">
              <w:t>.2</w:t>
            </w:r>
          </w:p>
        </w:tc>
        <w:tc>
          <w:tcPr>
            <w:tcW w:w="3959" w:type="dxa"/>
            <w:gridSpan w:val="5"/>
            <w:tcBorders>
              <w:top w:val="dashed" w:sz="4" w:space="0" w:color="auto"/>
              <w:left w:val="single" w:sz="4" w:space="0" w:color="auto"/>
              <w:bottom w:val="dashed" w:sz="4" w:space="0" w:color="auto"/>
              <w:right w:val="single" w:sz="4" w:space="0" w:color="auto"/>
            </w:tcBorders>
            <w:vAlign w:val="center"/>
          </w:tcPr>
          <w:p w14:paraId="01A72F49" w14:textId="77777777" w:rsidR="00245D97" w:rsidRDefault="007E7275" w:rsidP="00242072">
            <w:pPr>
              <w:pStyle w:val="Listenabsatz"/>
              <w:ind w:left="0"/>
            </w:pPr>
            <w:r>
              <w:t>Ist der Ausweis der Spezialfinanzierungen in der Bilanz korrekt?</w:t>
            </w:r>
            <w:r w:rsidR="00713EB6">
              <w:t xml:space="preserve"> </w:t>
            </w:r>
          </w:p>
        </w:tc>
        <w:sdt>
          <w:sdtPr>
            <w:id w:val="-464276325"/>
            <w14:checkbox>
              <w14:checked w14:val="0"/>
              <w14:checkedState w14:val="2612" w14:font="MS Gothic"/>
              <w14:uncheckedState w14:val="2610" w14:font="MS Gothic"/>
            </w14:checkbox>
          </w:sdtPr>
          <w:sdtEndPr/>
          <w:sdtContent>
            <w:tc>
              <w:tcPr>
                <w:tcW w:w="603" w:type="dxa"/>
                <w:tcBorders>
                  <w:top w:val="dashed" w:sz="4" w:space="0" w:color="auto"/>
                  <w:left w:val="single" w:sz="4" w:space="0" w:color="auto"/>
                  <w:bottom w:val="dashed" w:sz="4" w:space="0" w:color="auto"/>
                  <w:right w:val="single" w:sz="4" w:space="0" w:color="auto"/>
                </w:tcBorders>
                <w:vAlign w:val="center"/>
              </w:tcPr>
              <w:p w14:paraId="05CDA4B7" w14:textId="77777777" w:rsidR="00245D97" w:rsidRDefault="00E218A3" w:rsidP="00526FC6">
                <w:pPr>
                  <w:pStyle w:val="Listenabsatz"/>
                  <w:ind w:left="0"/>
                  <w:jc w:val="center"/>
                </w:pPr>
                <w:r>
                  <w:rPr>
                    <w:rFonts w:ascii="MS Gothic" w:eastAsia="MS Gothic" w:hAnsi="MS Gothic" w:hint="eastAsia"/>
                  </w:rPr>
                  <w:t>☐</w:t>
                </w:r>
              </w:p>
            </w:tc>
          </w:sdtContent>
        </w:sdt>
        <w:tc>
          <w:tcPr>
            <w:tcW w:w="2951" w:type="dxa"/>
            <w:gridSpan w:val="4"/>
            <w:tcBorders>
              <w:top w:val="dashed" w:sz="4" w:space="0" w:color="auto"/>
              <w:left w:val="single" w:sz="4" w:space="0" w:color="auto"/>
              <w:bottom w:val="dashed" w:sz="4" w:space="0" w:color="auto"/>
              <w:right w:val="single" w:sz="4" w:space="0" w:color="auto"/>
            </w:tcBorders>
            <w:vAlign w:val="center"/>
          </w:tcPr>
          <w:p w14:paraId="3D34C5DE" w14:textId="77777777" w:rsidR="00245D97" w:rsidRDefault="00245D97" w:rsidP="00526FC6">
            <w:pPr>
              <w:pStyle w:val="Listenabsatz"/>
              <w:ind w:left="0"/>
            </w:pPr>
          </w:p>
        </w:tc>
        <w:tc>
          <w:tcPr>
            <w:tcW w:w="1232" w:type="dxa"/>
            <w:tcBorders>
              <w:top w:val="dashed" w:sz="4" w:space="0" w:color="auto"/>
              <w:left w:val="single" w:sz="4" w:space="0" w:color="auto"/>
              <w:bottom w:val="dashed" w:sz="4" w:space="0" w:color="auto"/>
              <w:right w:val="single" w:sz="4" w:space="0" w:color="auto"/>
            </w:tcBorders>
            <w:vAlign w:val="center"/>
          </w:tcPr>
          <w:p w14:paraId="2C979C44" w14:textId="77777777" w:rsidR="00245D97" w:rsidRDefault="00245D97" w:rsidP="00526FC6">
            <w:pPr>
              <w:pStyle w:val="Listenabsatz"/>
              <w:ind w:left="0"/>
            </w:pPr>
          </w:p>
        </w:tc>
      </w:tr>
      <w:tr w:rsidR="007E7275" w14:paraId="2999E420" w14:textId="77777777" w:rsidTr="00C5755E">
        <w:trPr>
          <w:trHeight w:val="567"/>
        </w:trPr>
        <w:tc>
          <w:tcPr>
            <w:tcW w:w="882" w:type="dxa"/>
            <w:tcBorders>
              <w:top w:val="dashed" w:sz="4" w:space="0" w:color="auto"/>
              <w:left w:val="single" w:sz="4" w:space="0" w:color="auto"/>
              <w:bottom w:val="dashed" w:sz="4" w:space="0" w:color="auto"/>
              <w:right w:val="single" w:sz="4" w:space="0" w:color="auto"/>
            </w:tcBorders>
            <w:vAlign w:val="center"/>
          </w:tcPr>
          <w:p w14:paraId="304F0568" w14:textId="706D1C8B" w:rsidR="007E7275" w:rsidRDefault="007F69AD" w:rsidP="007E7275">
            <w:pPr>
              <w:pStyle w:val="Listenabsatz"/>
              <w:ind w:left="0"/>
            </w:pPr>
            <w:r>
              <w:t>21.</w:t>
            </w:r>
            <w:r w:rsidR="007E7275">
              <w:t>1.3</w:t>
            </w:r>
          </w:p>
        </w:tc>
        <w:tc>
          <w:tcPr>
            <w:tcW w:w="3959" w:type="dxa"/>
            <w:gridSpan w:val="5"/>
            <w:tcBorders>
              <w:top w:val="dashed" w:sz="4" w:space="0" w:color="auto"/>
              <w:left w:val="single" w:sz="4" w:space="0" w:color="auto"/>
              <w:bottom w:val="dashed" w:sz="4" w:space="0" w:color="auto"/>
              <w:right w:val="single" w:sz="4" w:space="0" w:color="auto"/>
            </w:tcBorders>
            <w:vAlign w:val="center"/>
          </w:tcPr>
          <w:p w14:paraId="628F311C" w14:textId="77777777" w:rsidR="007E7275" w:rsidRDefault="007E7275" w:rsidP="007E7275">
            <w:pPr>
              <w:pStyle w:val="Listenabsatz"/>
              <w:ind w:left="0"/>
            </w:pPr>
            <w:r>
              <w:t>Ist die Zuteilung der Spezialfinanzierungen in Fremd- und Eigenkapital korrekt erfolgt?</w:t>
            </w:r>
          </w:p>
        </w:tc>
        <w:sdt>
          <w:sdtPr>
            <w:id w:val="1983731566"/>
            <w14:checkbox>
              <w14:checked w14:val="0"/>
              <w14:checkedState w14:val="2612" w14:font="MS Gothic"/>
              <w14:uncheckedState w14:val="2610" w14:font="MS Gothic"/>
            </w14:checkbox>
          </w:sdtPr>
          <w:sdtEndPr/>
          <w:sdtContent>
            <w:tc>
              <w:tcPr>
                <w:tcW w:w="603" w:type="dxa"/>
                <w:tcBorders>
                  <w:top w:val="dashed" w:sz="4" w:space="0" w:color="auto"/>
                  <w:left w:val="single" w:sz="4" w:space="0" w:color="auto"/>
                  <w:bottom w:val="dashed" w:sz="4" w:space="0" w:color="auto"/>
                  <w:right w:val="single" w:sz="4" w:space="0" w:color="auto"/>
                </w:tcBorders>
                <w:vAlign w:val="center"/>
              </w:tcPr>
              <w:p w14:paraId="2A5BE035" w14:textId="77777777" w:rsidR="007E7275" w:rsidRDefault="007E7275" w:rsidP="007E7275">
                <w:pPr>
                  <w:pStyle w:val="Listenabsatz"/>
                  <w:ind w:left="0"/>
                  <w:jc w:val="center"/>
                </w:pPr>
                <w:r>
                  <w:rPr>
                    <w:rFonts w:ascii="MS Gothic" w:eastAsia="MS Gothic" w:hAnsi="MS Gothic" w:hint="eastAsia"/>
                  </w:rPr>
                  <w:t>☐</w:t>
                </w:r>
              </w:p>
            </w:tc>
          </w:sdtContent>
        </w:sdt>
        <w:tc>
          <w:tcPr>
            <w:tcW w:w="2951" w:type="dxa"/>
            <w:gridSpan w:val="4"/>
            <w:tcBorders>
              <w:top w:val="dashed" w:sz="4" w:space="0" w:color="auto"/>
              <w:left w:val="single" w:sz="4" w:space="0" w:color="auto"/>
              <w:bottom w:val="dashed" w:sz="4" w:space="0" w:color="auto"/>
              <w:right w:val="single" w:sz="4" w:space="0" w:color="auto"/>
            </w:tcBorders>
            <w:vAlign w:val="center"/>
          </w:tcPr>
          <w:p w14:paraId="21B50D59" w14:textId="77777777" w:rsidR="007E7275" w:rsidRDefault="007E7275" w:rsidP="007E7275">
            <w:pPr>
              <w:pStyle w:val="Listenabsatz"/>
              <w:ind w:left="0"/>
            </w:pPr>
          </w:p>
        </w:tc>
        <w:tc>
          <w:tcPr>
            <w:tcW w:w="1232" w:type="dxa"/>
            <w:tcBorders>
              <w:top w:val="dashed" w:sz="4" w:space="0" w:color="auto"/>
              <w:left w:val="single" w:sz="4" w:space="0" w:color="auto"/>
              <w:bottom w:val="dashed" w:sz="4" w:space="0" w:color="auto"/>
              <w:right w:val="single" w:sz="4" w:space="0" w:color="auto"/>
            </w:tcBorders>
            <w:vAlign w:val="center"/>
          </w:tcPr>
          <w:p w14:paraId="39CDDCBC" w14:textId="77777777" w:rsidR="007E7275" w:rsidRDefault="007E7275" w:rsidP="007E7275">
            <w:pPr>
              <w:pStyle w:val="Listenabsatz"/>
              <w:ind w:left="0"/>
            </w:pPr>
          </w:p>
        </w:tc>
      </w:tr>
    </w:tbl>
    <w:p w14:paraId="424E2851" w14:textId="77777777" w:rsidR="007F69AD" w:rsidRDefault="007F69AD">
      <w:r>
        <w:br w:type="page"/>
      </w:r>
    </w:p>
    <w:tbl>
      <w:tblPr>
        <w:tblStyle w:val="Tabellenraster"/>
        <w:tblW w:w="0" w:type="auto"/>
        <w:tblLook w:val="04A0" w:firstRow="1" w:lastRow="0" w:firstColumn="1" w:lastColumn="0" w:noHBand="0" w:noVBand="1"/>
      </w:tblPr>
      <w:tblGrid>
        <w:gridCol w:w="882"/>
        <w:gridCol w:w="3959"/>
        <w:gridCol w:w="603"/>
        <w:gridCol w:w="2951"/>
        <w:gridCol w:w="1232"/>
      </w:tblGrid>
      <w:tr w:rsidR="007E7275" w14:paraId="06E52AAD" w14:textId="77777777" w:rsidTr="00886FCC">
        <w:trPr>
          <w:trHeight w:val="567"/>
        </w:trPr>
        <w:tc>
          <w:tcPr>
            <w:tcW w:w="882" w:type="dxa"/>
            <w:tcBorders>
              <w:top w:val="single" w:sz="4" w:space="0" w:color="auto"/>
              <w:bottom w:val="dashed" w:sz="4" w:space="0" w:color="auto"/>
            </w:tcBorders>
            <w:shd w:val="clear" w:color="auto" w:fill="D9D9D9" w:themeFill="background1" w:themeFillShade="D9"/>
            <w:vAlign w:val="center"/>
          </w:tcPr>
          <w:p w14:paraId="0FD17293" w14:textId="2637B602" w:rsidR="007E7275" w:rsidRPr="00886FCC" w:rsidRDefault="007F69AD" w:rsidP="007E7275">
            <w:pPr>
              <w:pStyle w:val="Listenabsatz"/>
              <w:ind w:left="0"/>
              <w:rPr>
                <w:b/>
                <w:sz w:val="24"/>
                <w:szCs w:val="24"/>
              </w:rPr>
            </w:pPr>
            <w:r>
              <w:rPr>
                <w:b/>
                <w:sz w:val="24"/>
                <w:szCs w:val="24"/>
              </w:rPr>
              <w:lastRenderedPageBreak/>
              <w:t>21.</w:t>
            </w:r>
            <w:r w:rsidR="007E7275" w:rsidRPr="00886FCC">
              <w:rPr>
                <w:b/>
                <w:sz w:val="24"/>
                <w:szCs w:val="24"/>
              </w:rPr>
              <w:t>2</w:t>
            </w:r>
          </w:p>
        </w:tc>
        <w:tc>
          <w:tcPr>
            <w:tcW w:w="3959" w:type="dxa"/>
            <w:tcBorders>
              <w:top w:val="single" w:sz="4" w:space="0" w:color="auto"/>
              <w:bottom w:val="dashed" w:sz="4" w:space="0" w:color="auto"/>
            </w:tcBorders>
            <w:shd w:val="clear" w:color="auto" w:fill="D9D9D9" w:themeFill="background1" w:themeFillShade="D9"/>
            <w:vAlign w:val="center"/>
          </w:tcPr>
          <w:p w14:paraId="712527CC" w14:textId="77777777" w:rsidR="007E7275" w:rsidRPr="00886FCC" w:rsidRDefault="007E7275" w:rsidP="007E7275">
            <w:pPr>
              <w:pStyle w:val="Listenabsatz"/>
              <w:ind w:left="0"/>
              <w:rPr>
                <w:b/>
                <w:sz w:val="24"/>
                <w:szCs w:val="24"/>
              </w:rPr>
            </w:pPr>
            <w:r w:rsidRPr="00886FCC">
              <w:rPr>
                <w:b/>
                <w:sz w:val="24"/>
                <w:szCs w:val="24"/>
              </w:rPr>
              <w:t>Verkehrsprüfungen</w:t>
            </w:r>
          </w:p>
        </w:tc>
        <w:tc>
          <w:tcPr>
            <w:tcW w:w="603" w:type="dxa"/>
            <w:tcBorders>
              <w:top w:val="single" w:sz="4" w:space="0" w:color="auto"/>
              <w:bottom w:val="dashed" w:sz="4" w:space="0" w:color="auto"/>
            </w:tcBorders>
            <w:shd w:val="clear" w:color="auto" w:fill="D9D9D9" w:themeFill="background1" w:themeFillShade="D9"/>
            <w:vAlign w:val="center"/>
          </w:tcPr>
          <w:p w14:paraId="3974B85E" w14:textId="77777777" w:rsidR="007E7275" w:rsidRPr="00886FCC" w:rsidRDefault="007E7275" w:rsidP="007E7275">
            <w:pPr>
              <w:pStyle w:val="Listenabsatz"/>
              <w:ind w:left="0"/>
              <w:jc w:val="center"/>
              <w:rPr>
                <w:b/>
                <w:sz w:val="24"/>
                <w:szCs w:val="24"/>
              </w:rPr>
            </w:pPr>
            <w:proofErr w:type="spellStart"/>
            <w:r w:rsidRPr="00886FCC">
              <w:rPr>
                <w:b/>
                <w:sz w:val="24"/>
                <w:szCs w:val="24"/>
              </w:rPr>
              <w:t>i.O</w:t>
            </w:r>
            <w:proofErr w:type="spellEnd"/>
            <w:r w:rsidRPr="00886FCC">
              <w:rPr>
                <w:b/>
                <w:sz w:val="24"/>
                <w:szCs w:val="24"/>
              </w:rPr>
              <w:t>.</w:t>
            </w:r>
          </w:p>
        </w:tc>
        <w:tc>
          <w:tcPr>
            <w:tcW w:w="2951" w:type="dxa"/>
            <w:tcBorders>
              <w:top w:val="single" w:sz="4" w:space="0" w:color="auto"/>
              <w:bottom w:val="dashed" w:sz="4" w:space="0" w:color="auto"/>
            </w:tcBorders>
            <w:shd w:val="clear" w:color="auto" w:fill="D9D9D9" w:themeFill="background1" w:themeFillShade="D9"/>
            <w:vAlign w:val="center"/>
          </w:tcPr>
          <w:p w14:paraId="4DD1C058" w14:textId="77777777" w:rsidR="007E7275" w:rsidRPr="00886FCC" w:rsidRDefault="007E7275" w:rsidP="007E7275">
            <w:pPr>
              <w:pStyle w:val="Listenabsatz"/>
              <w:ind w:left="0"/>
              <w:rPr>
                <w:b/>
                <w:sz w:val="24"/>
                <w:szCs w:val="24"/>
              </w:rPr>
            </w:pPr>
            <w:r w:rsidRPr="00886FCC">
              <w:rPr>
                <w:b/>
                <w:sz w:val="24"/>
                <w:szCs w:val="24"/>
              </w:rPr>
              <w:t>Feststellungen, Bemerkungen</w:t>
            </w:r>
          </w:p>
        </w:tc>
        <w:tc>
          <w:tcPr>
            <w:tcW w:w="1232" w:type="dxa"/>
            <w:tcBorders>
              <w:top w:val="single" w:sz="4" w:space="0" w:color="auto"/>
              <w:bottom w:val="dashed" w:sz="4" w:space="0" w:color="auto"/>
            </w:tcBorders>
            <w:shd w:val="clear" w:color="auto" w:fill="D9D9D9" w:themeFill="background1" w:themeFillShade="D9"/>
            <w:vAlign w:val="center"/>
          </w:tcPr>
          <w:p w14:paraId="02CCD3C7" w14:textId="77777777" w:rsidR="007E7275" w:rsidRPr="00886FCC" w:rsidRDefault="007E7275" w:rsidP="007E7275">
            <w:pPr>
              <w:pStyle w:val="Listenabsatz"/>
              <w:ind w:left="0"/>
              <w:rPr>
                <w:b/>
                <w:sz w:val="24"/>
                <w:szCs w:val="24"/>
              </w:rPr>
            </w:pPr>
            <w:r w:rsidRPr="00886FCC">
              <w:rPr>
                <w:b/>
                <w:sz w:val="24"/>
                <w:szCs w:val="24"/>
              </w:rPr>
              <w:t>Referenz</w:t>
            </w:r>
          </w:p>
        </w:tc>
      </w:tr>
      <w:tr w:rsidR="007E7275" w14:paraId="3721987B" w14:textId="77777777" w:rsidTr="004E6C17">
        <w:trPr>
          <w:trHeight w:val="567"/>
        </w:trPr>
        <w:tc>
          <w:tcPr>
            <w:tcW w:w="882" w:type="dxa"/>
            <w:tcBorders>
              <w:top w:val="single" w:sz="4" w:space="0" w:color="auto"/>
              <w:bottom w:val="dashed" w:sz="4" w:space="0" w:color="auto"/>
            </w:tcBorders>
            <w:vAlign w:val="center"/>
          </w:tcPr>
          <w:p w14:paraId="20A2D6DD" w14:textId="1BE9112C" w:rsidR="007E7275" w:rsidRDefault="007F69AD" w:rsidP="007E7275">
            <w:pPr>
              <w:pStyle w:val="Listenabsatz"/>
              <w:ind w:left="0"/>
            </w:pPr>
            <w:r>
              <w:t>21.</w:t>
            </w:r>
            <w:r w:rsidR="007E7275">
              <w:t>2.1*</w:t>
            </w:r>
          </w:p>
        </w:tc>
        <w:tc>
          <w:tcPr>
            <w:tcW w:w="3959" w:type="dxa"/>
            <w:tcBorders>
              <w:top w:val="single" w:sz="4" w:space="0" w:color="auto"/>
              <w:bottom w:val="dashed" w:sz="4" w:space="0" w:color="auto"/>
            </w:tcBorders>
            <w:vAlign w:val="center"/>
          </w:tcPr>
          <w:p w14:paraId="2219A69B" w14:textId="77777777" w:rsidR="007E7275" w:rsidRPr="00245D97" w:rsidRDefault="007E7275" w:rsidP="007E7275">
            <w:pPr>
              <w:pStyle w:val="Listenabsatz"/>
              <w:ind w:left="0"/>
            </w:pPr>
            <w:r>
              <w:t>Sind die spezialfinanzierten Bereiche in der Erfolgsrechnung ausgeglichen (Total Aufwand = Total Ertrag)?</w:t>
            </w:r>
            <w:r w:rsidRPr="00245D97">
              <w:t xml:space="preserve"> </w:t>
            </w:r>
          </w:p>
        </w:tc>
        <w:sdt>
          <w:sdtPr>
            <w:id w:val="518045011"/>
            <w14:checkbox>
              <w14:checked w14:val="0"/>
              <w14:checkedState w14:val="2612" w14:font="MS Gothic"/>
              <w14:uncheckedState w14:val="2610" w14:font="MS Gothic"/>
            </w14:checkbox>
          </w:sdtPr>
          <w:sdtEndPr/>
          <w:sdtContent>
            <w:tc>
              <w:tcPr>
                <w:tcW w:w="603" w:type="dxa"/>
                <w:tcBorders>
                  <w:top w:val="single" w:sz="4" w:space="0" w:color="auto"/>
                  <w:bottom w:val="dashed" w:sz="4" w:space="0" w:color="auto"/>
                </w:tcBorders>
                <w:vAlign w:val="center"/>
              </w:tcPr>
              <w:p w14:paraId="4D195A18" w14:textId="77777777" w:rsidR="007E7275" w:rsidRDefault="007E7275" w:rsidP="007E7275">
                <w:pPr>
                  <w:pStyle w:val="Listenabsatz"/>
                  <w:ind w:left="0"/>
                  <w:jc w:val="center"/>
                </w:pPr>
                <w:r>
                  <w:rPr>
                    <w:rFonts w:ascii="MS Gothic" w:eastAsia="MS Gothic" w:hAnsi="MS Gothic" w:hint="eastAsia"/>
                  </w:rPr>
                  <w:t>☐</w:t>
                </w:r>
              </w:p>
            </w:tc>
          </w:sdtContent>
        </w:sdt>
        <w:tc>
          <w:tcPr>
            <w:tcW w:w="2951" w:type="dxa"/>
            <w:tcBorders>
              <w:top w:val="single" w:sz="4" w:space="0" w:color="auto"/>
              <w:bottom w:val="dashed" w:sz="4" w:space="0" w:color="auto"/>
            </w:tcBorders>
            <w:vAlign w:val="center"/>
          </w:tcPr>
          <w:p w14:paraId="60A21B61" w14:textId="77777777" w:rsidR="007E7275" w:rsidRDefault="007E7275" w:rsidP="007E7275">
            <w:pPr>
              <w:pStyle w:val="Listenabsatz"/>
              <w:ind w:left="0"/>
            </w:pPr>
          </w:p>
        </w:tc>
        <w:tc>
          <w:tcPr>
            <w:tcW w:w="1232" w:type="dxa"/>
            <w:tcBorders>
              <w:top w:val="single" w:sz="4" w:space="0" w:color="auto"/>
              <w:bottom w:val="dashed" w:sz="4" w:space="0" w:color="auto"/>
            </w:tcBorders>
            <w:vAlign w:val="center"/>
          </w:tcPr>
          <w:p w14:paraId="46013380" w14:textId="77777777" w:rsidR="007E7275" w:rsidRDefault="007E7275" w:rsidP="007E7275">
            <w:pPr>
              <w:pStyle w:val="Listenabsatz"/>
              <w:ind w:left="0"/>
            </w:pPr>
          </w:p>
        </w:tc>
      </w:tr>
      <w:tr w:rsidR="007E7275" w14:paraId="23EB692D" w14:textId="77777777" w:rsidTr="004E6C17">
        <w:trPr>
          <w:trHeight w:val="567"/>
        </w:trPr>
        <w:tc>
          <w:tcPr>
            <w:tcW w:w="882" w:type="dxa"/>
            <w:tcBorders>
              <w:top w:val="dashed" w:sz="4" w:space="0" w:color="auto"/>
              <w:bottom w:val="dashed" w:sz="4" w:space="0" w:color="auto"/>
            </w:tcBorders>
            <w:vAlign w:val="center"/>
          </w:tcPr>
          <w:p w14:paraId="1EE37E80" w14:textId="7D6B8362" w:rsidR="007E7275" w:rsidRDefault="007F69AD" w:rsidP="007E7275">
            <w:pPr>
              <w:pStyle w:val="Listenabsatz"/>
              <w:ind w:left="0"/>
            </w:pPr>
            <w:r>
              <w:t>21.</w:t>
            </w:r>
            <w:r w:rsidR="007E7275">
              <w:t>2.2</w:t>
            </w:r>
          </w:p>
        </w:tc>
        <w:tc>
          <w:tcPr>
            <w:tcW w:w="3959" w:type="dxa"/>
            <w:tcBorders>
              <w:top w:val="dashed" w:sz="4" w:space="0" w:color="auto"/>
              <w:bottom w:val="dashed" w:sz="4" w:space="0" w:color="auto"/>
            </w:tcBorders>
            <w:vAlign w:val="center"/>
          </w:tcPr>
          <w:p w14:paraId="1878C9D9" w14:textId="77777777" w:rsidR="007E7275" w:rsidRDefault="007E7275" w:rsidP="007E7275">
            <w:pPr>
              <w:spacing w:before="60"/>
            </w:pPr>
            <w:r>
              <w:t>Wurden die Einlagen und Entnahmen korrekt verbucht?</w:t>
            </w:r>
          </w:p>
          <w:p w14:paraId="6CE43909" w14:textId="77777777" w:rsidR="007E7275" w:rsidRPr="004D2376" w:rsidRDefault="007E7275" w:rsidP="007E7275">
            <w:pPr>
              <w:spacing w:before="60"/>
              <w:rPr>
                <w:b/>
                <w:i/>
              </w:rPr>
            </w:pPr>
            <w:r w:rsidRPr="004D2376">
              <w:rPr>
                <w:b/>
                <w:i/>
              </w:rPr>
              <w:t>Spezialfinanzierungen im Fremdkapital</w:t>
            </w:r>
          </w:p>
          <w:p w14:paraId="0A6CF8BF" w14:textId="77777777" w:rsidR="007E7275" w:rsidRDefault="007E7275" w:rsidP="007E7275">
            <w:pPr>
              <w:spacing w:before="60"/>
            </w:pPr>
            <w:r>
              <w:t>Einlage:</w:t>
            </w:r>
          </w:p>
          <w:p w14:paraId="118F6F36" w14:textId="77777777" w:rsidR="007E7275" w:rsidRDefault="007E7275" w:rsidP="007E7275">
            <w:pPr>
              <w:spacing w:before="60"/>
            </w:pPr>
            <w:r>
              <w:t>Soll xxx.3500 Haben 2090</w:t>
            </w:r>
          </w:p>
          <w:p w14:paraId="46AA2A75" w14:textId="77777777" w:rsidR="007E7275" w:rsidRDefault="007E7275" w:rsidP="007E7275">
            <w:pPr>
              <w:spacing w:before="60"/>
            </w:pPr>
            <w:r>
              <w:t>Entnahme:</w:t>
            </w:r>
          </w:p>
          <w:p w14:paraId="092B9B0E" w14:textId="77777777" w:rsidR="007E7275" w:rsidRDefault="007E7275" w:rsidP="007E7275">
            <w:pPr>
              <w:spacing w:before="60"/>
            </w:pPr>
            <w:r>
              <w:t>Soll 2090 Haben xxx.4500</w:t>
            </w:r>
          </w:p>
          <w:p w14:paraId="68E825AD" w14:textId="77777777" w:rsidR="007E7275" w:rsidRPr="004D2376" w:rsidRDefault="007E7275" w:rsidP="007E7275">
            <w:pPr>
              <w:spacing w:before="60"/>
              <w:rPr>
                <w:b/>
                <w:i/>
              </w:rPr>
            </w:pPr>
            <w:r w:rsidRPr="004D2376">
              <w:rPr>
                <w:b/>
                <w:i/>
              </w:rPr>
              <w:t>Spezialfinanzierungen im Eigenkapital</w:t>
            </w:r>
          </w:p>
          <w:p w14:paraId="2CFA4387" w14:textId="77777777" w:rsidR="007E7275" w:rsidRDefault="007E7275" w:rsidP="007E7275">
            <w:pPr>
              <w:spacing w:before="60"/>
            </w:pPr>
            <w:r>
              <w:t>Einlage:</w:t>
            </w:r>
          </w:p>
          <w:p w14:paraId="17FD582E" w14:textId="77777777" w:rsidR="007E7275" w:rsidRDefault="007E7275" w:rsidP="007E7275">
            <w:pPr>
              <w:spacing w:before="60"/>
            </w:pPr>
            <w:r>
              <w:t>Soll xxx.3510 Haben 2900</w:t>
            </w:r>
          </w:p>
          <w:p w14:paraId="6D2C90C9" w14:textId="77777777" w:rsidR="007E7275" w:rsidRDefault="007E7275" w:rsidP="007E7275">
            <w:pPr>
              <w:spacing w:before="60"/>
            </w:pPr>
            <w:r>
              <w:t>Entnahme:</w:t>
            </w:r>
          </w:p>
          <w:p w14:paraId="61BB5213" w14:textId="77777777" w:rsidR="007E7275" w:rsidRDefault="007E7275" w:rsidP="007E7275">
            <w:pPr>
              <w:spacing w:before="60"/>
            </w:pPr>
            <w:r>
              <w:t>Soll 2900 Haben xxx.4510</w:t>
            </w:r>
          </w:p>
        </w:tc>
        <w:sdt>
          <w:sdtPr>
            <w:id w:val="-415476347"/>
            <w14:checkbox>
              <w14:checked w14:val="0"/>
              <w14:checkedState w14:val="2612" w14:font="MS Gothic"/>
              <w14:uncheckedState w14:val="2610" w14:font="MS Gothic"/>
            </w14:checkbox>
          </w:sdtPr>
          <w:sdtEndPr/>
          <w:sdtContent>
            <w:tc>
              <w:tcPr>
                <w:tcW w:w="603" w:type="dxa"/>
                <w:tcBorders>
                  <w:top w:val="dashed" w:sz="4" w:space="0" w:color="auto"/>
                  <w:bottom w:val="dashed" w:sz="4" w:space="0" w:color="auto"/>
                </w:tcBorders>
                <w:vAlign w:val="center"/>
              </w:tcPr>
              <w:p w14:paraId="6A4881D6" w14:textId="77777777" w:rsidR="007E7275" w:rsidRDefault="007E7275" w:rsidP="007E7275">
                <w:pPr>
                  <w:pStyle w:val="Listenabsatz"/>
                  <w:ind w:left="0"/>
                  <w:jc w:val="center"/>
                </w:pPr>
                <w:r>
                  <w:rPr>
                    <w:rFonts w:ascii="MS Gothic" w:eastAsia="MS Gothic" w:hAnsi="MS Gothic" w:hint="eastAsia"/>
                  </w:rPr>
                  <w:t>☐</w:t>
                </w:r>
              </w:p>
            </w:tc>
          </w:sdtContent>
        </w:sdt>
        <w:tc>
          <w:tcPr>
            <w:tcW w:w="2951" w:type="dxa"/>
            <w:tcBorders>
              <w:top w:val="dashed" w:sz="4" w:space="0" w:color="auto"/>
              <w:bottom w:val="dashed" w:sz="4" w:space="0" w:color="auto"/>
            </w:tcBorders>
            <w:vAlign w:val="center"/>
          </w:tcPr>
          <w:p w14:paraId="7AA9CDE6" w14:textId="77777777" w:rsidR="007E7275" w:rsidRDefault="007E7275" w:rsidP="007E7275">
            <w:pPr>
              <w:pStyle w:val="Listenabsatz"/>
              <w:ind w:left="0"/>
            </w:pPr>
          </w:p>
        </w:tc>
        <w:tc>
          <w:tcPr>
            <w:tcW w:w="1232" w:type="dxa"/>
            <w:tcBorders>
              <w:top w:val="dashed" w:sz="4" w:space="0" w:color="auto"/>
              <w:bottom w:val="dashed" w:sz="4" w:space="0" w:color="auto"/>
            </w:tcBorders>
            <w:vAlign w:val="center"/>
          </w:tcPr>
          <w:p w14:paraId="5F4CE49E" w14:textId="77777777" w:rsidR="007E7275" w:rsidRDefault="007E7275" w:rsidP="007E7275">
            <w:pPr>
              <w:pStyle w:val="Listenabsatz"/>
              <w:ind w:left="0"/>
            </w:pPr>
          </w:p>
        </w:tc>
      </w:tr>
      <w:tr w:rsidR="007E7275" w14:paraId="57B51DEE" w14:textId="77777777" w:rsidTr="004E6C17">
        <w:trPr>
          <w:trHeight w:val="567"/>
        </w:trPr>
        <w:tc>
          <w:tcPr>
            <w:tcW w:w="882" w:type="dxa"/>
            <w:tcBorders>
              <w:top w:val="dashed" w:sz="4" w:space="0" w:color="auto"/>
              <w:bottom w:val="dashed" w:sz="4" w:space="0" w:color="auto"/>
            </w:tcBorders>
            <w:vAlign w:val="center"/>
          </w:tcPr>
          <w:p w14:paraId="192EACC8" w14:textId="2566893E" w:rsidR="007E7275" w:rsidRDefault="007F69AD" w:rsidP="007E7275">
            <w:pPr>
              <w:pStyle w:val="Listenabsatz"/>
              <w:ind w:left="0"/>
            </w:pPr>
            <w:r>
              <w:t>21.</w:t>
            </w:r>
            <w:r w:rsidR="007E7275">
              <w:t>2.3</w:t>
            </w:r>
          </w:p>
        </w:tc>
        <w:tc>
          <w:tcPr>
            <w:tcW w:w="3959" w:type="dxa"/>
            <w:tcBorders>
              <w:top w:val="dashed" w:sz="4" w:space="0" w:color="auto"/>
              <w:bottom w:val="dashed" w:sz="4" w:space="0" w:color="auto"/>
            </w:tcBorders>
            <w:vAlign w:val="center"/>
          </w:tcPr>
          <w:p w14:paraId="2EA7286F" w14:textId="77777777" w:rsidR="007E7275" w:rsidRPr="00245D97" w:rsidRDefault="007E7275" w:rsidP="007E7275">
            <w:pPr>
              <w:spacing w:before="60"/>
            </w:pPr>
            <w:r>
              <w:t>Wurden die Spezialfinanzierungen korrekt verzinst (Verpflichtungskonto und bilanziertes Verwaltungsvermögen)?</w:t>
            </w:r>
          </w:p>
        </w:tc>
        <w:sdt>
          <w:sdtPr>
            <w:id w:val="-2001646629"/>
            <w14:checkbox>
              <w14:checked w14:val="0"/>
              <w14:checkedState w14:val="2612" w14:font="MS Gothic"/>
              <w14:uncheckedState w14:val="2610" w14:font="MS Gothic"/>
            </w14:checkbox>
          </w:sdtPr>
          <w:sdtEndPr/>
          <w:sdtContent>
            <w:tc>
              <w:tcPr>
                <w:tcW w:w="603" w:type="dxa"/>
                <w:tcBorders>
                  <w:top w:val="dashed" w:sz="4" w:space="0" w:color="auto"/>
                  <w:bottom w:val="dashed" w:sz="4" w:space="0" w:color="auto"/>
                </w:tcBorders>
                <w:vAlign w:val="center"/>
              </w:tcPr>
              <w:p w14:paraId="5DC6F181" w14:textId="77777777" w:rsidR="007E7275" w:rsidRDefault="007E7275" w:rsidP="007E7275">
                <w:pPr>
                  <w:pStyle w:val="Listenabsatz"/>
                  <w:ind w:left="0"/>
                  <w:jc w:val="center"/>
                </w:pPr>
                <w:r>
                  <w:rPr>
                    <w:rFonts w:ascii="MS Gothic" w:eastAsia="MS Gothic" w:hAnsi="MS Gothic" w:hint="eastAsia"/>
                  </w:rPr>
                  <w:t>☐</w:t>
                </w:r>
              </w:p>
            </w:tc>
          </w:sdtContent>
        </w:sdt>
        <w:tc>
          <w:tcPr>
            <w:tcW w:w="2951" w:type="dxa"/>
            <w:tcBorders>
              <w:top w:val="dashed" w:sz="4" w:space="0" w:color="auto"/>
              <w:bottom w:val="dashed" w:sz="4" w:space="0" w:color="auto"/>
            </w:tcBorders>
            <w:vAlign w:val="center"/>
          </w:tcPr>
          <w:p w14:paraId="342BD122" w14:textId="77777777" w:rsidR="007E7275" w:rsidRDefault="007E7275" w:rsidP="007E7275">
            <w:pPr>
              <w:pStyle w:val="Listenabsatz"/>
              <w:ind w:left="0"/>
            </w:pPr>
          </w:p>
        </w:tc>
        <w:tc>
          <w:tcPr>
            <w:tcW w:w="1232" w:type="dxa"/>
            <w:tcBorders>
              <w:top w:val="dashed" w:sz="4" w:space="0" w:color="auto"/>
              <w:bottom w:val="dashed" w:sz="4" w:space="0" w:color="auto"/>
            </w:tcBorders>
            <w:vAlign w:val="center"/>
          </w:tcPr>
          <w:p w14:paraId="1002D514" w14:textId="77777777" w:rsidR="007E7275" w:rsidRDefault="007E7275" w:rsidP="007E7275">
            <w:pPr>
              <w:pStyle w:val="Listenabsatz"/>
              <w:ind w:left="0"/>
            </w:pPr>
          </w:p>
        </w:tc>
      </w:tr>
      <w:tr w:rsidR="007E7275" w14:paraId="694B4AAD" w14:textId="77777777" w:rsidTr="00886FCC">
        <w:trPr>
          <w:trHeight w:val="567"/>
        </w:trPr>
        <w:tc>
          <w:tcPr>
            <w:tcW w:w="882" w:type="dxa"/>
            <w:tcBorders>
              <w:top w:val="single" w:sz="4" w:space="0" w:color="auto"/>
              <w:bottom w:val="dashed" w:sz="4" w:space="0" w:color="auto"/>
            </w:tcBorders>
            <w:shd w:val="clear" w:color="auto" w:fill="D9D9D9" w:themeFill="background1" w:themeFillShade="D9"/>
            <w:vAlign w:val="center"/>
          </w:tcPr>
          <w:p w14:paraId="5A4A201B" w14:textId="02978CCC" w:rsidR="007E7275" w:rsidRPr="00886FCC" w:rsidRDefault="007F69AD" w:rsidP="007E7275">
            <w:pPr>
              <w:pStyle w:val="Listenabsatz"/>
              <w:ind w:left="0"/>
              <w:rPr>
                <w:b/>
                <w:sz w:val="24"/>
                <w:szCs w:val="24"/>
              </w:rPr>
            </w:pPr>
            <w:r>
              <w:rPr>
                <w:b/>
                <w:sz w:val="24"/>
                <w:szCs w:val="24"/>
              </w:rPr>
              <w:t>21.</w:t>
            </w:r>
            <w:r w:rsidR="007E7275" w:rsidRPr="00886FCC">
              <w:rPr>
                <w:b/>
                <w:sz w:val="24"/>
                <w:szCs w:val="24"/>
              </w:rPr>
              <w:t>3</w:t>
            </w:r>
          </w:p>
        </w:tc>
        <w:tc>
          <w:tcPr>
            <w:tcW w:w="3959" w:type="dxa"/>
            <w:tcBorders>
              <w:top w:val="single" w:sz="4" w:space="0" w:color="auto"/>
              <w:bottom w:val="dashed" w:sz="4" w:space="0" w:color="auto"/>
            </w:tcBorders>
            <w:shd w:val="clear" w:color="auto" w:fill="D9D9D9" w:themeFill="background1" w:themeFillShade="D9"/>
            <w:vAlign w:val="center"/>
          </w:tcPr>
          <w:p w14:paraId="68BE942E" w14:textId="77777777" w:rsidR="007E7275" w:rsidRPr="00886FCC" w:rsidRDefault="007E7275" w:rsidP="007E7275">
            <w:pPr>
              <w:pStyle w:val="Listenabsatz"/>
              <w:ind w:left="0"/>
              <w:rPr>
                <w:b/>
                <w:sz w:val="24"/>
                <w:szCs w:val="24"/>
              </w:rPr>
            </w:pPr>
            <w:r w:rsidRPr="00886FCC">
              <w:rPr>
                <w:b/>
                <w:sz w:val="24"/>
                <w:szCs w:val="24"/>
              </w:rPr>
              <w:t>Übrige Prüfungshandlungen</w:t>
            </w:r>
          </w:p>
        </w:tc>
        <w:tc>
          <w:tcPr>
            <w:tcW w:w="603" w:type="dxa"/>
            <w:tcBorders>
              <w:top w:val="single" w:sz="4" w:space="0" w:color="auto"/>
              <w:bottom w:val="dashed" w:sz="4" w:space="0" w:color="auto"/>
            </w:tcBorders>
            <w:shd w:val="clear" w:color="auto" w:fill="D9D9D9" w:themeFill="background1" w:themeFillShade="D9"/>
            <w:vAlign w:val="center"/>
          </w:tcPr>
          <w:p w14:paraId="7247A9E2" w14:textId="77777777" w:rsidR="007E7275" w:rsidRPr="00886FCC" w:rsidRDefault="007E7275" w:rsidP="007E7275">
            <w:pPr>
              <w:pStyle w:val="Listenabsatz"/>
              <w:ind w:left="0"/>
              <w:jc w:val="center"/>
              <w:rPr>
                <w:b/>
                <w:sz w:val="24"/>
                <w:szCs w:val="24"/>
              </w:rPr>
            </w:pPr>
            <w:proofErr w:type="spellStart"/>
            <w:r w:rsidRPr="00886FCC">
              <w:rPr>
                <w:b/>
                <w:sz w:val="24"/>
                <w:szCs w:val="24"/>
              </w:rPr>
              <w:t>i.O</w:t>
            </w:r>
            <w:proofErr w:type="spellEnd"/>
            <w:r w:rsidRPr="00886FCC">
              <w:rPr>
                <w:b/>
                <w:sz w:val="24"/>
                <w:szCs w:val="24"/>
              </w:rPr>
              <w:t>.</w:t>
            </w:r>
          </w:p>
        </w:tc>
        <w:tc>
          <w:tcPr>
            <w:tcW w:w="2951" w:type="dxa"/>
            <w:tcBorders>
              <w:top w:val="single" w:sz="4" w:space="0" w:color="auto"/>
              <w:bottom w:val="dashed" w:sz="4" w:space="0" w:color="auto"/>
            </w:tcBorders>
            <w:shd w:val="clear" w:color="auto" w:fill="D9D9D9" w:themeFill="background1" w:themeFillShade="D9"/>
            <w:vAlign w:val="center"/>
          </w:tcPr>
          <w:p w14:paraId="424D4900" w14:textId="77777777" w:rsidR="007E7275" w:rsidRPr="00886FCC" w:rsidRDefault="007E7275" w:rsidP="007E7275">
            <w:pPr>
              <w:pStyle w:val="Listenabsatz"/>
              <w:ind w:left="0"/>
              <w:rPr>
                <w:b/>
                <w:sz w:val="24"/>
                <w:szCs w:val="24"/>
              </w:rPr>
            </w:pPr>
            <w:r w:rsidRPr="00886FCC">
              <w:rPr>
                <w:b/>
                <w:sz w:val="24"/>
                <w:szCs w:val="24"/>
              </w:rPr>
              <w:t>Feststellungen, Bemerkungen</w:t>
            </w:r>
          </w:p>
        </w:tc>
        <w:tc>
          <w:tcPr>
            <w:tcW w:w="1232" w:type="dxa"/>
            <w:tcBorders>
              <w:top w:val="single" w:sz="4" w:space="0" w:color="auto"/>
              <w:bottom w:val="dashed" w:sz="4" w:space="0" w:color="auto"/>
            </w:tcBorders>
            <w:shd w:val="clear" w:color="auto" w:fill="D9D9D9" w:themeFill="background1" w:themeFillShade="D9"/>
            <w:vAlign w:val="center"/>
          </w:tcPr>
          <w:p w14:paraId="29F64F41" w14:textId="77777777" w:rsidR="007E7275" w:rsidRPr="00886FCC" w:rsidRDefault="007E7275" w:rsidP="007E7275">
            <w:pPr>
              <w:pStyle w:val="Listenabsatz"/>
              <w:ind w:left="0"/>
              <w:rPr>
                <w:b/>
                <w:sz w:val="24"/>
                <w:szCs w:val="24"/>
              </w:rPr>
            </w:pPr>
            <w:r w:rsidRPr="00886FCC">
              <w:rPr>
                <w:b/>
                <w:sz w:val="24"/>
                <w:szCs w:val="24"/>
              </w:rPr>
              <w:t>Referenz</w:t>
            </w:r>
          </w:p>
        </w:tc>
      </w:tr>
      <w:tr w:rsidR="007E7275" w14:paraId="302DCE0A" w14:textId="77777777" w:rsidTr="004E6C17">
        <w:trPr>
          <w:trHeight w:val="567"/>
        </w:trPr>
        <w:tc>
          <w:tcPr>
            <w:tcW w:w="882" w:type="dxa"/>
            <w:tcBorders>
              <w:top w:val="single" w:sz="4" w:space="0" w:color="auto"/>
              <w:bottom w:val="dashed" w:sz="4" w:space="0" w:color="auto"/>
            </w:tcBorders>
            <w:vAlign w:val="center"/>
          </w:tcPr>
          <w:p w14:paraId="087CB56E" w14:textId="46E5187C" w:rsidR="007E7275" w:rsidRDefault="007F69AD" w:rsidP="007E7275">
            <w:pPr>
              <w:pStyle w:val="Listenabsatz"/>
              <w:ind w:left="0"/>
            </w:pPr>
            <w:r>
              <w:t>21.</w:t>
            </w:r>
            <w:r w:rsidR="007E7275">
              <w:t>3.1</w:t>
            </w:r>
          </w:p>
        </w:tc>
        <w:tc>
          <w:tcPr>
            <w:tcW w:w="3959" w:type="dxa"/>
            <w:tcBorders>
              <w:top w:val="single" w:sz="4" w:space="0" w:color="auto"/>
              <w:bottom w:val="dashed" w:sz="4" w:space="0" w:color="auto"/>
            </w:tcBorders>
            <w:vAlign w:val="center"/>
          </w:tcPr>
          <w:p w14:paraId="3348E3A0" w14:textId="77777777" w:rsidR="007E7275" w:rsidRDefault="007E7275" w:rsidP="007E7275">
            <w:pPr>
              <w:pStyle w:val="Listenabsatz"/>
              <w:ind w:left="0"/>
            </w:pPr>
            <w:r>
              <w:t>Ist der Verwendungszweck der spezialfinanzierten Bereiche noch gegeben?</w:t>
            </w:r>
          </w:p>
        </w:tc>
        <w:sdt>
          <w:sdtPr>
            <w:id w:val="1452904433"/>
            <w14:checkbox>
              <w14:checked w14:val="0"/>
              <w14:checkedState w14:val="2612" w14:font="MS Gothic"/>
              <w14:uncheckedState w14:val="2610" w14:font="MS Gothic"/>
            </w14:checkbox>
          </w:sdtPr>
          <w:sdtEndPr/>
          <w:sdtContent>
            <w:tc>
              <w:tcPr>
                <w:tcW w:w="603" w:type="dxa"/>
                <w:tcBorders>
                  <w:top w:val="single" w:sz="4" w:space="0" w:color="auto"/>
                  <w:bottom w:val="dashed" w:sz="4" w:space="0" w:color="auto"/>
                </w:tcBorders>
                <w:vAlign w:val="center"/>
              </w:tcPr>
              <w:p w14:paraId="0E51407A" w14:textId="77777777" w:rsidR="007E7275" w:rsidRDefault="007E7275" w:rsidP="007E7275">
                <w:pPr>
                  <w:pStyle w:val="Listenabsatz"/>
                  <w:ind w:left="0"/>
                  <w:jc w:val="center"/>
                </w:pPr>
                <w:r>
                  <w:rPr>
                    <w:rFonts w:ascii="MS Gothic" w:eastAsia="MS Gothic" w:hAnsi="MS Gothic" w:hint="eastAsia"/>
                  </w:rPr>
                  <w:t>☐</w:t>
                </w:r>
              </w:p>
            </w:tc>
          </w:sdtContent>
        </w:sdt>
        <w:tc>
          <w:tcPr>
            <w:tcW w:w="2951" w:type="dxa"/>
            <w:tcBorders>
              <w:top w:val="single" w:sz="4" w:space="0" w:color="auto"/>
              <w:bottom w:val="dashed" w:sz="4" w:space="0" w:color="auto"/>
            </w:tcBorders>
            <w:vAlign w:val="center"/>
          </w:tcPr>
          <w:p w14:paraId="5E234982" w14:textId="77777777" w:rsidR="007E7275" w:rsidRDefault="007E7275" w:rsidP="007E7275">
            <w:pPr>
              <w:pStyle w:val="Listenabsatz"/>
              <w:ind w:left="0"/>
            </w:pPr>
          </w:p>
        </w:tc>
        <w:tc>
          <w:tcPr>
            <w:tcW w:w="1232" w:type="dxa"/>
            <w:tcBorders>
              <w:top w:val="single" w:sz="4" w:space="0" w:color="auto"/>
              <w:bottom w:val="dashed" w:sz="4" w:space="0" w:color="auto"/>
            </w:tcBorders>
            <w:vAlign w:val="center"/>
          </w:tcPr>
          <w:p w14:paraId="0AC7DB1E" w14:textId="77777777" w:rsidR="007E7275" w:rsidRDefault="007E7275" w:rsidP="007E7275">
            <w:pPr>
              <w:pStyle w:val="Listenabsatz"/>
              <w:ind w:left="0"/>
            </w:pPr>
          </w:p>
        </w:tc>
      </w:tr>
      <w:tr w:rsidR="007E7275" w14:paraId="4280BCE5" w14:textId="77777777" w:rsidTr="00242072">
        <w:trPr>
          <w:trHeight w:val="567"/>
        </w:trPr>
        <w:tc>
          <w:tcPr>
            <w:tcW w:w="882" w:type="dxa"/>
            <w:tcBorders>
              <w:top w:val="single" w:sz="4" w:space="0" w:color="auto"/>
              <w:bottom w:val="single" w:sz="4" w:space="0" w:color="auto"/>
            </w:tcBorders>
            <w:shd w:val="clear" w:color="auto" w:fill="D9D9D9" w:themeFill="background1" w:themeFillShade="D9"/>
            <w:vAlign w:val="center"/>
          </w:tcPr>
          <w:p w14:paraId="09B6D24A" w14:textId="52F899F9" w:rsidR="007E7275" w:rsidRPr="00523C50" w:rsidRDefault="007F69AD" w:rsidP="007E7275">
            <w:pPr>
              <w:pStyle w:val="Listenabsatz"/>
              <w:ind w:left="0"/>
              <w:rPr>
                <w:b/>
                <w:sz w:val="24"/>
                <w:szCs w:val="24"/>
              </w:rPr>
            </w:pPr>
            <w:r>
              <w:rPr>
                <w:b/>
                <w:sz w:val="24"/>
                <w:szCs w:val="24"/>
              </w:rPr>
              <w:t>21.</w:t>
            </w:r>
            <w:r w:rsidR="007E7275" w:rsidRPr="00523C50">
              <w:rPr>
                <w:b/>
                <w:sz w:val="24"/>
                <w:szCs w:val="24"/>
              </w:rPr>
              <w:t>4</w:t>
            </w:r>
          </w:p>
        </w:tc>
        <w:tc>
          <w:tcPr>
            <w:tcW w:w="8745" w:type="dxa"/>
            <w:gridSpan w:val="4"/>
            <w:tcBorders>
              <w:top w:val="single" w:sz="4" w:space="0" w:color="auto"/>
              <w:bottom w:val="single" w:sz="4" w:space="0" w:color="auto"/>
            </w:tcBorders>
            <w:shd w:val="clear" w:color="auto" w:fill="D9D9D9" w:themeFill="background1" w:themeFillShade="D9"/>
            <w:vAlign w:val="center"/>
          </w:tcPr>
          <w:p w14:paraId="45AE15A2" w14:textId="77777777" w:rsidR="007E7275" w:rsidRPr="00523C50" w:rsidRDefault="007E7275" w:rsidP="007E7275">
            <w:pPr>
              <w:pStyle w:val="Listenabsatz"/>
              <w:ind w:left="0"/>
              <w:rPr>
                <w:b/>
                <w:sz w:val="24"/>
                <w:szCs w:val="24"/>
              </w:rPr>
            </w:pPr>
            <w:r w:rsidRPr="00523C50">
              <w:rPr>
                <w:b/>
                <w:sz w:val="24"/>
                <w:szCs w:val="24"/>
              </w:rPr>
              <w:t>Prüfungsbefund, abschliessende Beurteilung</w:t>
            </w:r>
          </w:p>
        </w:tc>
      </w:tr>
      <w:tr w:rsidR="007E7275" w14:paraId="364B7148" w14:textId="77777777" w:rsidTr="00242072">
        <w:trPr>
          <w:trHeight w:val="567"/>
        </w:trPr>
        <w:tc>
          <w:tcPr>
            <w:tcW w:w="9627" w:type="dxa"/>
            <w:gridSpan w:val="5"/>
            <w:tcBorders>
              <w:top w:val="single" w:sz="4" w:space="0" w:color="auto"/>
              <w:bottom w:val="single" w:sz="4" w:space="0" w:color="auto"/>
            </w:tcBorders>
            <w:vAlign w:val="center"/>
          </w:tcPr>
          <w:p w14:paraId="5FDB7D3F" w14:textId="77777777" w:rsidR="007E7275" w:rsidRPr="00242072" w:rsidRDefault="007E7275" w:rsidP="007E7275">
            <w:pPr>
              <w:pStyle w:val="Listenabsatz"/>
              <w:ind w:left="0"/>
              <w:rPr>
                <w:b/>
              </w:rPr>
            </w:pPr>
          </w:p>
          <w:p w14:paraId="0260D4D9" w14:textId="77777777" w:rsidR="007E7275" w:rsidRPr="00242072" w:rsidRDefault="007E7275" w:rsidP="007E7275">
            <w:pPr>
              <w:pStyle w:val="Listenabsatz"/>
              <w:ind w:left="0"/>
              <w:rPr>
                <w:b/>
              </w:rPr>
            </w:pPr>
          </w:p>
          <w:p w14:paraId="57D23F14" w14:textId="77777777" w:rsidR="007E7275" w:rsidRDefault="007E7275" w:rsidP="007E7275">
            <w:pPr>
              <w:pStyle w:val="Listenabsatz"/>
              <w:ind w:left="0"/>
              <w:rPr>
                <w:b/>
              </w:rPr>
            </w:pPr>
          </w:p>
          <w:p w14:paraId="37CACF97" w14:textId="77777777" w:rsidR="007E7275" w:rsidRDefault="007E7275" w:rsidP="007E7275">
            <w:pPr>
              <w:pStyle w:val="Listenabsatz"/>
              <w:ind w:left="0"/>
              <w:rPr>
                <w:b/>
              </w:rPr>
            </w:pPr>
          </w:p>
          <w:p w14:paraId="7A8A9EDB" w14:textId="77777777" w:rsidR="007E7275" w:rsidRPr="00242072" w:rsidRDefault="007E7275" w:rsidP="007E7275">
            <w:pPr>
              <w:pStyle w:val="Listenabsatz"/>
              <w:ind w:left="0"/>
              <w:rPr>
                <w:b/>
              </w:rPr>
            </w:pPr>
          </w:p>
          <w:p w14:paraId="32FD30F2" w14:textId="77777777" w:rsidR="007E7275" w:rsidRPr="00523C50" w:rsidRDefault="007E7275" w:rsidP="007E7275">
            <w:pPr>
              <w:pStyle w:val="Listenabsatz"/>
              <w:ind w:left="0"/>
              <w:rPr>
                <w:b/>
                <w:sz w:val="24"/>
                <w:szCs w:val="24"/>
              </w:rPr>
            </w:pPr>
          </w:p>
        </w:tc>
      </w:tr>
      <w:tr w:rsidR="007E7275" w14:paraId="164827F6" w14:textId="77777777" w:rsidTr="007F52C0">
        <w:trPr>
          <w:trHeight w:val="340"/>
        </w:trPr>
        <w:tc>
          <w:tcPr>
            <w:tcW w:w="9627" w:type="dxa"/>
            <w:gridSpan w:val="5"/>
            <w:tcBorders>
              <w:top w:val="single" w:sz="4" w:space="0" w:color="auto"/>
              <w:left w:val="nil"/>
              <w:bottom w:val="nil"/>
              <w:right w:val="nil"/>
            </w:tcBorders>
            <w:vAlign w:val="center"/>
          </w:tcPr>
          <w:p w14:paraId="0745A7EF" w14:textId="77777777" w:rsidR="007E7275" w:rsidRDefault="007E7275" w:rsidP="007E7275">
            <w:pPr>
              <w:pStyle w:val="Listenabsatz"/>
              <w:ind w:left="0"/>
            </w:pPr>
          </w:p>
        </w:tc>
      </w:tr>
      <w:tr w:rsidR="007E7275" w14:paraId="33EC000C" w14:textId="77777777" w:rsidTr="007F52C0">
        <w:trPr>
          <w:trHeight w:val="340"/>
        </w:trPr>
        <w:tc>
          <w:tcPr>
            <w:tcW w:w="9627" w:type="dxa"/>
            <w:gridSpan w:val="5"/>
            <w:tcBorders>
              <w:top w:val="nil"/>
              <w:left w:val="nil"/>
              <w:bottom w:val="nil"/>
              <w:right w:val="nil"/>
            </w:tcBorders>
            <w:vAlign w:val="center"/>
          </w:tcPr>
          <w:p w14:paraId="6931BB51" w14:textId="77777777" w:rsidR="007E7275" w:rsidRDefault="007E7275" w:rsidP="007E7275">
            <w:pPr>
              <w:pStyle w:val="Listenabsatz"/>
              <w:ind w:left="0"/>
            </w:pPr>
          </w:p>
        </w:tc>
      </w:tr>
    </w:tbl>
    <w:p w14:paraId="7FCA9C3B" w14:textId="77777777" w:rsidR="00DC0AE3" w:rsidRPr="000C47F4" w:rsidRDefault="00DC0AE3" w:rsidP="003C1505">
      <w:bookmarkStart w:id="0" w:name="_GoBack"/>
      <w:bookmarkEnd w:id="0"/>
    </w:p>
    <w:sectPr w:rsidR="00DC0AE3" w:rsidRPr="000C47F4" w:rsidSect="00833EA6">
      <w:footerReference w:type="default" r:id="rId12"/>
      <w:headerReference w:type="first" r:id="rId13"/>
      <w:footerReference w:type="first" r:id="rId14"/>
      <w:pgSz w:w="11906" w:h="16838" w:code="9"/>
      <w:pgMar w:top="1985" w:right="851" w:bottom="1219"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F7A2A7" w14:textId="77777777" w:rsidR="00E2086E" w:rsidRDefault="00E2086E" w:rsidP="004F60AB">
      <w:pPr>
        <w:spacing w:line="240" w:lineRule="auto"/>
      </w:pPr>
      <w:r>
        <w:separator/>
      </w:r>
    </w:p>
  </w:endnote>
  <w:endnote w:type="continuationSeparator" w:id="0">
    <w:p w14:paraId="6B806D0D" w14:textId="77777777" w:rsidR="00E2086E" w:rsidRDefault="00E2086E" w:rsidP="004F60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Std-L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29D26" w14:textId="1B5BAE6D" w:rsidR="004A533B" w:rsidRDefault="00520B14" w:rsidP="004A533B">
    <w:pPr>
      <w:pStyle w:val="Fuzeile"/>
    </w:pPr>
    <w:fldSimple w:instr=" FILENAME   \* MERGEFORMAT ">
      <w:r w:rsidR="000A086A">
        <w:t>GPK-Handbuch_21 Spezialfinanzierungen</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BC43F" w14:textId="25B1A6ED" w:rsidR="00657F6F" w:rsidRDefault="000A086A">
    <w:pPr>
      <w:pStyle w:val="Fuzeile"/>
    </w:pPr>
    <w:r>
      <w:fldChar w:fldCharType="begin"/>
    </w:r>
    <w:r>
      <w:instrText xml:space="preserve"> FILENAME   \* MERGEFORMAT </w:instrText>
    </w:r>
    <w:r>
      <w:fldChar w:fldCharType="separate"/>
    </w:r>
    <w:r>
      <w:t>GPK-Handbuch_21 Spezialfinanzierungen</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CFF718" w14:textId="77777777" w:rsidR="00E2086E" w:rsidRDefault="00E2086E" w:rsidP="004F60AB">
      <w:pPr>
        <w:spacing w:line="240" w:lineRule="auto"/>
      </w:pPr>
      <w:r>
        <w:separator/>
      </w:r>
    </w:p>
  </w:footnote>
  <w:footnote w:type="continuationSeparator" w:id="0">
    <w:p w14:paraId="61DD2476" w14:textId="77777777" w:rsidR="00E2086E" w:rsidRDefault="00E2086E" w:rsidP="004F60A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F880D2" w14:textId="77777777" w:rsidR="00DC0AE3" w:rsidRPr="00DC0AE3" w:rsidRDefault="00DC0AE3" w:rsidP="0095071A">
    <w:pPr>
      <w:pStyle w:val="Kopfzeile"/>
      <w:tabs>
        <w:tab w:val="clear" w:pos="9639"/>
        <w:tab w:val="left" w:pos="6237"/>
        <w:tab w:val="left" w:pos="7938"/>
        <w:tab w:val="right" w:pos="9637"/>
      </w:tabs>
      <w:rPr>
        <w:b/>
        <w:u w:val="single"/>
      </w:rPr>
    </w:pPr>
    <w:r w:rsidRPr="00296256">
      <w:rPr>
        <w:b/>
      </w:rPr>
      <w:t>GPK-Handbuch</w:t>
    </w:r>
    <w:r>
      <w:rPr>
        <w:b/>
      </w:rPr>
      <w:tab/>
    </w:r>
    <w:r w:rsidRPr="00DC0AE3">
      <w:t>Rechnungsjahr:</w:t>
    </w:r>
    <w:r w:rsidRPr="00DC0AE3">
      <w:tab/>
    </w:r>
    <w:r w:rsidRPr="00DC0AE3">
      <w:rPr>
        <w:u w:val="single"/>
      </w:rPr>
      <w:tab/>
    </w:r>
  </w:p>
  <w:p w14:paraId="6672ECCD" w14:textId="77777777" w:rsidR="00DC0AE3" w:rsidRPr="00DC0AE3" w:rsidRDefault="00DC0AE3" w:rsidP="00EF43A5">
    <w:pPr>
      <w:pStyle w:val="Kopfzeile"/>
      <w:tabs>
        <w:tab w:val="clear" w:pos="9639"/>
        <w:tab w:val="left" w:pos="6237"/>
        <w:tab w:val="left" w:pos="7938"/>
        <w:tab w:val="right" w:pos="9637"/>
      </w:tabs>
      <w:spacing w:line="140" w:lineRule="exact"/>
      <w:rPr>
        <w:b/>
        <w:sz w:val="16"/>
        <w:szCs w:val="16"/>
      </w:rPr>
    </w:pPr>
  </w:p>
  <w:p w14:paraId="61F35F9E" w14:textId="77777777" w:rsidR="00DC0AE3" w:rsidRDefault="00DC0AE3" w:rsidP="0095071A">
    <w:pPr>
      <w:pStyle w:val="Kopfzeile"/>
      <w:tabs>
        <w:tab w:val="clear" w:pos="9639"/>
        <w:tab w:val="left" w:pos="6237"/>
        <w:tab w:val="left" w:pos="7938"/>
        <w:tab w:val="right" w:pos="9637"/>
      </w:tabs>
      <w:rPr>
        <w:u w:val="single"/>
      </w:rPr>
    </w:pPr>
    <w:r w:rsidRPr="00296256">
      <w:rPr>
        <w:b/>
        <w:sz w:val="28"/>
        <w:szCs w:val="28"/>
      </w:rPr>
      <w:t>Arbeitspapiere</w:t>
    </w:r>
    <w:r>
      <w:rPr>
        <w:b/>
      </w:rPr>
      <w:tab/>
    </w:r>
    <w:r w:rsidRPr="00DC0AE3">
      <w:t xml:space="preserve">Datum: </w:t>
    </w:r>
    <w:r w:rsidRPr="00DC0AE3">
      <w:tab/>
    </w:r>
    <w:r w:rsidRPr="00DC0AE3">
      <w:rPr>
        <w:u w:val="single"/>
      </w:rPr>
      <w:tab/>
    </w:r>
  </w:p>
  <w:p w14:paraId="50A826DC" w14:textId="77777777" w:rsidR="00E2799C" w:rsidRPr="00E2799C" w:rsidRDefault="00E2799C" w:rsidP="00EF43A5">
    <w:pPr>
      <w:pStyle w:val="Kopfzeile"/>
      <w:tabs>
        <w:tab w:val="clear" w:pos="9639"/>
        <w:tab w:val="left" w:pos="6237"/>
        <w:tab w:val="left" w:pos="7938"/>
        <w:tab w:val="right" w:pos="9637"/>
      </w:tabs>
      <w:spacing w:line="160" w:lineRule="exact"/>
      <w:rPr>
        <w:sz w:val="16"/>
        <w:szCs w:val="16"/>
      </w:rPr>
    </w:pPr>
  </w:p>
  <w:p w14:paraId="5DE7A66E" w14:textId="77777777" w:rsidR="00E2799C" w:rsidRPr="00E2799C" w:rsidRDefault="00E2799C" w:rsidP="0095071A">
    <w:pPr>
      <w:pStyle w:val="Kopfzeile"/>
      <w:tabs>
        <w:tab w:val="clear" w:pos="9639"/>
        <w:tab w:val="left" w:pos="6237"/>
        <w:tab w:val="left" w:pos="7938"/>
        <w:tab w:val="right" w:pos="9637"/>
      </w:tabs>
      <w:rPr>
        <w:u w:val="single"/>
      </w:rPr>
    </w:pPr>
    <w:r>
      <w:tab/>
      <w:t>Visum:</w:t>
    </w:r>
    <w:r>
      <w:tab/>
    </w:r>
    <w:r>
      <w:rPr>
        <w:u w:val="single"/>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9EC11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692DA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4BE2F0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31CA99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A5A40C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0880BC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6029D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6C9D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F1282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E8F4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780829"/>
    <w:multiLevelType w:val="hybridMultilevel"/>
    <w:tmpl w:val="56B83E1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3C733FCC"/>
    <w:multiLevelType w:val="hybridMultilevel"/>
    <w:tmpl w:val="329CF764"/>
    <w:lvl w:ilvl="0" w:tplc="D2687620">
      <w:start w:val="1"/>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40264418"/>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4744461B"/>
    <w:multiLevelType w:val="hybridMultilevel"/>
    <w:tmpl w:val="D4122FB8"/>
    <w:lvl w:ilvl="0" w:tplc="641635C2">
      <w:start w:val="20"/>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5051763C"/>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0884645"/>
    <w:multiLevelType w:val="multilevel"/>
    <w:tmpl w:val="8F86A436"/>
    <w:lvl w:ilvl="0">
      <w:start w:val="1"/>
      <w:numFmt w:val="decimal"/>
      <w:pStyle w:val="berschrift1"/>
      <w:lvlText w:val="%1"/>
      <w:lvlJc w:val="left"/>
      <w:pPr>
        <w:tabs>
          <w:tab w:val="num" w:pos="907"/>
        </w:tabs>
        <w:ind w:left="907" w:hanging="907"/>
      </w:pPr>
      <w:rPr>
        <w:rFonts w:hint="default"/>
      </w:rPr>
    </w:lvl>
    <w:lvl w:ilvl="1">
      <w:start w:val="1"/>
      <w:numFmt w:val="decimal"/>
      <w:pStyle w:val="berschrift2"/>
      <w:lvlText w:val="%1.%2"/>
      <w:lvlJc w:val="left"/>
      <w:pPr>
        <w:tabs>
          <w:tab w:val="num" w:pos="907"/>
        </w:tabs>
        <w:ind w:left="907" w:hanging="907"/>
      </w:pPr>
      <w:rPr>
        <w:rFonts w:hint="default"/>
      </w:rPr>
    </w:lvl>
    <w:lvl w:ilvl="2">
      <w:start w:val="1"/>
      <w:numFmt w:val="decimal"/>
      <w:pStyle w:val="berschrift3"/>
      <w:lvlText w:val="%1.%2.%3"/>
      <w:lvlJc w:val="left"/>
      <w:pPr>
        <w:tabs>
          <w:tab w:val="num" w:pos="907"/>
        </w:tabs>
        <w:ind w:left="907" w:hanging="907"/>
      </w:pPr>
      <w:rPr>
        <w:rFonts w:hint="default"/>
      </w:rPr>
    </w:lvl>
    <w:lvl w:ilvl="3">
      <w:start w:val="1"/>
      <w:numFmt w:val="lowerLetter"/>
      <w:pStyle w:val="berschrift4"/>
      <w:lvlText w:val="%1.%2.%3.%4"/>
      <w:lvlJc w:val="left"/>
      <w:pPr>
        <w:tabs>
          <w:tab w:val="num" w:pos="907"/>
        </w:tabs>
        <w:ind w:left="907" w:hanging="907"/>
      </w:pPr>
      <w:rPr>
        <w:rFonts w:hint="default"/>
      </w:rPr>
    </w:lvl>
    <w:lvl w:ilvl="4">
      <w:start w:val="1"/>
      <w:numFmt w:val="lowerLetter"/>
      <w:pStyle w:val="berschrift5"/>
      <w:lvlText w:val="(%5)"/>
      <w:lvlJc w:val="left"/>
      <w:pPr>
        <w:tabs>
          <w:tab w:val="num" w:pos="907"/>
        </w:tabs>
        <w:ind w:left="907" w:hanging="907"/>
      </w:pPr>
      <w:rPr>
        <w:rFonts w:hint="default"/>
      </w:rPr>
    </w:lvl>
    <w:lvl w:ilvl="5">
      <w:start w:val="1"/>
      <w:numFmt w:val="lowerRoman"/>
      <w:pStyle w:val="berschrift6"/>
      <w:lvlText w:val="(%6)"/>
      <w:lvlJc w:val="left"/>
      <w:pPr>
        <w:tabs>
          <w:tab w:val="num" w:pos="907"/>
        </w:tabs>
        <w:ind w:left="907" w:hanging="907"/>
      </w:pPr>
      <w:rPr>
        <w:rFonts w:hint="default"/>
      </w:rPr>
    </w:lvl>
    <w:lvl w:ilvl="6">
      <w:start w:val="1"/>
      <w:numFmt w:val="decimal"/>
      <w:pStyle w:val="berschrift7"/>
      <w:lvlText w:val="%7."/>
      <w:lvlJc w:val="left"/>
      <w:pPr>
        <w:tabs>
          <w:tab w:val="num" w:pos="907"/>
        </w:tabs>
        <w:ind w:left="907" w:hanging="907"/>
      </w:pPr>
      <w:rPr>
        <w:rFonts w:hint="default"/>
      </w:rPr>
    </w:lvl>
    <w:lvl w:ilvl="7">
      <w:start w:val="1"/>
      <w:numFmt w:val="lowerLetter"/>
      <w:pStyle w:val="berschrift8"/>
      <w:lvlText w:val="%8."/>
      <w:lvlJc w:val="left"/>
      <w:pPr>
        <w:tabs>
          <w:tab w:val="num" w:pos="907"/>
        </w:tabs>
        <w:ind w:left="907" w:hanging="907"/>
      </w:pPr>
      <w:rPr>
        <w:rFonts w:hint="default"/>
      </w:rPr>
    </w:lvl>
    <w:lvl w:ilvl="8">
      <w:start w:val="1"/>
      <w:numFmt w:val="lowerRoman"/>
      <w:pStyle w:val="berschrift9"/>
      <w:lvlText w:val="%9."/>
      <w:lvlJc w:val="left"/>
      <w:pPr>
        <w:tabs>
          <w:tab w:val="num" w:pos="907"/>
        </w:tabs>
        <w:ind w:left="907" w:hanging="907"/>
      </w:pPr>
      <w:rPr>
        <w:rFonts w:hint="default"/>
      </w:rPr>
    </w:lvl>
  </w:abstractNum>
  <w:abstractNum w:abstractNumId="16" w15:restartNumberingAfterBreak="0">
    <w:nsid w:val="533B57FD"/>
    <w:multiLevelType w:val="hybridMultilevel"/>
    <w:tmpl w:val="9440EC9E"/>
    <w:lvl w:ilvl="0" w:tplc="D2687620">
      <w:start w:val="1"/>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63AA3ED6"/>
    <w:multiLevelType w:val="hybridMultilevel"/>
    <w:tmpl w:val="C1E28D3A"/>
    <w:lvl w:ilvl="0" w:tplc="D2687620">
      <w:start w:val="1"/>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670164AA"/>
    <w:multiLevelType w:val="hybridMultilevel"/>
    <w:tmpl w:val="321473A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74D43E6F"/>
    <w:multiLevelType w:val="multilevel"/>
    <w:tmpl w:val="9AAAF94E"/>
    <w:lvl w:ilvl="0">
      <w:start w:val="1"/>
      <w:numFmt w:val="bullet"/>
      <w:pStyle w:val="Aufzhlung1"/>
      <w:lvlText w:val="–"/>
      <w:lvlJc w:val="left"/>
      <w:pPr>
        <w:tabs>
          <w:tab w:val="num" w:pos="227"/>
        </w:tabs>
        <w:ind w:left="227" w:hanging="227"/>
      </w:pPr>
      <w:rPr>
        <w:rFonts w:ascii="Arial" w:hAnsi="Arial" w:hint="default"/>
      </w:rPr>
    </w:lvl>
    <w:lvl w:ilvl="1">
      <w:start w:val="1"/>
      <w:numFmt w:val="bullet"/>
      <w:pStyle w:val="Aufzhlung2"/>
      <w:lvlText w:val="–"/>
      <w:lvlJc w:val="left"/>
      <w:pPr>
        <w:tabs>
          <w:tab w:val="num" w:pos="454"/>
        </w:tabs>
        <w:ind w:left="454" w:hanging="227"/>
      </w:pPr>
      <w:rPr>
        <w:rFonts w:ascii="Arial" w:hAnsi="Arial" w:hint="default"/>
        <w:color w:val="auto"/>
      </w:rPr>
    </w:lvl>
    <w:lvl w:ilvl="2">
      <w:start w:val="1"/>
      <w:numFmt w:val="bullet"/>
      <w:pStyle w:val="Aufzhlung3"/>
      <w:lvlText w:val="–"/>
      <w:lvlJc w:val="left"/>
      <w:pPr>
        <w:tabs>
          <w:tab w:val="num" w:pos="680"/>
        </w:tabs>
        <w:ind w:left="681" w:hanging="227"/>
      </w:pPr>
      <w:rPr>
        <w:rFonts w:ascii="Arial" w:hAnsi="Arial" w:hint="default"/>
        <w:color w:val="auto"/>
      </w:rPr>
    </w:lvl>
    <w:lvl w:ilvl="3">
      <w:start w:val="1"/>
      <w:numFmt w:val="bullet"/>
      <w:pStyle w:val="Aufzhlung4"/>
      <w:lvlText w:val="–"/>
      <w:lvlJc w:val="left"/>
      <w:pPr>
        <w:tabs>
          <w:tab w:val="num" w:pos="907"/>
        </w:tabs>
        <w:ind w:left="908" w:hanging="227"/>
      </w:pPr>
      <w:rPr>
        <w:rFonts w:ascii="Arial" w:hAnsi="Arial" w:hint="default"/>
        <w:color w:val="auto"/>
      </w:rPr>
    </w:lvl>
    <w:lvl w:ilvl="4">
      <w:start w:val="1"/>
      <w:numFmt w:val="bullet"/>
      <w:pStyle w:val="Aufzhlung5"/>
      <w:lvlText w:val="–"/>
      <w:lvlJc w:val="left"/>
      <w:pPr>
        <w:tabs>
          <w:tab w:val="num" w:pos="1134"/>
        </w:tabs>
        <w:ind w:left="1135" w:hanging="227"/>
      </w:pPr>
      <w:rPr>
        <w:rFonts w:ascii="Arial" w:hAnsi="Arial" w:hint="default"/>
        <w:color w:val="auto"/>
      </w:rPr>
    </w:lvl>
    <w:lvl w:ilvl="5">
      <w:start w:val="1"/>
      <w:numFmt w:val="bullet"/>
      <w:pStyle w:val="Aufzhlung6"/>
      <w:lvlText w:val="–"/>
      <w:lvlJc w:val="left"/>
      <w:pPr>
        <w:tabs>
          <w:tab w:val="num" w:pos="1361"/>
        </w:tabs>
        <w:ind w:left="1362" w:hanging="227"/>
      </w:pPr>
      <w:rPr>
        <w:rFonts w:ascii="Arial" w:hAnsi="Arial" w:hint="default"/>
        <w:color w:val="auto"/>
      </w:rPr>
    </w:lvl>
    <w:lvl w:ilvl="6">
      <w:start w:val="1"/>
      <w:numFmt w:val="bullet"/>
      <w:pStyle w:val="Aufzhlung7"/>
      <w:lvlText w:val="–"/>
      <w:lvlJc w:val="left"/>
      <w:pPr>
        <w:tabs>
          <w:tab w:val="num" w:pos="1588"/>
        </w:tabs>
        <w:ind w:left="1589" w:hanging="227"/>
      </w:pPr>
      <w:rPr>
        <w:rFonts w:ascii="Arial" w:hAnsi="Arial" w:hint="default"/>
        <w:color w:val="auto"/>
      </w:rPr>
    </w:lvl>
    <w:lvl w:ilvl="7">
      <w:start w:val="1"/>
      <w:numFmt w:val="bullet"/>
      <w:pStyle w:val="Aufzhlung8"/>
      <w:lvlText w:val="–"/>
      <w:lvlJc w:val="left"/>
      <w:pPr>
        <w:tabs>
          <w:tab w:val="num" w:pos="1814"/>
        </w:tabs>
        <w:ind w:left="1816" w:hanging="227"/>
      </w:pPr>
      <w:rPr>
        <w:rFonts w:ascii="Arial" w:hAnsi="Arial" w:hint="default"/>
        <w:color w:val="auto"/>
      </w:rPr>
    </w:lvl>
    <w:lvl w:ilvl="8">
      <w:start w:val="1"/>
      <w:numFmt w:val="bullet"/>
      <w:pStyle w:val="Aufzhlung9"/>
      <w:lvlText w:val="–"/>
      <w:lvlJc w:val="left"/>
      <w:pPr>
        <w:tabs>
          <w:tab w:val="num" w:pos="2041"/>
        </w:tabs>
        <w:ind w:left="2043" w:hanging="227"/>
      </w:pPr>
      <w:rPr>
        <w:rFonts w:ascii="Arial" w:hAnsi="Arial" w:hint="default"/>
        <w:color w:val="auto"/>
      </w:rPr>
    </w:lvl>
  </w:abstractNum>
  <w:num w:numId="1">
    <w:abstractNumId w:val="14"/>
  </w:num>
  <w:num w:numId="2">
    <w:abstractNumId w:val="15"/>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9"/>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1"/>
  </w:num>
  <w:num w:numId="19">
    <w:abstractNumId w:val="18"/>
  </w:num>
  <w:num w:numId="20">
    <w:abstractNumId w:val="10"/>
  </w:num>
  <w:num w:numId="21">
    <w:abstractNumId w:val="17"/>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AE3"/>
    <w:rsid w:val="000165E4"/>
    <w:rsid w:val="000672F7"/>
    <w:rsid w:val="00071FA6"/>
    <w:rsid w:val="000A086A"/>
    <w:rsid w:val="000A7F18"/>
    <w:rsid w:val="000C47F4"/>
    <w:rsid w:val="0012552A"/>
    <w:rsid w:val="00126F1F"/>
    <w:rsid w:val="00151A47"/>
    <w:rsid w:val="0017544C"/>
    <w:rsid w:val="001E1E67"/>
    <w:rsid w:val="002037DD"/>
    <w:rsid w:val="0020721C"/>
    <w:rsid w:val="00207F22"/>
    <w:rsid w:val="00222FA3"/>
    <w:rsid w:val="002354D8"/>
    <w:rsid w:val="00242072"/>
    <w:rsid w:val="00245D97"/>
    <w:rsid w:val="00293EE8"/>
    <w:rsid w:val="00296256"/>
    <w:rsid w:val="0029702F"/>
    <w:rsid w:val="002B1EB9"/>
    <w:rsid w:val="0030109C"/>
    <w:rsid w:val="003570A8"/>
    <w:rsid w:val="003C1505"/>
    <w:rsid w:val="003C59E6"/>
    <w:rsid w:val="003D66F9"/>
    <w:rsid w:val="003F2014"/>
    <w:rsid w:val="00436DB2"/>
    <w:rsid w:val="0044342E"/>
    <w:rsid w:val="004629EA"/>
    <w:rsid w:val="0047108A"/>
    <w:rsid w:val="004A533B"/>
    <w:rsid w:val="004D2376"/>
    <w:rsid w:val="004E6C17"/>
    <w:rsid w:val="004F60AB"/>
    <w:rsid w:val="00515485"/>
    <w:rsid w:val="00520B14"/>
    <w:rsid w:val="00523C50"/>
    <w:rsid w:val="00535A55"/>
    <w:rsid w:val="00541CFE"/>
    <w:rsid w:val="00554C1B"/>
    <w:rsid w:val="00573419"/>
    <w:rsid w:val="00576F36"/>
    <w:rsid w:val="0059260B"/>
    <w:rsid w:val="005C5F1C"/>
    <w:rsid w:val="00603F78"/>
    <w:rsid w:val="00604335"/>
    <w:rsid w:val="0061214B"/>
    <w:rsid w:val="00615506"/>
    <w:rsid w:val="00657F6F"/>
    <w:rsid w:val="0068150C"/>
    <w:rsid w:val="006930C7"/>
    <w:rsid w:val="006A6567"/>
    <w:rsid w:val="006C49B6"/>
    <w:rsid w:val="006E3EE6"/>
    <w:rsid w:val="007053A0"/>
    <w:rsid w:val="00713EB6"/>
    <w:rsid w:val="00751F00"/>
    <w:rsid w:val="00762948"/>
    <w:rsid w:val="00780FE8"/>
    <w:rsid w:val="007961D6"/>
    <w:rsid w:val="007B186C"/>
    <w:rsid w:val="007E7275"/>
    <w:rsid w:val="007F52C0"/>
    <w:rsid w:val="007F69AD"/>
    <w:rsid w:val="00820F22"/>
    <w:rsid w:val="00822C80"/>
    <w:rsid w:val="00833EA6"/>
    <w:rsid w:val="00851A4E"/>
    <w:rsid w:val="0086445A"/>
    <w:rsid w:val="008812BC"/>
    <w:rsid w:val="00881F26"/>
    <w:rsid w:val="00886FCC"/>
    <w:rsid w:val="008A0AA6"/>
    <w:rsid w:val="008A68FB"/>
    <w:rsid w:val="008D56DB"/>
    <w:rsid w:val="00911BD6"/>
    <w:rsid w:val="00927E5A"/>
    <w:rsid w:val="0093065B"/>
    <w:rsid w:val="00943D02"/>
    <w:rsid w:val="0095071A"/>
    <w:rsid w:val="009508F1"/>
    <w:rsid w:val="00974F49"/>
    <w:rsid w:val="00980890"/>
    <w:rsid w:val="009A28D6"/>
    <w:rsid w:val="009C5534"/>
    <w:rsid w:val="009D2392"/>
    <w:rsid w:val="009D6A98"/>
    <w:rsid w:val="009E111B"/>
    <w:rsid w:val="009F0792"/>
    <w:rsid w:val="009F7AA7"/>
    <w:rsid w:val="00A067FA"/>
    <w:rsid w:val="00A34900"/>
    <w:rsid w:val="00B25D92"/>
    <w:rsid w:val="00B325C2"/>
    <w:rsid w:val="00BE0340"/>
    <w:rsid w:val="00C46F76"/>
    <w:rsid w:val="00C5755E"/>
    <w:rsid w:val="00C81800"/>
    <w:rsid w:val="00CA09D5"/>
    <w:rsid w:val="00CA20FF"/>
    <w:rsid w:val="00CD6713"/>
    <w:rsid w:val="00CF35C8"/>
    <w:rsid w:val="00D01DDB"/>
    <w:rsid w:val="00D16C5F"/>
    <w:rsid w:val="00D345D6"/>
    <w:rsid w:val="00D50BD0"/>
    <w:rsid w:val="00D86E0C"/>
    <w:rsid w:val="00DC0AE3"/>
    <w:rsid w:val="00DC34D6"/>
    <w:rsid w:val="00DD0151"/>
    <w:rsid w:val="00E11881"/>
    <w:rsid w:val="00E2086E"/>
    <w:rsid w:val="00E218A3"/>
    <w:rsid w:val="00E2799C"/>
    <w:rsid w:val="00E42444"/>
    <w:rsid w:val="00E75243"/>
    <w:rsid w:val="00E810C0"/>
    <w:rsid w:val="00EA381E"/>
    <w:rsid w:val="00EB7672"/>
    <w:rsid w:val="00EF43A5"/>
    <w:rsid w:val="00EF5582"/>
    <w:rsid w:val="00F36781"/>
    <w:rsid w:val="00F51D52"/>
    <w:rsid w:val="00F53C81"/>
    <w:rsid w:val="00F707B9"/>
    <w:rsid w:val="00F81D8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246A8568"/>
  <w15:chartTrackingRefBased/>
  <w15:docId w15:val="{8C0D3A47-6188-43A9-A205-74FFD9CD1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1"/>
        <w:szCs w:val="21"/>
        <w:lang w:val="de-CH" w:eastAsia="en-US"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 w:unhideWhenUsed="1"/>
    <w:lsdException w:name="annotation text" w:semiHidden="1" w:unhideWhenUsed="1"/>
    <w:lsdException w:name="header" w:uiPriority="1"/>
    <w:lsdException w:name="footer" w:uiPriority="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iPriority="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54C1B"/>
    <w:pPr>
      <w:tabs>
        <w:tab w:val="left" w:pos="425"/>
        <w:tab w:val="left" w:pos="851"/>
        <w:tab w:val="left" w:pos="1276"/>
        <w:tab w:val="left" w:pos="5245"/>
        <w:tab w:val="right" w:pos="9639"/>
      </w:tabs>
    </w:pPr>
  </w:style>
  <w:style w:type="paragraph" w:styleId="berschrift1">
    <w:name w:val="heading 1"/>
    <w:basedOn w:val="Standard"/>
    <w:next w:val="Standard"/>
    <w:link w:val="berschrift1Zchn"/>
    <w:uiPriority w:val="9"/>
    <w:qFormat/>
    <w:rsid w:val="009D6A98"/>
    <w:pPr>
      <w:keepNext/>
      <w:keepLines/>
      <w:numPr>
        <w:numId w:val="14"/>
      </w:numPr>
      <w:tabs>
        <w:tab w:val="clear" w:pos="425"/>
        <w:tab w:val="clear" w:pos="851"/>
        <w:tab w:val="clear" w:pos="1276"/>
        <w:tab w:val="clear" w:pos="5245"/>
        <w:tab w:val="clear" w:pos="9639"/>
      </w:tabs>
      <w:spacing w:line="340" w:lineRule="atLeast"/>
      <w:outlineLvl w:val="0"/>
    </w:pPr>
    <w:rPr>
      <w:rFonts w:eastAsiaTheme="majorEastAsia" w:cstheme="majorBidi"/>
      <w:b/>
      <w:kern w:val="32"/>
      <w:sz w:val="28"/>
      <w:szCs w:val="32"/>
    </w:rPr>
  </w:style>
  <w:style w:type="paragraph" w:styleId="berschrift2">
    <w:name w:val="heading 2"/>
    <w:basedOn w:val="Standard"/>
    <w:next w:val="Standard"/>
    <w:link w:val="berschrift2Zchn"/>
    <w:uiPriority w:val="9"/>
    <w:qFormat/>
    <w:rsid w:val="009D6A98"/>
    <w:pPr>
      <w:keepNext/>
      <w:keepLines/>
      <w:numPr>
        <w:ilvl w:val="1"/>
        <w:numId w:val="14"/>
      </w:numPr>
      <w:tabs>
        <w:tab w:val="clear" w:pos="425"/>
        <w:tab w:val="clear" w:pos="851"/>
        <w:tab w:val="clear" w:pos="1276"/>
        <w:tab w:val="clear" w:pos="5245"/>
        <w:tab w:val="clear" w:pos="9639"/>
      </w:tabs>
      <w:spacing w:line="340" w:lineRule="atLeast"/>
      <w:outlineLvl w:val="1"/>
    </w:pPr>
    <w:rPr>
      <w:rFonts w:eastAsiaTheme="majorEastAsia" w:cstheme="majorBidi"/>
      <w:sz w:val="28"/>
      <w:szCs w:val="26"/>
    </w:rPr>
  </w:style>
  <w:style w:type="paragraph" w:styleId="berschrift3">
    <w:name w:val="heading 3"/>
    <w:basedOn w:val="Standard"/>
    <w:next w:val="Standard"/>
    <w:link w:val="berschrift3Zchn"/>
    <w:uiPriority w:val="9"/>
    <w:qFormat/>
    <w:rsid w:val="009D6A98"/>
    <w:pPr>
      <w:keepNext/>
      <w:keepLines/>
      <w:numPr>
        <w:ilvl w:val="2"/>
        <w:numId w:val="14"/>
      </w:numPr>
      <w:tabs>
        <w:tab w:val="clear" w:pos="425"/>
        <w:tab w:val="clear" w:pos="851"/>
        <w:tab w:val="clear" w:pos="1276"/>
        <w:tab w:val="clear" w:pos="5245"/>
        <w:tab w:val="clear" w:pos="9639"/>
      </w:tabs>
      <w:spacing w:line="300" w:lineRule="atLeast"/>
      <w:outlineLvl w:val="2"/>
    </w:pPr>
    <w:rPr>
      <w:rFonts w:eastAsiaTheme="majorEastAsia" w:cstheme="majorBidi"/>
      <w:b/>
      <w:sz w:val="24"/>
      <w:szCs w:val="24"/>
    </w:rPr>
  </w:style>
  <w:style w:type="paragraph" w:styleId="berschrift4">
    <w:name w:val="heading 4"/>
    <w:basedOn w:val="Standard"/>
    <w:next w:val="Standard"/>
    <w:link w:val="berschrift4Zchn"/>
    <w:uiPriority w:val="9"/>
    <w:qFormat/>
    <w:rsid w:val="009D6A98"/>
    <w:pPr>
      <w:keepNext/>
      <w:keepLines/>
      <w:numPr>
        <w:ilvl w:val="3"/>
        <w:numId w:val="14"/>
      </w:numPr>
      <w:tabs>
        <w:tab w:val="clear" w:pos="425"/>
        <w:tab w:val="clear" w:pos="851"/>
        <w:tab w:val="clear" w:pos="1276"/>
        <w:tab w:val="clear" w:pos="5245"/>
        <w:tab w:val="clear" w:pos="9639"/>
      </w:tabs>
      <w:spacing w:line="300" w:lineRule="atLeast"/>
      <w:outlineLvl w:val="3"/>
    </w:pPr>
    <w:rPr>
      <w:rFonts w:eastAsiaTheme="majorEastAsia" w:cstheme="majorBidi"/>
      <w:iCs/>
      <w:sz w:val="24"/>
    </w:rPr>
  </w:style>
  <w:style w:type="paragraph" w:styleId="berschrift5">
    <w:name w:val="heading 5"/>
    <w:basedOn w:val="Standard"/>
    <w:next w:val="Standard"/>
    <w:link w:val="berschrift5Zchn"/>
    <w:uiPriority w:val="9"/>
    <w:semiHidden/>
    <w:rsid w:val="00EA381E"/>
    <w:pPr>
      <w:keepNext/>
      <w:keepLines/>
      <w:numPr>
        <w:ilvl w:val="4"/>
        <w:numId w:val="14"/>
      </w:numPr>
      <w:tabs>
        <w:tab w:val="clear" w:pos="851"/>
      </w:tabs>
      <w:spacing w:before="40"/>
      <w:outlineLvl w:val="4"/>
    </w:pPr>
    <w:rPr>
      <w:rFonts w:eastAsiaTheme="majorEastAsia" w:cstheme="majorBidi"/>
    </w:rPr>
  </w:style>
  <w:style w:type="paragraph" w:styleId="berschrift6">
    <w:name w:val="heading 6"/>
    <w:basedOn w:val="Standard"/>
    <w:next w:val="Standard"/>
    <w:link w:val="berschrift6Zchn"/>
    <w:uiPriority w:val="9"/>
    <w:semiHidden/>
    <w:rsid w:val="00EA381E"/>
    <w:pPr>
      <w:keepNext/>
      <w:keepLines/>
      <w:numPr>
        <w:ilvl w:val="5"/>
        <w:numId w:val="14"/>
      </w:numPr>
      <w:tabs>
        <w:tab w:val="clear" w:pos="851"/>
      </w:tabs>
      <w:spacing w:before="40"/>
      <w:outlineLvl w:val="5"/>
    </w:pPr>
    <w:rPr>
      <w:rFonts w:eastAsiaTheme="majorEastAsia" w:cstheme="majorBidi"/>
    </w:rPr>
  </w:style>
  <w:style w:type="paragraph" w:styleId="berschrift7">
    <w:name w:val="heading 7"/>
    <w:basedOn w:val="Standard"/>
    <w:next w:val="Standard"/>
    <w:link w:val="berschrift7Zchn"/>
    <w:uiPriority w:val="9"/>
    <w:semiHidden/>
    <w:rsid w:val="00EA381E"/>
    <w:pPr>
      <w:keepNext/>
      <w:keepLines/>
      <w:numPr>
        <w:ilvl w:val="6"/>
        <w:numId w:val="14"/>
      </w:numPr>
      <w:tabs>
        <w:tab w:val="clear" w:pos="851"/>
      </w:tabs>
      <w:spacing w:before="40"/>
      <w:outlineLvl w:val="6"/>
    </w:pPr>
    <w:rPr>
      <w:rFonts w:eastAsiaTheme="majorEastAsia" w:cstheme="majorBidi"/>
      <w:i/>
      <w:iCs/>
    </w:rPr>
  </w:style>
  <w:style w:type="paragraph" w:styleId="berschrift8">
    <w:name w:val="heading 8"/>
    <w:basedOn w:val="Standard"/>
    <w:next w:val="Standard"/>
    <w:link w:val="berschrift8Zchn"/>
    <w:uiPriority w:val="9"/>
    <w:semiHidden/>
    <w:rsid w:val="00EA381E"/>
    <w:pPr>
      <w:keepNext/>
      <w:keepLines/>
      <w:numPr>
        <w:ilvl w:val="7"/>
        <w:numId w:val="14"/>
      </w:numPr>
      <w:tabs>
        <w:tab w:val="clear" w:pos="851"/>
      </w:tabs>
      <w:spacing w:before="40"/>
      <w:outlineLvl w:val="7"/>
    </w:pPr>
    <w:rPr>
      <w:rFonts w:eastAsiaTheme="majorEastAsia" w:cstheme="majorBidi"/>
    </w:rPr>
  </w:style>
  <w:style w:type="paragraph" w:styleId="berschrift9">
    <w:name w:val="heading 9"/>
    <w:basedOn w:val="Standard"/>
    <w:next w:val="Standard"/>
    <w:link w:val="berschrift9Zchn"/>
    <w:uiPriority w:val="9"/>
    <w:semiHidden/>
    <w:rsid w:val="00EA381E"/>
    <w:pPr>
      <w:keepNext/>
      <w:keepLines/>
      <w:numPr>
        <w:ilvl w:val="8"/>
        <w:numId w:val="14"/>
      </w:numPr>
      <w:tabs>
        <w:tab w:val="clear" w:pos="851"/>
      </w:tabs>
      <w:spacing w:before="40"/>
      <w:outlineLvl w:val="8"/>
    </w:pPr>
    <w:rPr>
      <w:rFonts w:eastAsiaTheme="majorEastAsia" w:cstheme="majorBidi"/>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uiPriority w:val="99"/>
    <w:semiHidden/>
    <w:unhideWhenUsed/>
    <w:rsid w:val="00EA381E"/>
    <w:pPr>
      <w:pBdr>
        <w:top w:val="single" w:sz="2" w:space="10" w:color="009933" w:themeColor="accent1" w:frame="1"/>
        <w:left w:val="single" w:sz="2" w:space="10" w:color="009933" w:themeColor="accent1" w:frame="1"/>
        <w:bottom w:val="single" w:sz="2" w:space="10" w:color="009933" w:themeColor="accent1" w:frame="1"/>
        <w:right w:val="single" w:sz="2" w:space="10" w:color="009933" w:themeColor="accent1" w:frame="1"/>
      </w:pBdr>
      <w:ind w:left="1152" w:right="1152"/>
    </w:pPr>
    <w:rPr>
      <w:rFonts w:eastAsiaTheme="minorEastAsia"/>
      <w:iCs/>
    </w:rPr>
  </w:style>
  <w:style w:type="paragraph" w:styleId="Dokumentstruktur">
    <w:name w:val="Document Map"/>
    <w:basedOn w:val="Standard"/>
    <w:link w:val="DokumentstrukturZchn"/>
    <w:uiPriority w:val="99"/>
    <w:semiHidden/>
    <w:unhideWhenUsed/>
    <w:rsid w:val="00EA381E"/>
    <w:pPr>
      <w:spacing w:line="240" w:lineRule="auto"/>
    </w:pPr>
    <w:rPr>
      <w:rFonts w:cs="Segoe UI"/>
      <w:sz w:val="16"/>
      <w:szCs w:val="16"/>
    </w:rPr>
  </w:style>
  <w:style w:type="character" w:customStyle="1" w:styleId="DokumentstrukturZchn">
    <w:name w:val="Dokumentstruktur Zchn"/>
    <w:basedOn w:val="Absatz-Standardschriftart"/>
    <w:link w:val="Dokumentstruktur"/>
    <w:uiPriority w:val="99"/>
    <w:semiHidden/>
    <w:rsid w:val="00EA381E"/>
    <w:rPr>
      <w:rFonts w:cs="Segoe UI"/>
      <w:sz w:val="16"/>
      <w:szCs w:val="16"/>
    </w:rPr>
  </w:style>
  <w:style w:type="paragraph" w:styleId="Index1">
    <w:name w:val="index 1"/>
    <w:basedOn w:val="Standard"/>
    <w:next w:val="Standard"/>
    <w:autoRedefine/>
    <w:uiPriority w:val="99"/>
    <w:semiHidden/>
    <w:unhideWhenUsed/>
    <w:rsid w:val="00EA381E"/>
    <w:pPr>
      <w:spacing w:line="240" w:lineRule="auto"/>
      <w:ind w:left="210" w:hanging="210"/>
    </w:pPr>
  </w:style>
  <w:style w:type="paragraph" w:styleId="Indexberschrift">
    <w:name w:val="index heading"/>
    <w:basedOn w:val="Standard"/>
    <w:next w:val="Index1"/>
    <w:uiPriority w:val="99"/>
    <w:semiHidden/>
    <w:unhideWhenUsed/>
    <w:rsid w:val="00EA381E"/>
    <w:rPr>
      <w:rFonts w:eastAsiaTheme="majorEastAsia" w:cstheme="majorBidi"/>
      <w:b/>
      <w:bCs/>
    </w:rPr>
  </w:style>
  <w:style w:type="paragraph" w:styleId="Index9">
    <w:name w:val="index 9"/>
    <w:basedOn w:val="Standard"/>
    <w:next w:val="Standard"/>
    <w:autoRedefine/>
    <w:uiPriority w:val="99"/>
    <w:semiHidden/>
    <w:unhideWhenUsed/>
    <w:rsid w:val="00EA381E"/>
    <w:pPr>
      <w:spacing w:line="240" w:lineRule="auto"/>
      <w:ind w:left="1890" w:hanging="210"/>
    </w:pPr>
  </w:style>
  <w:style w:type="character" w:customStyle="1" w:styleId="berschrift1Zchn">
    <w:name w:val="Überschrift 1 Zchn"/>
    <w:basedOn w:val="Absatz-Standardschriftart"/>
    <w:link w:val="berschrift1"/>
    <w:uiPriority w:val="9"/>
    <w:rsid w:val="009D6A98"/>
    <w:rPr>
      <w:rFonts w:eastAsiaTheme="majorEastAsia" w:cstheme="majorBidi"/>
      <w:b/>
      <w:kern w:val="32"/>
      <w:sz w:val="28"/>
      <w:szCs w:val="32"/>
    </w:rPr>
  </w:style>
  <w:style w:type="paragraph" w:styleId="Inhaltsverzeichnisberschrift">
    <w:name w:val="TOC Heading"/>
    <w:basedOn w:val="berschrift1"/>
    <w:next w:val="Standard"/>
    <w:uiPriority w:val="39"/>
    <w:semiHidden/>
    <w:unhideWhenUsed/>
    <w:qFormat/>
    <w:rsid w:val="00EA381E"/>
    <w:pPr>
      <w:outlineLvl w:val="9"/>
    </w:pPr>
  </w:style>
  <w:style w:type="paragraph" w:styleId="Listenabsatz">
    <w:name w:val="List Paragraph"/>
    <w:basedOn w:val="Standard"/>
    <w:uiPriority w:val="34"/>
    <w:qFormat/>
    <w:rsid w:val="00EA381E"/>
    <w:pPr>
      <w:ind w:left="720"/>
      <w:contextualSpacing/>
    </w:pPr>
  </w:style>
  <w:style w:type="table" w:styleId="MittlereListe2">
    <w:name w:val="Medium List 2"/>
    <w:basedOn w:val="NormaleTabelle"/>
    <w:uiPriority w:val="66"/>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1">
    <w:name w:val="Medium List 1"/>
    <w:basedOn w:val="NormaleTabelle"/>
    <w:uiPriority w:val="65"/>
    <w:semiHidden/>
    <w:unhideWhenUsed/>
    <w:rsid w:val="00EA381E"/>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2-Akzent1">
    <w:name w:val="Medium List 2 Accent 1"/>
    <w:basedOn w:val="NormaleTabelle"/>
    <w:uiPriority w:val="66"/>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009933" w:themeColor="accent1"/>
        <w:left w:val="single" w:sz="8" w:space="0" w:color="009933" w:themeColor="accent1"/>
        <w:bottom w:val="single" w:sz="8" w:space="0" w:color="009933" w:themeColor="accent1"/>
        <w:right w:val="single" w:sz="8" w:space="0" w:color="009933" w:themeColor="accent1"/>
      </w:tblBorders>
    </w:tblPr>
    <w:tblStylePr w:type="firstRow">
      <w:rPr>
        <w:sz w:val="24"/>
        <w:szCs w:val="24"/>
      </w:rPr>
      <w:tblPr/>
      <w:tcPr>
        <w:tcBorders>
          <w:top w:val="nil"/>
          <w:left w:val="nil"/>
          <w:bottom w:val="single" w:sz="24" w:space="0" w:color="009933" w:themeColor="accent1"/>
          <w:right w:val="nil"/>
          <w:insideH w:val="nil"/>
          <w:insideV w:val="nil"/>
        </w:tcBorders>
        <w:shd w:val="clear" w:color="auto" w:fill="FFFFFF" w:themeFill="background1"/>
      </w:tcPr>
    </w:tblStylePr>
    <w:tblStylePr w:type="lastRow">
      <w:tblPr/>
      <w:tcPr>
        <w:tcBorders>
          <w:top w:val="single" w:sz="8" w:space="0" w:color="009933"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933" w:themeColor="accent1"/>
          <w:insideH w:val="nil"/>
          <w:insideV w:val="nil"/>
        </w:tcBorders>
        <w:shd w:val="clear" w:color="auto" w:fill="FFFFFF" w:themeFill="background1"/>
      </w:tcPr>
    </w:tblStylePr>
    <w:tblStylePr w:type="lastCol">
      <w:tblPr/>
      <w:tcPr>
        <w:tcBorders>
          <w:top w:val="nil"/>
          <w:left w:val="single" w:sz="8" w:space="0" w:color="00993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6FFC4" w:themeFill="accent1" w:themeFillTint="3F"/>
      </w:tcPr>
    </w:tblStylePr>
    <w:tblStylePr w:type="band1Horz">
      <w:tblPr/>
      <w:tcPr>
        <w:tcBorders>
          <w:top w:val="nil"/>
          <w:bottom w:val="nil"/>
          <w:insideH w:val="nil"/>
          <w:insideV w:val="nil"/>
        </w:tcBorders>
        <w:shd w:val="clear" w:color="auto" w:fill="A6FFC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006699" w:themeColor="accent2"/>
        <w:left w:val="single" w:sz="8" w:space="0" w:color="006699" w:themeColor="accent2"/>
        <w:bottom w:val="single" w:sz="8" w:space="0" w:color="006699" w:themeColor="accent2"/>
        <w:right w:val="single" w:sz="8" w:space="0" w:color="006699" w:themeColor="accent2"/>
      </w:tblBorders>
    </w:tblPr>
    <w:tblStylePr w:type="firstRow">
      <w:rPr>
        <w:sz w:val="24"/>
        <w:szCs w:val="24"/>
      </w:rPr>
      <w:tblPr/>
      <w:tcPr>
        <w:tcBorders>
          <w:top w:val="nil"/>
          <w:left w:val="nil"/>
          <w:bottom w:val="single" w:sz="24" w:space="0" w:color="006699" w:themeColor="accent2"/>
          <w:right w:val="nil"/>
          <w:insideH w:val="nil"/>
          <w:insideV w:val="nil"/>
        </w:tcBorders>
        <w:shd w:val="clear" w:color="auto" w:fill="FFFFFF" w:themeFill="background1"/>
      </w:tcPr>
    </w:tblStylePr>
    <w:tblStylePr w:type="lastRow">
      <w:tblPr/>
      <w:tcPr>
        <w:tcBorders>
          <w:top w:val="single" w:sz="8" w:space="0" w:color="006699"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6699" w:themeColor="accent2"/>
          <w:insideH w:val="nil"/>
          <w:insideV w:val="nil"/>
        </w:tcBorders>
        <w:shd w:val="clear" w:color="auto" w:fill="FFFFFF" w:themeFill="background1"/>
      </w:tcPr>
    </w:tblStylePr>
    <w:tblStylePr w:type="lastCol">
      <w:tblPr/>
      <w:tcPr>
        <w:tcBorders>
          <w:top w:val="nil"/>
          <w:left w:val="single" w:sz="8" w:space="0" w:color="00669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6E1FF" w:themeFill="accent2" w:themeFillTint="3F"/>
      </w:tcPr>
    </w:tblStylePr>
    <w:tblStylePr w:type="band1Horz">
      <w:tblPr/>
      <w:tcPr>
        <w:tcBorders>
          <w:top w:val="nil"/>
          <w:bottom w:val="nil"/>
          <w:insideH w:val="nil"/>
          <w:insideV w:val="nil"/>
        </w:tcBorders>
        <w:shd w:val="clear" w:color="auto" w:fill="A6E1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CC3333" w:themeColor="accent3"/>
        <w:left w:val="single" w:sz="8" w:space="0" w:color="CC3333" w:themeColor="accent3"/>
        <w:bottom w:val="single" w:sz="8" w:space="0" w:color="CC3333" w:themeColor="accent3"/>
        <w:right w:val="single" w:sz="8" w:space="0" w:color="CC3333" w:themeColor="accent3"/>
      </w:tblBorders>
    </w:tblPr>
    <w:tblStylePr w:type="firstRow">
      <w:rPr>
        <w:sz w:val="24"/>
        <w:szCs w:val="24"/>
      </w:rPr>
      <w:tblPr/>
      <w:tcPr>
        <w:tcBorders>
          <w:top w:val="nil"/>
          <w:left w:val="nil"/>
          <w:bottom w:val="single" w:sz="24" w:space="0" w:color="CC3333" w:themeColor="accent3"/>
          <w:right w:val="nil"/>
          <w:insideH w:val="nil"/>
          <w:insideV w:val="nil"/>
        </w:tcBorders>
        <w:shd w:val="clear" w:color="auto" w:fill="FFFFFF" w:themeFill="background1"/>
      </w:tcPr>
    </w:tblStylePr>
    <w:tblStylePr w:type="lastRow">
      <w:tblPr/>
      <w:tcPr>
        <w:tcBorders>
          <w:top w:val="single" w:sz="8" w:space="0" w:color="CC3333"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C3333" w:themeColor="accent3"/>
          <w:insideH w:val="nil"/>
          <w:insideV w:val="nil"/>
        </w:tcBorders>
        <w:shd w:val="clear" w:color="auto" w:fill="FFFFFF" w:themeFill="background1"/>
      </w:tcPr>
    </w:tblStylePr>
    <w:tblStylePr w:type="lastCol">
      <w:tblPr/>
      <w:tcPr>
        <w:tcBorders>
          <w:top w:val="nil"/>
          <w:left w:val="single" w:sz="8" w:space="0" w:color="CC333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CCCC" w:themeFill="accent3" w:themeFillTint="3F"/>
      </w:tcPr>
    </w:tblStylePr>
    <w:tblStylePr w:type="band1Horz">
      <w:tblPr/>
      <w:tcPr>
        <w:tcBorders>
          <w:top w:val="nil"/>
          <w:bottom w:val="nil"/>
          <w:insideH w:val="nil"/>
          <w:insideV w:val="nil"/>
        </w:tcBorders>
        <w:shd w:val="clear" w:color="auto" w:fill="F2CCCC"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CCCC00" w:themeColor="accent4"/>
        <w:left w:val="single" w:sz="8" w:space="0" w:color="CCCC00" w:themeColor="accent4"/>
        <w:bottom w:val="single" w:sz="8" w:space="0" w:color="CCCC00" w:themeColor="accent4"/>
        <w:right w:val="single" w:sz="8" w:space="0" w:color="CCCC00" w:themeColor="accent4"/>
      </w:tblBorders>
    </w:tblPr>
    <w:tblStylePr w:type="firstRow">
      <w:rPr>
        <w:sz w:val="24"/>
        <w:szCs w:val="24"/>
      </w:rPr>
      <w:tblPr/>
      <w:tcPr>
        <w:tcBorders>
          <w:top w:val="nil"/>
          <w:left w:val="nil"/>
          <w:bottom w:val="single" w:sz="24" w:space="0" w:color="CCCC00" w:themeColor="accent4"/>
          <w:right w:val="nil"/>
          <w:insideH w:val="nil"/>
          <w:insideV w:val="nil"/>
        </w:tcBorders>
        <w:shd w:val="clear" w:color="auto" w:fill="FFFFFF" w:themeFill="background1"/>
      </w:tcPr>
    </w:tblStylePr>
    <w:tblStylePr w:type="lastRow">
      <w:tblPr/>
      <w:tcPr>
        <w:tcBorders>
          <w:top w:val="single" w:sz="8" w:space="0" w:color="CCCC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CCC00" w:themeColor="accent4"/>
          <w:insideH w:val="nil"/>
          <w:insideV w:val="nil"/>
        </w:tcBorders>
        <w:shd w:val="clear" w:color="auto" w:fill="FFFFFF" w:themeFill="background1"/>
      </w:tcPr>
    </w:tblStylePr>
    <w:tblStylePr w:type="lastCol">
      <w:tblPr/>
      <w:tcPr>
        <w:tcBorders>
          <w:top w:val="nil"/>
          <w:left w:val="single" w:sz="8" w:space="0" w:color="CCCC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B3" w:themeFill="accent4" w:themeFillTint="3F"/>
      </w:tcPr>
    </w:tblStylePr>
    <w:tblStylePr w:type="band1Horz">
      <w:tblPr/>
      <w:tcPr>
        <w:tcBorders>
          <w:top w:val="nil"/>
          <w:bottom w:val="nil"/>
          <w:insideH w:val="nil"/>
          <w:insideV w:val="nil"/>
        </w:tcBorders>
        <w:shd w:val="clear" w:color="auto" w:fill="FFFFB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66CCFF" w:themeColor="accent5"/>
        <w:left w:val="single" w:sz="8" w:space="0" w:color="66CCFF" w:themeColor="accent5"/>
        <w:bottom w:val="single" w:sz="8" w:space="0" w:color="66CCFF" w:themeColor="accent5"/>
        <w:right w:val="single" w:sz="8" w:space="0" w:color="66CCFF" w:themeColor="accent5"/>
      </w:tblBorders>
    </w:tblPr>
    <w:tblStylePr w:type="firstRow">
      <w:rPr>
        <w:sz w:val="24"/>
        <w:szCs w:val="24"/>
      </w:rPr>
      <w:tblPr/>
      <w:tcPr>
        <w:tcBorders>
          <w:top w:val="nil"/>
          <w:left w:val="nil"/>
          <w:bottom w:val="single" w:sz="24" w:space="0" w:color="66CCFF" w:themeColor="accent5"/>
          <w:right w:val="nil"/>
          <w:insideH w:val="nil"/>
          <w:insideV w:val="nil"/>
        </w:tcBorders>
        <w:shd w:val="clear" w:color="auto" w:fill="FFFFFF" w:themeFill="background1"/>
      </w:tcPr>
    </w:tblStylePr>
    <w:tblStylePr w:type="lastRow">
      <w:tblPr/>
      <w:tcPr>
        <w:tcBorders>
          <w:top w:val="single" w:sz="8" w:space="0" w:color="66CCFF"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6CCFF" w:themeColor="accent5"/>
          <w:insideH w:val="nil"/>
          <w:insideV w:val="nil"/>
        </w:tcBorders>
        <w:shd w:val="clear" w:color="auto" w:fill="FFFFFF" w:themeFill="background1"/>
      </w:tcPr>
    </w:tblStylePr>
    <w:tblStylePr w:type="lastCol">
      <w:tblPr/>
      <w:tcPr>
        <w:tcBorders>
          <w:top w:val="nil"/>
          <w:left w:val="single" w:sz="8" w:space="0" w:color="66CCF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F2FF" w:themeFill="accent5" w:themeFillTint="3F"/>
      </w:tcPr>
    </w:tblStylePr>
    <w:tblStylePr w:type="band1Horz">
      <w:tblPr/>
      <w:tcPr>
        <w:tcBorders>
          <w:top w:val="nil"/>
          <w:bottom w:val="nil"/>
          <w:insideH w:val="nil"/>
          <w:insideV w:val="nil"/>
        </w:tcBorders>
        <w:shd w:val="clear" w:color="auto" w:fill="D9F2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FF9900" w:themeColor="accent6"/>
        <w:left w:val="single" w:sz="8" w:space="0" w:color="FF9900" w:themeColor="accent6"/>
        <w:bottom w:val="single" w:sz="8" w:space="0" w:color="FF9900" w:themeColor="accent6"/>
        <w:right w:val="single" w:sz="8" w:space="0" w:color="FF9900" w:themeColor="accent6"/>
      </w:tblBorders>
    </w:tblPr>
    <w:tblStylePr w:type="firstRow">
      <w:rPr>
        <w:sz w:val="24"/>
        <w:szCs w:val="24"/>
      </w:rPr>
      <w:tblPr/>
      <w:tcPr>
        <w:tcBorders>
          <w:top w:val="nil"/>
          <w:left w:val="nil"/>
          <w:bottom w:val="single" w:sz="24" w:space="0" w:color="FF9900" w:themeColor="accent6"/>
          <w:right w:val="nil"/>
          <w:insideH w:val="nil"/>
          <w:insideV w:val="nil"/>
        </w:tcBorders>
        <w:shd w:val="clear" w:color="auto" w:fill="FFFFFF" w:themeFill="background1"/>
      </w:tcPr>
    </w:tblStylePr>
    <w:tblStylePr w:type="lastRow">
      <w:tblPr/>
      <w:tcPr>
        <w:tcBorders>
          <w:top w:val="single" w:sz="8" w:space="0" w:color="FF990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9900" w:themeColor="accent6"/>
          <w:insideH w:val="nil"/>
          <w:insideV w:val="nil"/>
        </w:tcBorders>
        <w:shd w:val="clear" w:color="auto" w:fill="FFFFFF" w:themeFill="background1"/>
      </w:tcPr>
    </w:tblStylePr>
    <w:tblStylePr w:type="lastCol">
      <w:tblPr/>
      <w:tcPr>
        <w:tcBorders>
          <w:top w:val="nil"/>
          <w:left w:val="single" w:sz="8" w:space="0" w:color="FF99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5C0" w:themeFill="accent6" w:themeFillTint="3F"/>
      </w:tcPr>
    </w:tblStylePr>
    <w:tblStylePr w:type="band1Horz">
      <w:tblPr/>
      <w:tcPr>
        <w:tcBorders>
          <w:top w:val="nil"/>
          <w:bottom w:val="nil"/>
          <w:insideH w:val="nil"/>
          <w:insideV w:val="nil"/>
        </w:tcBorders>
        <w:shd w:val="clear" w:color="auto" w:fill="FFE5C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semiHidden/>
    <w:unhideWhenUsed/>
    <w:rsid w:val="00EA381E"/>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semiHidden/>
    <w:unhideWhenUsed/>
    <w:rsid w:val="00EA381E"/>
    <w:pPr>
      <w:spacing w:line="240" w:lineRule="auto"/>
    </w:pPr>
    <w:tblPr>
      <w:tblStyleRowBandSize w:val="1"/>
      <w:tblStyleColBandSize w:val="1"/>
      <w:tblBorders>
        <w:top w:val="single" w:sz="8" w:space="0" w:color="00F250" w:themeColor="accent1" w:themeTint="BF"/>
        <w:left w:val="single" w:sz="8" w:space="0" w:color="00F250" w:themeColor="accent1" w:themeTint="BF"/>
        <w:bottom w:val="single" w:sz="8" w:space="0" w:color="00F250" w:themeColor="accent1" w:themeTint="BF"/>
        <w:right w:val="single" w:sz="8" w:space="0" w:color="00F250" w:themeColor="accent1" w:themeTint="BF"/>
        <w:insideH w:val="single" w:sz="8" w:space="0" w:color="00F250" w:themeColor="accent1" w:themeTint="BF"/>
      </w:tblBorders>
    </w:tblPr>
    <w:tblStylePr w:type="firstRow">
      <w:pPr>
        <w:spacing w:before="0" w:after="0" w:line="240" w:lineRule="auto"/>
      </w:pPr>
      <w:rPr>
        <w:b/>
        <w:bCs/>
        <w:color w:val="FFFFFF" w:themeColor="background1"/>
      </w:rPr>
      <w:tblPr/>
      <w:tcPr>
        <w:tcBorders>
          <w:top w:val="single" w:sz="8" w:space="0" w:color="00F250" w:themeColor="accent1" w:themeTint="BF"/>
          <w:left w:val="single" w:sz="8" w:space="0" w:color="00F250" w:themeColor="accent1" w:themeTint="BF"/>
          <w:bottom w:val="single" w:sz="8" w:space="0" w:color="00F250" w:themeColor="accent1" w:themeTint="BF"/>
          <w:right w:val="single" w:sz="8" w:space="0" w:color="00F250" w:themeColor="accent1" w:themeTint="BF"/>
          <w:insideH w:val="nil"/>
          <w:insideV w:val="nil"/>
        </w:tcBorders>
        <w:shd w:val="clear" w:color="auto" w:fill="009933" w:themeFill="accent1"/>
      </w:tcPr>
    </w:tblStylePr>
    <w:tblStylePr w:type="lastRow">
      <w:pPr>
        <w:spacing w:before="0" w:after="0" w:line="240" w:lineRule="auto"/>
      </w:pPr>
      <w:rPr>
        <w:b/>
        <w:bCs/>
      </w:rPr>
      <w:tblPr/>
      <w:tcPr>
        <w:tcBorders>
          <w:top w:val="double" w:sz="6" w:space="0" w:color="00F250" w:themeColor="accent1" w:themeTint="BF"/>
          <w:left w:val="single" w:sz="8" w:space="0" w:color="00F250" w:themeColor="accent1" w:themeTint="BF"/>
          <w:bottom w:val="single" w:sz="8" w:space="0" w:color="00F250" w:themeColor="accent1" w:themeTint="BF"/>
          <w:right w:val="single" w:sz="8" w:space="0" w:color="00F250" w:themeColor="accent1" w:themeTint="BF"/>
          <w:insideH w:val="nil"/>
          <w:insideV w:val="nil"/>
        </w:tcBorders>
      </w:tcPr>
    </w:tblStylePr>
    <w:tblStylePr w:type="firstCol">
      <w:rPr>
        <w:b/>
        <w:bCs/>
      </w:rPr>
    </w:tblStylePr>
    <w:tblStylePr w:type="lastCol">
      <w:rPr>
        <w:b/>
        <w:bCs/>
      </w:rPr>
    </w:tblStylePr>
    <w:tblStylePr w:type="band1Vert">
      <w:tblPr/>
      <w:tcPr>
        <w:shd w:val="clear" w:color="auto" w:fill="A6FFC4" w:themeFill="accent1" w:themeFillTint="3F"/>
      </w:tcPr>
    </w:tblStylePr>
    <w:tblStylePr w:type="band1Horz">
      <w:tblPr/>
      <w:tcPr>
        <w:tcBorders>
          <w:insideH w:val="nil"/>
          <w:insideV w:val="nil"/>
        </w:tcBorders>
        <w:shd w:val="clear" w:color="auto" w:fill="A6FFC4" w:themeFill="accent1" w:themeFillTint="3F"/>
      </w:tcPr>
    </w:tblStylePr>
    <w:tblStylePr w:type="band2Horz">
      <w:tblPr/>
      <w:tcPr>
        <w:tcBorders>
          <w:insideH w:val="nil"/>
          <w:insideV w:val="nil"/>
        </w:tcBorders>
      </w:tcPr>
    </w:tblStylePr>
  </w:style>
  <w:style w:type="table" w:styleId="MittleresRaster2">
    <w:name w:val="Medium Grid 2"/>
    <w:basedOn w:val="NormaleTabelle"/>
    <w:uiPriority w:val="68"/>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009933" w:themeColor="accent1"/>
        <w:left w:val="single" w:sz="8" w:space="0" w:color="009933" w:themeColor="accent1"/>
        <w:bottom w:val="single" w:sz="8" w:space="0" w:color="009933" w:themeColor="accent1"/>
        <w:right w:val="single" w:sz="8" w:space="0" w:color="009933" w:themeColor="accent1"/>
        <w:insideH w:val="single" w:sz="8" w:space="0" w:color="009933" w:themeColor="accent1"/>
        <w:insideV w:val="single" w:sz="8" w:space="0" w:color="009933" w:themeColor="accent1"/>
      </w:tblBorders>
    </w:tblPr>
    <w:tcPr>
      <w:shd w:val="clear" w:color="auto" w:fill="A6FFC4" w:themeFill="accent1" w:themeFillTint="3F"/>
    </w:tcPr>
    <w:tblStylePr w:type="firstRow">
      <w:rPr>
        <w:b/>
        <w:bCs/>
        <w:color w:val="000000" w:themeColor="text1"/>
      </w:rPr>
      <w:tblPr/>
      <w:tcPr>
        <w:shd w:val="clear" w:color="auto" w:fill="DCFFE7"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7FFCF" w:themeFill="accent1" w:themeFillTint="33"/>
      </w:tcPr>
    </w:tblStylePr>
    <w:tblStylePr w:type="band1Vert">
      <w:tblPr/>
      <w:tcPr>
        <w:shd w:val="clear" w:color="auto" w:fill="4DFF88" w:themeFill="accent1" w:themeFillTint="7F"/>
      </w:tcPr>
    </w:tblStylePr>
    <w:tblStylePr w:type="band1Horz">
      <w:tblPr/>
      <w:tcPr>
        <w:tcBorders>
          <w:insideH w:val="single" w:sz="6" w:space="0" w:color="009933" w:themeColor="accent1"/>
          <w:insideV w:val="single" w:sz="6" w:space="0" w:color="009933" w:themeColor="accent1"/>
        </w:tcBorders>
        <w:shd w:val="clear" w:color="auto" w:fill="4DFF88"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006699" w:themeColor="accent2"/>
        <w:left w:val="single" w:sz="8" w:space="0" w:color="006699" w:themeColor="accent2"/>
        <w:bottom w:val="single" w:sz="8" w:space="0" w:color="006699" w:themeColor="accent2"/>
        <w:right w:val="single" w:sz="8" w:space="0" w:color="006699" w:themeColor="accent2"/>
        <w:insideH w:val="single" w:sz="8" w:space="0" w:color="006699" w:themeColor="accent2"/>
        <w:insideV w:val="single" w:sz="8" w:space="0" w:color="006699" w:themeColor="accent2"/>
      </w:tblBorders>
    </w:tblPr>
    <w:tcPr>
      <w:shd w:val="clear" w:color="auto" w:fill="A6E1FF" w:themeFill="accent2" w:themeFillTint="3F"/>
    </w:tcPr>
    <w:tblStylePr w:type="firstRow">
      <w:rPr>
        <w:b/>
        <w:bCs/>
        <w:color w:val="000000" w:themeColor="text1"/>
      </w:rPr>
      <w:tblPr/>
      <w:tcPr>
        <w:shd w:val="clear" w:color="auto" w:fill="DCF3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7E7FF" w:themeFill="accent2" w:themeFillTint="33"/>
      </w:tcPr>
    </w:tblStylePr>
    <w:tblStylePr w:type="band1Vert">
      <w:tblPr/>
      <w:tcPr>
        <w:shd w:val="clear" w:color="auto" w:fill="4DC3FF" w:themeFill="accent2" w:themeFillTint="7F"/>
      </w:tcPr>
    </w:tblStylePr>
    <w:tblStylePr w:type="band1Horz">
      <w:tblPr/>
      <w:tcPr>
        <w:tcBorders>
          <w:insideH w:val="single" w:sz="6" w:space="0" w:color="006699" w:themeColor="accent2"/>
          <w:insideV w:val="single" w:sz="6" w:space="0" w:color="006699" w:themeColor="accent2"/>
        </w:tcBorders>
        <w:shd w:val="clear" w:color="auto" w:fill="4DC3FF"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CC3333" w:themeColor="accent3"/>
        <w:left w:val="single" w:sz="8" w:space="0" w:color="CC3333" w:themeColor="accent3"/>
        <w:bottom w:val="single" w:sz="8" w:space="0" w:color="CC3333" w:themeColor="accent3"/>
        <w:right w:val="single" w:sz="8" w:space="0" w:color="CC3333" w:themeColor="accent3"/>
        <w:insideH w:val="single" w:sz="8" w:space="0" w:color="CC3333" w:themeColor="accent3"/>
        <w:insideV w:val="single" w:sz="8" w:space="0" w:color="CC3333" w:themeColor="accent3"/>
      </w:tblBorders>
    </w:tblPr>
    <w:tcPr>
      <w:shd w:val="clear" w:color="auto" w:fill="F2CCCC" w:themeFill="accent3" w:themeFillTint="3F"/>
    </w:tcPr>
    <w:tblStylePr w:type="firstRow">
      <w:rPr>
        <w:b/>
        <w:bCs/>
        <w:color w:val="000000" w:themeColor="text1"/>
      </w:rPr>
      <w:tblPr/>
      <w:tcPr>
        <w:shd w:val="clear" w:color="auto" w:fill="FAEBE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D6D6" w:themeFill="accent3" w:themeFillTint="33"/>
      </w:tcPr>
    </w:tblStylePr>
    <w:tblStylePr w:type="band1Vert">
      <w:tblPr/>
      <w:tcPr>
        <w:shd w:val="clear" w:color="auto" w:fill="E59999" w:themeFill="accent3" w:themeFillTint="7F"/>
      </w:tcPr>
    </w:tblStylePr>
    <w:tblStylePr w:type="band1Horz">
      <w:tblPr/>
      <w:tcPr>
        <w:tcBorders>
          <w:insideH w:val="single" w:sz="6" w:space="0" w:color="CC3333" w:themeColor="accent3"/>
          <w:insideV w:val="single" w:sz="6" w:space="0" w:color="CC3333" w:themeColor="accent3"/>
        </w:tcBorders>
        <w:shd w:val="clear" w:color="auto" w:fill="E59999"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CCCC00" w:themeColor="accent4"/>
        <w:left w:val="single" w:sz="8" w:space="0" w:color="CCCC00" w:themeColor="accent4"/>
        <w:bottom w:val="single" w:sz="8" w:space="0" w:color="CCCC00" w:themeColor="accent4"/>
        <w:right w:val="single" w:sz="8" w:space="0" w:color="CCCC00" w:themeColor="accent4"/>
        <w:insideH w:val="single" w:sz="8" w:space="0" w:color="CCCC00" w:themeColor="accent4"/>
        <w:insideV w:val="single" w:sz="8" w:space="0" w:color="CCCC00" w:themeColor="accent4"/>
      </w:tblBorders>
    </w:tblPr>
    <w:tcPr>
      <w:shd w:val="clear" w:color="auto" w:fill="FFFFB3" w:themeFill="accent4" w:themeFillTint="3F"/>
    </w:tcPr>
    <w:tblStylePr w:type="firstRow">
      <w:rPr>
        <w:b/>
        <w:bCs/>
        <w:color w:val="000000" w:themeColor="text1"/>
      </w:rPr>
      <w:tblPr/>
      <w:tcPr>
        <w:shd w:val="clear" w:color="auto" w:fill="FFFFE1"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FC1" w:themeFill="accent4" w:themeFillTint="33"/>
      </w:tcPr>
    </w:tblStylePr>
    <w:tblStylePr w:type="band1Vert">
      <w:tblPr/>
      <w:tcPr>
        <w:shd w:val="clear" w:color="auto" w:fill="FFFF66" w:themeFill="accent4" w:themeFillTint="7F"/>
      </w:tcPr>
    </w:tblStylePr>
    <w:tblStylePr w:type="band1Horz">
      <w:tblPr/>
      <w:tcPr>
        <w:tcBorders>
          <w:insideH w:val="single" w:sz="6" w:space="0" w:color="CCCC00" w:themeColor="accent4"/>
          <w:insideV w:val="single" w:sz="6" w:space="0" w:color="CCCC00" w:themeColor="accent4"/>
        </w:tcBorders>
        <w:shd w:val="clear" w:color="auto" w:fill="FFFF66"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66CCFF" w:themeColor="accent5"/>
        <w:left w:val="single" w:sz="8" w:space="0" w:color="66CCFF" w:themeColor="accent5"/>
        <w:bottom w:val="single" w:sz="8" w:space="0" w:color="66CCFF" w:themeColor="accent5"/>
        <w:right w:val="single" w:sz="8" w:space="0" w:color="66CCFF" w:themeColor="accent5"/>
        <w:insideH w:val="single" w:sz="8" w:space="0" w:color="66CCFF" w:themeColor="accent5"/>
        <w:insideV w:val="single" w:sz="8" w:space="0" w:color="66CCFF" w:themeColor="accent5"/>
      </w:tblBorders>
    </w:tblPr>
    <w:tcPr>
      <w:shd w:val="clear" w:color="auto" w:fill="D9F2FF" w:themeFill="accent5" w:themeFillTint="3F"/>
    </w:tcPr>
    <w:tblStylePr w:type="firstRow">
      <w:rPr>
        <w:b/>
        <w:bCs/>
        <w:color w:val="000000" w:themeColor="text1"/>
      </w:rPr>
      <w:tblPr/>
      <w:tcPr>
        <w:shd w:val="clear" w:color="auto" w:fill="F0FA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0F4FF" w:themeFill="accent5" w:themeFillTint="33"/>
      </w:tcPr>
    </w:tblStylePr>
    <w:tblStylePr w:type="band1Vert">
      <w:tblPr/>
      <w:tcPr>
        <w:shd w:val="clear" w:color="auto" w:fill="B2E5FF" w:themeFill="accent5" w:themeFillTint="7F"/>
      </w:tcPr>
    </w:tblStylePr>
    <w:tblStylePr w:type="band1Horz">
      <w:tblPr/>
      <w:tcPr>
        <w:tcBorders>
          <w:insideH w:val="single" w:sz="6" w:space="0" w:color="66CCFF" w:themeColor="accent5"/>
          <w:insideV w:val="single" w:sz="6" w:space="0" w:color="66CCFF" w:themeColor="accent5"/>
        </w:tcBorders>
        <w:shd w:val="clear" w:color="auto" w:fill="B2E5FF"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FF9900" w:themeColor="accent6"/>
        <w:left w:val="single" w:sz="8" w:space="0" w:color="FF9900" w:themeColor="accent6"/>
        <w:bottom w:val="single" w:sz="8" w:space="0" w:color="FF9900" w:themeColor="accent6"/>
        <w:right w:val="single" w:sz="8" w:space="0" w:color="FF9900" w:themeColor="accent6"/>
        <w:insideH w:val="single" w:sz="8" w:space="0" w:color="FF9900" w:themeColor="accent6"/>
        <w:insideV w:val="single" w:sz="8" w:space="0" w:color="FF9900" w:themeColor="accent6"/>
      </w:tblBorders>
    </w:tblPr>
    <w:tcPr>
      <w:shd w:val="clear" w:color="auto" w:fill="FFE5C0" w:themeFill="accent6" w:themeFillTint="3F"/>
    </w:tcPr>
    <w:tblStylePr w:type="firstRow">
      <w:rPr>
        <w:b/>
        <w:bCs/>
        <w:color w:val="000000" w:themeColor="text1"/>
      </w:rPr>
      <w:tblPr/>
      <w:tcPr>
        <w:shd w:val="clear" w:color="auto" w:fill="FFF5E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ACC" w:themeFill="accent6" w:themeFillTint="33"/>
      </w:tcPr>
    </w:tblStylePr>
    <w:tblStylePr w:type="band1Vert">
      <w:tblPr/>
      <w:tcPr>
        <w:shd w:val="clear" w:color="auto" w:fill="FFCC80" w:themeFill="accent6" w:themeFillTint="7F"/>
      </w:tcPr>
    </w:tblStylePr>
    <w:tblStylePr w:type="band1Horz">
      <w:tblPr/>
      <w:tcPr>
        <w:tcBorders>
          <w:insideH w:val="single" w:sz="6" w:space="0" w:color="FF9900" w:themeColor="accent6"/>
          <w:insideV w:val="single" w:sz="6" w:space="0" w:color="FF9900" w:themeColor="accent6"/>
        </w:tcBorders>
        <w:shd w:val="clear" w:color="auto" w:fill="FFCC80" w:themeFill="accent6" w:themeFillTint="7F"/>
      </w:tcPr>
    </w:tblStylePr>
    <w:tblStylePr w:type="nwCell">
      <w:tblPr/>
      <w:tcPr>
        <w:shd w:val="clear" w:color="auto" w:fill="FFFFFF" w:themeFill="background1"/>
      </w:tcPr>
    </w:tblStylePr>
  </w:style>
  <w:style w:type="paragraph" w:styleId="Nachrichtenkopf">
    <w:name w:val="Message Header"/>
    <w:basedOn w:val="Standard"/>
    <w:link w:val="NachrichtenkopfZchn"/>
    <w:uiPriority w:val="99"/>
    <w:semiHidden/>
    <w:unhideWhenUsed/>
    <w:rsid w:val="00EA381E"/>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uiPriority w:val="99"/>
    <w:semiHidden/>
    <w:rsid w:val="00EA381E"/>
    <w:rPr>
      <w:rFonts w:eastAsiaTheme="majorEastAsia" w:cstheme="majorBidi"/>
      <w:sz w:val="24"/>
      <w:szCs w:val="24"/>
      <w:shd w:val="pct20" w:color="auto" w:fill="auto"/>
    </w:rPr>
  </w:style>
  <w:style w:type="paragraph" w:styleId="RGV-berschrift">
    <w:name w:val="toa heading"/>
    <w:basedOn w:val="Standard"/>
    <w:next w:val="Standard"/>
    <w:uiPriority w:val="99"/>
    <w:semiHidden/>
    <w:unhideWhenUsed/>
    <w:rsid w:val="00EA381E"/>
    <w:pPr>
      <w:spacing w:before="120"/>
    </w:pPr>
    <w:rPr>
      <w:rFonts w:eastAsiaTheme="majorEastAsia" w:cstheme="majorBidi"/>
      <w:b/>
      <w:bCs/>
      <w:sz w:val="24"/>
      <w:szCs w:val="24"/>
    </w:rPr>
  </w:style>
  <w:style w:type="paragraph" w:styleId="Textkrper">
    <w:name w:val="Body Text"/>
    <w:basedOn w:val="Standard"/>
    <w:link w:val="TextkrperZchn"/>
    <w:uiPriority w:val="99"/>
    <w:semiHidden/>
    <w:unhideWhenUsed/>
    <w:rsid w:val="00EA381E"/>
    <w:pPr>
      <w:spacing w:after="120"/>
    </w:pPr>
  </w:style>
  <w:style w:type="character" w:customStyle="1" w:styleId="TextkrperZchn">
    <w:name w:val="Textkörper Zchn"/>
    <w:basedOn w:val="Absatz-Standardschriftart"/>
    <w:link w:val="Textkrper"/>
    <w:uiPriority w:val="99"/>
    <w:semiHidden/>
    <w:rsid w:val="00EA381E"/>
  </w:style>
  <w:style w:type="paragraph" w:styleId="Titel">
    <w:name w:val="Title"/>
    <w:basedOn w:val="Standard"/>
    <w:next w:val="Standard"/>
    <w:link w:val="TitelZchn"/>
    <w:uiPriority w:val="10"/>
    <w:rsid w:val="007961D6"/>
    <w:pPr>
      <w:spacing w:after="120"/>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7961D6"/>
    <w:rPr>
      <w:rFonts w:eastAsiaTheme="majorEastAsia" w:cstheme="majorBidi"/>
      <w:spacing w:val="-10"/>
      <w:kern w:val="28"/>
      <w:sz w:val="56"/>
      <w:szCs w:val="56"/>
    </w:rPr>
  </w:style>
  <w:style w:type="character" w:customStyle="1" w:styleId="berschrift2Zchn">
    <w:name w:val="Überschrift 2 Zchn"/>
    <w:basedOn w:val="Absatz-Standardschriftart"/>
    <w:link w:val="berschrift2"/>
    <w:uiPriority w:val="9"/>
    <w:rsid w:val="009D6A98"/>
    <w:rPr>
      <w:rFonts w:eastAsiaTheme="majorEastAsia" w:cstheme="majorBidi"/>
      <w:sz w:val="28"/>
      <w:szCs w:val="26"/>
    </w:rPr>
  </w:style>
  <w:style w:type="character" w:customStyle="1" w:styleId="berschrift3Zchn">
    <w:name w:val="Überschrift 3 Zchn"/>
    <w:basedOn w:val="Absatz-Standardschriftart"/>
    <w:link w:val="berschrift3"/>
    <w:uiPriority w:val="9"/>
    <w:rsid w:val="00554C1B"/>
    <w:rPr>
      <w:rFonts w:eastAsiaTheme="majorEastAsia" w:cstheme="majorBidi"/>
      <w:b/>
      <w:sz w:val="24"/>
      <w:szCs w:val="24"/>
    </w:rPr>
  </w:style>
  <w:style w:type="character" w:customStyle="1" w:styleId="berschrift4Zchn">
    <w:name w:val="Überschrift 4 Zchn"/>
    <w:basedOn w:val="Absatz-Standardschriftart"/>
    <w:link w:val="berschrift4"/>
    <w:uiPriority w:val="9"/>
    <w:rsid w:val="00554C1B"/>
    <w:rPr>
      <w:rFonts w:eastAsiaTheme="majorEastAsia" w:cstheme="majorBidi"/>
      <w:iCs/>
      <w:sz w:val="24"/>
    </w:rPr>
  </w:style>
  <w:style w:type="character" w:customStyle="1" w:styleId="berschrift5Zchn">
    <w:name w:val="Überschrift 5 Zchn"/>
    <w:basedOn w:val="Absatz-Standardschriftart"/>
    <w:link w:val="berschrift5"/>
    <w:uiPriority w:val="9"/>
    <w:semiHidden/>
    <w:rsid w:val="00554C1B"/>
    <w:rPr>
      <w:rFonts w:eastAsiaTheme="majorEastAsia" w:cstheme="majorBidi"/>
    </w:rPr>
  </w:style>
  <w:style w:type="character" w:customStyle="1" w:styleId="berschrift6Zchn">
    <w:name w:val="Überschrift 6 Zchn"/>
    <w:basedOn w:val="Absatz-Standardschriftart"/>
    <w:link w:val="berschrift6"/>
    <w:uiPriority w:val="9"/>
    <w:semiHidden/>
    <w:rsid w:val="00554C1B"/>
    <w:rPr>
      <w:rFonts w:eastAsiaTheme="majorEastAsia" w:cstheme="majorBidi"/>
    </w:rPr>
  </w:style>
  <w:style w:type="character" w:customStyle="1" w:styleId="berschrift7Zchn">
    <w:name w:val="Überschrift 7 Zchn"/>
    <w:basedOn w:val="Absatz-Standardschriftart"/>
    <w:link w:val="berschrift7"/>
    <w:uiPriority w:val="9"/>
    <w:semiHidden/>
    <w:rsid w:val="00554C1B"/>
    <w:rPr>
      <w:rFonts w:eastAsiaTheme="majorEastAsia" w:cstheme="majorBidi"/>
      <w:i/>
      <w:iCs/>
    </w:rPr>
  </w:style>
  <w:style w:type="character" w:customStyle="1" w:styleId="berschrift8Zchn">
    <w:name w:val="Überschrift 8 Zchn"/>
    <w:basedOn w:val="Absatz-Standardschriftart"/>
    <w:link w:val="berschrift8"/>
    <w:uiPriority w:val="9"/>
    <w:semiHidden/>
    <w:rsid w:val="00554C1B"/>
    <w:rPr>
      <w:rFonts w:eastAsiaTheme="majorEastAsia" w:cstheme="majorBidi"/>
    </w:rPr>
  </w:style>
  <w:style w:type="character" w:customStyle="1" w:styleId="berschrift9Zchn">
    <w:name w:val="Überschrift 9 Zchn"/>
    <w:basedOn w:val="Absatz-Standardschriftart"/>
    <w:link w:val="berschrift9"/>
    <w:uiPriority w:val="9"/>
    <w:semiHidden/>
    <w:rsid w:val="00554C1B"/>
    <w:rPr>
      <w:rFonts w:eastAsiaTheme="majorEastAsia" w:cstheme="majorBidi"/>
      <w:i/>
      <w:iCs/>
    </w:rPr>
  </w:style>
  <w:style w:type="paragraph" w:styleId="Umschlagabsenderadresse">
    <w:name w:val="envelope return"/>
    <w:basedOn w:val="Standard"/>
    <w:uiPriority w:val="99"/>
    <w:semiHidden/>
    <w:unhideWhenUsed/>
    <w:rsid w:val="00EA381E"/>
    <w:pPr>
      <w:spacing w:line="240" w:lineRule="auto"/>
    </w:pPr>
    <w:rPr>
      <w:rFonts w:eastAsiaTheme="majorEastAsia" w:cstheme="majorBidi"/>
      <w:sz w:val="20"/>
      <w:szCs w:val="20"/>
    </w:rPr>
  </w:style>
  <w:style w:type="paragraph" w:styleId="Umschlagadresse">
    <w:name w:val="envelope address"/>
    <w:basedOn w:val="Standard"/>
    <w:uiPriority w:val="99"/>
    <w:semiHidden/>
    <w:unhideWhenUsed/>
    <w:rsid w:val="00EA381E"/>
    <w:pPr>
      <w:framePr w:w="4320" w:h="2160" w:hRule="exact" w:hSpace="141" w:wrap="auto" w:hAnchor="page" w:xAlign="center" w:yAlign="bottom"/>
      <w:spacing w:line="240" w:lineRule="auto"/>
      <w:ind w:left="1"/>
    </w:pPr>
    <w:rPr>
      <w:rFonts w:eastAsiaTheme="majorEastAsia" w:cstheme="majorBidi"/>
      <w:sz w:val="24"/>
      <w:szCs w:val="24"/>
    </w:rPr>
  </w:style>
  <w:style w:type="paragraph" w:styleId="Untertitel">
    <w:name w:val="Subtitle"/>
    <w:basedOn w:val="Standard"/>
    <w:next w:val="Standard"/>
    <w:link w:val="UntertitelZchn"/>
    <w:uiPriority w:val="11"/>
    <w:semiHidden/>
    <w:rsid w:val="007961D6"/>
    <w:pPr>
      <w:numPr>
        <w:ilvl w:val="1"/>
      </w:numPr>
      <w:spacing w:after="120"/>
    </w:pPr>
    <w:rPr>
      <w:rFonts w:eastAsiaTheme="minorEastAsia"/>
      <w:spacing w:val="15"/>
      <w:sz w:val="22"/>
      <w:szCs w:val="22"/>
    </w:rPr>
  </w:style>
  <w:style w:type="character" w:customStyle="1" w:styleId="UntertitelZchn">
    <w:name w:val="Untertitel Zchn"/>
    <w:basedOn w:val="Absatz-Standardschriftart"/>
    <w:link w:val="Untertitel"/>
    <w:uiPriority w:val="11"/>
    <w:semiHidden/>
    <w:rsid w:val="00207F22"/>
    <w:rPr>
      <w:rFonts w:eastAsiaTheme="minorEastAsia"/>
      <w:spacing w:val="15"/>
      <w:sz w:val="22"/>
      <w:szCs w:val="22"/>
    </w:rPr>
  </w:style>
  <w:style w:type="paragraph" w:customStyle="1" w:styleId="Aufzhlung1">
    <w:name w:val="Aufzählung1"/>
    <w:basedOn w:val="Standard"/>
    <w:next w:val="Standard"/>
    <w:link w:val="Aufzhlung1Zchn"/>
    <w:uiPriority w:val="1"/>
    <w:qFormat/>
    <w:rsid w:val="00603F78"/>
    <w:pPr>
      <w:numPr>
        <w:numId w:val="15"/>
      </w:numPr>
      <w:tabs>
        <w:tab w:val="clear" w:pos="425"/>
        <w:tab w:val="clear" w:pos="851"/>
        <w:tab w:val="clear" w:pos="1276"/>
        <w:tab w:val="clear" w:pos="5245"/>
        <w:tab w:val="clear" w:pos="9639"/>
      </w:tabs>
    </w:pPr>
  </w:style>
  <w:style w:type="paragraph" w:customStyle="1" w:styleId="Aufzhlung2">
    <w:name w:val="Aufzählung2"/>
    <w:basedOn w:val="Aufzhlung1"/>
    <w:next w:val="Standard"/>
    <w:link w:val="Aufzhlung2Zchn"/>
    <w:uiPriority w:val="1"/>
    <w:qFormat/>
    <w:rsid w:val="00603F78"/>
    <w:pPr>
      <w:numPr>
        <w:ilvl w:val="1"/>
      </w:numPr>
    </w:pPr>
  </w:style>
  <w:style w:type="character" w:customStyle="1" w:styleId="Aufzhlung1Zchn">
    <w:name w:val="Aufzählung1 Zchn"/>
    <w:basedOn w:val="Absatz-Standardschriftart"/>
    <w:link w:val="Aufzhlung1"/>
    <w:uiPriority w:val="1"/>
    <w:rsid w:val="00603F78"/>
  </w:style>
  <w:style w:type="paragraph" w:customStyle="1" w:styleId="Aufzhlung3">
    <w:name w:val="Aufzählung3"/>
    <w:basedOn w:val="Aufzhlung1"/>
    <w:next w:val="Standard"/>
    <w:link w:val="Aufzhlung3Zchn"/>
    <w:uiPriority w:val="1"/>
    <w:qFormat/>
    <w:rsid w:val="00603F78"/>
    <w:pPr>
      <w:numPr>
        <w:ilvl w:val="2"/>
      </w:numPr>
    </w:pPr>
  </w:style>
  <w:style w:type="character" w:customStyle="1" w:styleId="Aufzhlung2Zchn">
    <w:name w:val="Aufzählung2 Zchn"/>
    <w:basedOn w:val="Absatz-Standardschriftart"/>
    <w:link w:val="Aufzhlung2"/>
    <w:uiPriority w:val="1"/>
    <w:rsid w:val="00603F78"/>
  </w:style>
  <w:style w:type="paragraph" w:customStyle="1" w:styleId="Adressbereich">
    <w:name w:val="Adressbereich"/>
    <w:basedOn w:val="Standard"/>
    <w:link w:val="AdressbereichZchn"/>
    <w:uiPriority w:val="11"/>
    <w:qFormat/>
    <w:rsid w:val="0012552A"/>
    <w:pPr>
      <w:tabs>
        <w:tab w:val="clear" w:pos="425"/>
        <w:tab w:val="clear" w:pos="851"/>
        <w:tab w:val="clear" w:pos="1276"/>
        <w:tab w:val="clear" w:pos="5245"/>
        <w:tab w:val="left" w:pos="2268"/>
      </w:tabs>
    </w:pPr>
  </w:style>
  <w:style w:type="character" w:customStyle="1" w:styleId="Aufzhlung3Zchn">
    <w:name w:val="Aufzählung3 Zchn"/>
    <w:basedOn w:val="Absatz-Standardschriftart"/>
    <w:link w:val="Aufzhlung3"/>
    <w:uiPriority w:val="1"/>
    <w:rsid w:val="00603F78"/>
  </w:style>
  <w:style w:type="paragraph" w:customStyle="1" w:styleId="Amtsbericht">
    <w:name w:val="Amtsbericht"/>
    <w:basedOn w:val="Standard"/>
    <w:link w:val="AmtsberichtZchn"/>
    <w:uiPriority w:val="11"/>
    <w:qFormat/>
    <w:rsid w:val="0044342E"/>
    <w:pPr>
      <w:spacing w:line="360" w:lineRule="atLeast"/>
      <w:ind w:right="1134"/>
    </w:pPr>
  </w:style>
  <w:style w:type="character" w:customStyle="1" w:styleId="AdressbereichZchn">
    <w:name w:val="Adressbereich Zchn"/>
    <w:basedOn w:val="Absatz-Standardschriftart"/>
    <w:link w:val="Adressbereich"/>
    <w:uiPriority w:val="11"/>
    <w:rsid w:val="0012552A"/>
  </w:style>
  <w:style w:type="paragraph" w:customStyle="1" w:styleId="Randtitel">
    <w:name w:val="Randtitel"/>
    <w:basedOn w:val="Standard"/>
    <w:next w:val="Standard"/>
    <w:link w:val="RandtitelZchn"/>
    <w:uiPriority w:val="10"/>
    <w:qFormat/>
    <w:rsid w:val="0012552A"/>
    <w:pPr>
      <w:keepNext/>
      <w:tabs>
        <w:tab w:val="clear" w:pos="425"/>
        <w:tab w:val="clear" w:pos="851"/>
        <w:tab w:val="clear" w:pos="1276"/>
        <w:tab w:val="clear" w:pos="5245"/>
      </w:tabs>
      <w:spacing w:after="120"/>
    </w:pPr>
    <w:rPr>
      <w:i/>
      <w:sz w:val="20"/>
    </w:rPr>
  </w:style>
  <w:style w:type="character" w:customStyle="1" w:styleId="AmtsberichtZchn">
    <w:name w:val="Amtsbericht Zchn"/>
    <w:basedOn w:val="Absatz-Standardschriftart"/>
    <w:link w:val="Amtsbericht"/>
    <w:uiPriority w:val="11"/>
    <w:rsid w:val="003D66F9"/>
  </w:style>
  <w:style w:type="paragraph" w:styleId="Endnotentext">
    <w:name w:val="endnote text"/>
    <w:basedOn w:val="Standard"/>
    <w:link w:val="EndnotentextZchn"/>
    <w:uiPriority w:val="3"/>
    <w:unhideWhenUsed/>
    <w:rsid w:val="004F60AB"/>
    <w:pPr>
      <w:tabs>
        <w:tab w:val="left" w:pos="227"/>
      </w:tabs>
      <w:spacing w:line="200" w:lineRule="atLeast"/>
      <w:ind w:left="227" w:hanging="227"/>
    </w:pPr>
    <w:rPr>
      <w:sz w:val="17"/>
      <w:szCs w:val="20"/>
    </w:rPr>
  </w:style>
  <w:style w:type="character" w:customStyle="1" w:styleId="EndnotentextZchn">
    <w:name w:val="Endnotentext Zchn"/>
    <w:basedOn w:val="Absatz-Standardschriftart"/>
    <w:link w:val="Endnotentext"/>
    <w:uiPriority w:val="3"/>
    <w:rsid w:val="004F60AB"/>
    <w:rPr>
      <w:sz w:val="17"/>
      <w:szCs w:val="20"/>
    </w:rPr>
  </w:style>
  <w:style w:type="character" w:styleId="Endnotenzeichen">
    <w:name w:val="endnote reference"/>
    <w:basedOn w:val="Absatz-Standardschriftart"/>
    <w:uiPriority w:val="3"/>
    <w:semiHidden/>
    <w:unhideWhenUsed/>
    <w:rsid w:val="004F60AB"/>
    <w:rPr>
      <w:rFonts w:ascii="Arial" w:hAnsi="Arial"/>
      <w:noProof/>
      <w:position w:val="6"/>
      <w:sz w:val="17"/>
      <w:vertAlign w:val="baseline"/>
      <w:lang w:val="de-CH"/>
    </w:rPr>
  </w:style>
  <w:style w:type="paragraph" w:styleId="Funotentext">
    <w:name w:val="footnote text"/>
    <w:basedOn w:val="Standard"/>
    <w:link w:val="FunotentextZchn"/>
    <w:uiPriority w:val="1"/>
    <w:semiHidden/>
    <w:unhideWhenUsed/>
    <w:rsid w:val="004F60AB"/>
    <w:pPr>
      <w:tabs>
        <w:tab w:val="left" w:pos="227"/>
      </w:tabs>
      <w:spacing w:line="200" w:lineRule="atLeast"/>
      <w:ind w:left="227" w:hanging="227"/>
    </w:pPr>
    <w:rPr>
      <w:sz w:val="17"/>
      <w:szCs w:val="20"/>
    </w:rPr>
  </w:style>
  <w:style w:type="character" w:customStyle="1" w:styleId="FunotentextZchn">
    <w:name w:val="Fußnotentext Zchn"/>
    <w:basedOn w:val="Absatz-Standardschriftart"/>
    <w:link w:val="Funotentext"/>
    <w:uiPriority w:val="1"/>
    <w:semiHidden/>
    <w:rsid w:val="004F60AB"/>
    <w:rPr>
      <w:sz w:val="17"/>
      <w:szCs w:val="20"/>
    </w:rPr>
  </w:style>
  <w:style w:type="character" w:styleId="Funotenzeichen">
    <w:name w:val="footnote reference"/>
    <w:basedOn w:val="Absatz-Standardschriftart"/>
    <w:uiPriority w:val="1"/>
    <w:semiHidden/>
    <w:unhideWhenUsed/>
    <w:rsid w:val="004F60AB"/>
    <w:rPr>
      <w:rFonts w:ascii="Arial" w:hAnsi="Arial"/>
      <w:noProof/>
      <w:position w:val="6"/>
      <w:sz w:val="17"/>
      <w:vertAlign w:val="baseline"/>
      <w:lang w:val="de-CH"/>
    </w:rPr>
  </w:style>
  <w:style w:type="paragraph" w:styleId="Fuzeile">
    <w:name w:val="footer"/>
    <w:basedOn w:val="Standard"/>
    <w:link w:val="FuzeileZchn"/>
    <w:uiPriority w:val="1"/>
    <w:rsid w:val="00CA09D5"/>
    <w:pPr>
      <w:spacing w:line="240" w:lineRule="auto"/>
    </w:pPr>
    <w:rPr>
      <w:noProof/>
      <w:sz w:val="10"/>
    </w:rPr>
  </w:style>
  <w:style w:type="character" w:customStyle="1" w:styleId="FuzeileZchn">
    <w:name w:val="Fußzeile Zchn"/>
    <w:basedOn w:val="Absatz-Standardschriftart"/>
    <w:link w:val="Fuzeile"/>
    <w:uiPriority w:val="1"/>
    <w:rsid w:val="00CA09D5"/>
    <w:rPr>
      <w:noProof/>
      <w:sz w:val="10"/>
    </w:rPr>
  </w:style>
  <w:style w:type="paragraph" w:styleId="Kopfzeile">
    <w:name w:val="header"/>
    <w:basedOn w:val="Standard"/>
    <w:link w:val="KopfzeileZchn"/>
    <w:uiPriority w:val="1"/>
    <w:rsid w:val="00207F22"/>
    <w:pPr>
      <w:tabs>
        <w:tab w:val="clear" w:pos="425"/>
        <w:tab w:val="clear" w:pos="851"/>
        <w:tab w:val="clear" w:pos="1276"/>
        <w:tab w:val="clear" w:pos="5245"/>
      </w:tabs>
    </w:pPr>
  </w:style>
  <w:style w:type="character" w:customStyle="1" w:styleId="KopfzeileZchn">
    <w:name w:val="Kopfzeile Zchn"/>
    <w:basedOn w:val="Absatz-Standardschriftart"/>
    <w:link w:val="Kopfzeile"/>
    <w:uiPriority w:val="1"/>
    <w:rsid w:val="00207F22"/>
  </w:style>
  <w:style w:type="table" w:styleId="Tabellenraster">
    <w:name w:val="Table Grid"/>
    <w:basedOn w:val="NormaleTabelle"/>
    <w:uiPriority w:val="59"/>
    <w:rsid w:val="003D66F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Staatskanzlei">
    <w:name w:val="Titel Staatskanzlei"/>
    <w:basedOn w:val="Standard"/>
    <w:rsid w:val="00207F22"/>
    <w:pPr>
      <w:tabs>
        <w:tab w:val="clear" w:pos="851"/>
        <w:tab w:val="clear" w:pos="1276"/>
        <w:tab w:val="clear" w:pos="5245"/>
        <w:tab w:val="left" w:pos="5216"/>
        <w:tab w:val="decimal" w:pos="7938"/>
      </w:tabs>
      <w:spacing w:line="240" w:lineRule="auto"/>
      <w:jc w:val="center"/>
    </w:pPr>
    <w:rPr>
      <w:b/>
      <w:sz w:val="22"/>
    </w:rPr>
  </w:style>
  <w:style w:type="character" w:customStyle="1" w:styleId="RandtitelZchn">
    <w:name w:val="Randtitel Zchn"/>
    <w:basedOn w:val="Absatz-Standardschriftart"/>
    <w:link w:val="Randtitel"/>
    <w:uiPriority w:val="10"/>
    <w:rsid w:val="0012552A"/>
    <w:rPr>
      <w:i/>
      <w:sz w:val="20"/>
    </w:rPr>
  </w:style>
  <w:style w:type="paragraph" w:styleId="Sprechblasentext">
    <w:name w:val="Balloon Text"/>
    <w:basedOn w:val="Standard"/>
    <w:link w:val="SprechblasentextZchn"/>
    <w:uiPriority w:val="99"/>
    <w:semiHidden/>
    <w:unhideWhenUsed/>
    <w:rsid w:val="0086445A"/>
    <w:pPr>
      <w:spacing w:line="240" w:lineRule="auto"/>
    </w:pPr>
    <w:rPr>
      <w:rFonts w:ascii="Tahoma" w:hAnsi="Tahoma" w:cs="Segoe UI"/>
      <w:sz w:val="16"/>
      <w:szCs w:val="18"/>
    </w:rPr>
  </w:style>
  <w:style w:type="character" w:customStyle="1" w:styleId="SprechblasentextZchn">
    <w:name w:val="Sprechblasentext Zchn"/>
    <w:basedOn w:val="Absatz-Standardschriftart"/>
    <w:link w:val="Sprechblasentext"/>
    <w:uiPriority w:val="99"/>
    <w:semiHidden/>
    <w:rsid w:val="0086445A"/>
    <w:rPr>
      <w:rFonts w:ascii="Tahoma" w:hAnsi="Tahoma" w:cs="Segoe UI"/>
      <w:sz w:val="16"/>
      <w:szCs w:val="18"/>
    </w:rPr>
  </w:style>
  <w:style w:type="paragraph" w:styleId="Standardeinzug">
    <w:name w:val="Normal Indent"/>
    <w:basedOn w:val="Standard"/>
    <w:uiPriority w:val="1"/>
    <w:semiHidden/>
    <w:unhideWhenUsed/>
    <w:rsid w:val="0086445A"/>
    <w:pPr>
      <w:ind w:left="425" w:hanging="425"/>
    </w:pPr>
  </w:style>
  <w:style w:type="paragraph" w:customStyle="1" w:styleId="UnterschriftenKR">
    <w:name w:val="Unterschriften_KR"/>
    <w:basedOn w:val="Standard"/>
    <w:rsid w:val="00207F22"/>
    <w:pPr>
      <w:tabs>
        <w:tab w:val="clear" w:pos="425"/>
        <w:tab w:val="clear" w:pos="851"/>
        <w:tab w:val="clear" w:pos="1276"/>
        <w:tab w:val="clear" w:pos="5245"/>
        <w:tab w:val="left" w:pos="5216"/>
        <w:tab w:val="decimal" w:pos="7938"/>
      </w:tabs>
      <w:spacing w:line="240" w:lineRule="auto"/>
    </w:pPr>
    <w:rPr>
      <w:sz w:val="22"/>
    </w:rPr>
  </w:style>
  <w:style w:type="paragraph" w:customStyle="1" w:styleId="UnterschriftenRR">
    <w:name w:val="Unterschriften_RR"/>
    <w:basedOn w:val="Standard"/>
    <w:rsid w:val="00911BD6"/>
    <w:pPr>
      <w:tabs>
        <w:tab w:val="clear" w:pos="425"/>
        <w:tab w:val="clear" w:pos="851"/>
        <w:tab w:val="clear" w:pos="1276"/>
        <w:tab w:val="clear" w:pos="5245"/>
        <w:tab w:val="left" w:pos="5216"/>
        <w:tab w:val="decimal" w:pos="7938"/>
      </w:tabs>
      <w:spacing w:line="240" w:lineRule="auto"/>
    </w:pPr>
    <w:rPr>
      <w:sz w:val="22"/>
    </w:rPr>
  </w:style>
  <w:style w:type="paragraph" w:customStyle="1" w:styleId="UnterschriftenSK">
    <w:name w:val="Unterschriften_SK"/>
    <w:basedOn w:val="Standard"/>
    <w:rsid w:val="00911BD6"/>
    <w:pPr>
      <w:tabs>
        <w:tab w:val="clear" w:pos="425"/>
        <w:tab w:val="clear" w:pos="851"/>
        <w:tab w:val="clear" w:pos="1276"/>
        <w:tab w:val="clear" w:pos="5245"/>
        <w:tab w:val="left" w:pos="5216"/>
        <w:tab w:val="decimal" w:pos="7938"/>
      </w:tabs>
      <w:spacing w:line="240" w:lineRule="auto"/>
    </w:pPr>
    <w:rPr>
      <w:sz w:val="22"/>
    </w:rPr>
  </w:style>
  <w:style w:type="paragraph" w:styleId="Verzeichnis1">
    <w:name w:val="toc 1"/>
    <w:basedOn w:val="Standard"/>
    <w:next w:val="Standard"/>
    <w:uiPriority w:val="39"/>
    <w:rsid w:val="009D2392"/>
    <w:pPr>
      <w:tabs>
        <w:tab w:val="clear" w:pos="851"/>
        <w:tab w:val="clear" w:pos="1276"/>
        <w:tab w:val="clear" w:pos="5245"/>
        <w:tab w:val="right" w:leader="dot" w:pos="9639"/>
      </w:tabs>
      <w:spacing w:before="120"/>
      <w:ind w:left="425" w:hanging="425"/>
    </w:pPr>
    <w:rPr>
      <w:b/>
    </w:rPr>
  </w:style>
  <w:style w:type="paragraph" w:styleId="Verzeichnis2">
    <w:name w:val="toc 2"/>
    <w:basedOn w:val="Standard"/>
    <w:next w:val="Standard"/>
    <w:uiPriority w:val="39"/>
    <w:rsid w:val="00E42444"/>
    <w:pPr>
      <w:tabs>
        <w:tab w:val="clear" w:pos="425"/>
        <w:tab w:val="clear" w:pos="851"/>
        <w:tab w:val="clear" w:pos="1276"/>
        <w:tab w:val="clear" w:pos="5245"/>
        <w:tab w:val="left" w:pos="992"/>
        <w:tab w:val="right" w:leader="dot" w:pos="9639"/>
      </w:tabs>
      <w:ind w:left="992" w:hanging="567"/>
    </w:pPr>
  </w:style>
  <w:style w:type="paragraph" w:styleId="Verzeichnis3">
    <w:name w:val="toc 3"/>
    <w:basedOn w:val="Standard"/>
    <w:next w:val="Standard"/>
    <w:uiPriority w:val="39"/>
    <w:rsid w:val="00E42444"/>
    <w:pPr>
      <w:tabs>
        <w:tab w:val="clear" w:pos="425"/>
        <w:tab w:val="clear" w:pos="851"/>
        <w:tab w:val="clear" w:pos="1276"/>
        <w:tab w:val="clear" w:pos="5245"/>
        <w:tab w:val="left" w:pos="1701"/>
        <w:tab w:val="right" w:leader="dot" w:pos="9639"/>
      </w:tabs>
      <w:ind w:left="1701" w:hanging="709"/>
    </w:pPr>
  </w:style>
  <w:style w:type="paragraph" w:styleId="Verzeichnis4">
    <w:name w:val="toc 4"/>
    <w:basedOn w:val="Standard"/>
    <w:next w:val="Standard"/>
    <w:autoRedefine/>
    <w:uiPriority w:val="39"/>
    <w:unhideWhenUsed/>
    <w:rsid w:val="00E42444"/>
    <w:pPr>
      <w:tabs>
        <w:tab w:val="clear" w:pos="425"/>
        <w:tab w:val="clear" w:pos="851"/>
        <w:tab w:val="clear" w:pos="1276"/>
        <w:tab w:val="clear" w:pos="5245"/>
        <w:tab w:val="left" w:pos="2552"/>
        <w:tab w:val="right" w:leader="dot" w:pos="9639"/>
      </w:tabs>
      <w:ind w:left="2552" w:hanging="851"/>
    </w:pPr>
  </w:style>
  <w:style w:type="paragraph" w:customStyle="1" w:styleId="Aufzhlung4">
    <w:name w:val="Aufzählung4"/>
    <w:basedOn w:val="Aufzhlung1"/>
    <w:next w:val="Standard"/>
    <w:link w:val="Aufzhlung4Zchn"/>
    <w:uiPriority w:val="1"/>
    <w:semiHidden/>
    <w:rsid w:val="00603F78"/>
    <w:pPr>
      <w:numPr>
        <w:ilvl w:val="3"/>
      </w:numPr>
    </w:pPr>
  </w:style>
  <w:style w:type="paragraph" w:customStyle="1" w:styleId="Aufzhlung5">
    <w:name w:val="Aufzählung5"/>
    <w:basedOn w:val="Aufzhlung1"/>
    <w:next w:val="Standard"/>
    <w:link w:val="Aufzhlung5Zchn"/>
    <w:uiPriority w:val="1"/>
    <w:semiHidden/>
    <w:rsid w:val="00603F78"/>
    <w:pPr>
      <w:numPr>
        <w:ilvl w:val="4"/>
      </w:numPr>
    </w:pPr>
  </w:style>
  <w:style w:type="character" w:customStyle="1" w:styleId="Aufzhlung4Zchn">
    <w:name w:val="Aufzählung4 Zchn"/>
    <w:basedOn w:val="Aufzhlung1Zchn"/>
    <w:link w:val="Aufzhlung4"/>
    <w:uiPriority w:val="1"/>
    <w:semiHidden/>
    <w:rsid w:val="00554C1B"/>
  </w:style>
  <w:style w:type="paragraph" w:customStyle="1" w:styleId="Aufzhlung6">
    <w:name w:val="Aufzählung6"/>
    <w:basedOn w:val="Aufzhlung1"/>
    <w:next w:val="Standard"/>
    <w:link w:val="Aufzhlung6Zchn"/>
    <w:uiPriority w:val="1"/>
    <w:semiHidden/>
    <w:rsid w:val="00603F78"/>
    <w:pPr>
      <w:numPr>
        <w:ilvl w:val="5"/>
      </w:numPr>
    </w:pPr>
  </w:style>
  <w:style w:type="character" w:customStyle="1" w:styleId="Aufzhlung5Zchn">
    <w:name w:val="Aufzählung5 Zchn"/>
    <w:basedOn w:val="Aufzhlung1Zchn"/>
    <w:link w:val="Aufzhlung5"/>
    <w:uiPriority w:val="1"/>
    <w:semiHidden/>
    <w:rsid w:val="00554C1B"/>
  </w:style>
  <w:style w:type="paragraph" w:customStyle="1" w:styleId="Aufzhlung7">
    <w:name w:val="Aufzählung7"/>
    <w:basedOn w:val="Aufzhlung1"/>
    <w:next w:val="Standard"/>
    <w:link w:val="Aufzhlung7Zchn"/>
    <w:uiPriority w:val="1"/>
    <w:semiHidden/>
    <w:rsid w:val="00554C1B"/>
    <w:pPr>
      <w:numPr>
        <w:ilvl w:val="6"/>
      </w:numPr>
    </w:pPr>
  </w:style>
  <w:style w:type="character" w:customStyle="1" w:styleId="Aufzhlung6Zchn">
    <w:name w:val="Aufzählung6 Zchn"/>
    <w:basedOn w:val="Aufzhlung1Zchn"/>
    <w:link w:val="Aufzhlung6"/>
    <w:uiPriority w:val="1"/>
    <w:semiHidden/>
    <w:rsid w:val="00554C1B"/>
  </w:style>
  <w:style w:type="paragraph" w:customStyle="1" w:styleId="Aufzhlung8">
    <w:name w:val="Aufzählung8"/>
    <w:basedOn w:val="Aufzhlung1"/>
    <w:next w:val="Standard"/>
    <w:link w:val="Aufzhlung8Zchn"/>
    <w:uiPriority w:val="1"/>
    <w:semiHidden/>
    <w:rsid w:val="00554C1B"/>
    <w:pPr>
      <w:numPr>
        <w:ilvl w:val="7"/>
      </w:numPr>
    </w:pPr>
  </w:style>
  <w:style w:type="character" w:customStyle="1" w:styleId="Aufzhlung7Zchn">
    <w:name w:val="Aufzählung7 Zchn"/>
    <w:basedOn w:val="Aufzhlung1Zchn"/>
    <w:link w:val="Aufzhlung7"/>
    <w:uiPriority w:val="1"/>
    <w:semiHidden/>
    <w:rsid w:val="00554C1B"/>
  </w:style>
  <w:style w:type="paragraph" w:customStyle="1" w:styleId="Aufzhlung9">
    <w:name w:val="Aufzählung9"/>
    <w:basedOn w:val="Aufzhlung1"/>
    <w:next w:val="Standard"/>
    <w:link w:val="Aufzhlung9Zchn"/>
    <w:uiPriority w:val="1"/>
    <w:semiHidden/>
    <w:rsid w:val="00554C1B"/>
    <w:pPr>
      <w:numPr>
        <w:ilvl w:val="8"/>
      </w:numPr>
    </w:pPr>
  </w:style>
  <w:style w:type="character" w:customStyle="1" w:styleId="Aufzhlung8Zchn">
    <w:name w:val="Aufzählung8 Zchn"/>
    <w:basedOn w:val="Aufzhlung1Zchn"/>
    <w:link w:val="Aufzhlung8"/>
    <w:uiPriority w:val="1"/>
    <w:semiHidden/>
    <w:rsid w:val="00554C1B"/>
  </w:style>
  <w:style w:type="character" w:customStyle="1" w:styleId="Aufzhlung9Zchn">
    <w:name w:val="Aufzählung9 Zchn"/>
    <w:basedOn w:val="Aufzhlung1Zchn"/>
    <w:link w:val="Aufzhlung9"/>
    <w:uiPriority w:val="1"/>
    <w:semiHidden/>
    <w:rsid w:val="00554C1B"/>
  </w:style>
  <w:style w:type="character" w:styleId="Kommentarzeichen">
    <w:name w:val="annotation reference"/>
    <w:basedOn w:val="Absatz-Standardschriftart"/>
    <w:uiPriority w:val="99"/>
    <w:semiHidden/>
    <w:unhideWhenUsed/>
    <w:rsid w:val="00DC34D6"/>
    <w:rPr>
      <w:sz w:val="16"/>
      <w:szCs w:val="16"/>
    </w:rPr>
  </w:style>
  <w:style w:type="paragraph" w:styleId="Kommentartext">
    <w:name w:val="annotation text"/>
    <w:basedOn w:val="Standard"/>
    <w:link w:val="KommentartextZchn"/>
    <w:uiPriority w:val="99"/>
    <w:semiHidden/>
    <w:unhideWhenUsed/>
    <w:rsid w:val="00DC34D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C34D6"/>
    <w:rPr>
      <w:sz w:val="20"/>
      <w:szCs w:val="20"/>
    </w:rPr>
  </w:style>
  <w:style w:type="paragraph" w:styleId="Kommentarthema">
    <w:name w:val="annotation subject"/>
    <w:basedOn w:val="Kommentartext"/>
    <w:next w:val="Kommentartext"/>
    <w:link w:val="KommentarthemaZchn"/>
    <w:uiPriority w:val="99"/>
    <w:semiHidden/>
    <w:unhideWhenUsed/>
    <w:rsid w:val="00DC34D6"/>
    <w:rPr>
      <w:b/>
      <w:bCs/>
    </w:rPr>
  </w:style>
  <w:style w:type="character" w:customStyle="1" w:styleId="KommentarthemaZchn">
    <w:name w:val="Kommentarthema Zchn"/>
    <w:basedOn w:val="KommentartextZchn"/>
    <w:link w:val="Kommentarthema"/>
    <w:uiPriority w:val="99"/>
    <w:semiHidden/>
    <w:rsid w:val="00DC34D6"/>
    <w:rPr>
      <w:b/>
      <w:bCs/>
      <w:sz w:val="20"/>
      <w:szCs w:val="20"/>
    </w:rPr>
  </w:style>
  <w:style w:type="paragraph" w:styleId="berarbeitung">
    <w:name w:val="Revision"/>
    <w:hidden/>
    <w:uiPriority w:val="99"/>
    <w:semiHidden/>
    <w:rsid w:val="00DC34D6"/>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3357030">
      <w:bodyDiv w:val="1"/>
      <w:marLeft w:val="0"/>
      <w:marRight w:val="0"/>
      <w:marTop w:val="0"/>
      <w:marBottom w:val="0"/>
      <w:divBdr>
        <w:top w:val="none" w:sz="0" w:space="0" w:color="auto"/>
        <w:left w:val="none" w:sz="0" w:space="0" w:color="auto"/>
        <w:bottom w:val="none" w:sz="0" w:space="0" w:color="auto"/>
        <w:right w:val="none" w:sz="0" w:space="0" w:color="auto"/>
      </w:divBdr>
      <w:divsChild>
        <w:div w:id="1454640761">
          <w:marLeft w:val="0"/>
          <w:marRight w:val="0"/>
          <w:marTop w:val="0"/>
          <w:marBottom w:val="0"/>
          <w:divBdr>
            <w:top w:val="none" w:sz="0" w:space="0" w:color="auto"/>
            <w:left w:val="none" w:sz="0" w:space="0" w:color="auto"/>
            <w:bottom w:val="none" w:sz="0" w:space="0" w:color="auto"/>
            <w:right w:val="none" w:sz="0" w:space="0" w:color="auto"/>
          </w:divBdr>
          <w:divsChild>
            <w:div w:id="848830248">
              <w:marLeft w:val="0"/>
              <w:marRight w:val="0"/>
              <w:marTop w:val="0"/>
              <w:marBottom w:val="0"/>
              <w:divBdr>
                <w:top w:val="none" w:sz="0" w:space="0" w:color="auto"/>
                <w:left w:val="none" w:sz="0" w:space="0" w:color="auto"/>
                <w:bottom w:val="none" w:sz="0" w:space="0" w:color="auto"/>
                <w:right w:val="none" w:sz="0" w:space="0" w:color="auto"/>
              </w:divBdr>
              <w:divsChild>
                <w:div w:id="214196372">
                  <w:marLeft w:val="-225"/>
                  <w:marRight w:val="-225"/>
                  <w:marTop w:val="0"/>
                  <w:marBottom w:val="0"/>
                  <w:divBdr>
                    <w:top w:val="none" w:sz="0" w:space="0" w:color="auto"/>
                    <w:left w:val="none" w:sz="0" w:space="0" w:color="auto"/>
                    <w:bottom w:val="none" w:sz="0" w:space="0" w:color="auto"/>
                    <w:right w:val="none" w:sz="0" w:space="0" w:color="auto"/>
                  </w:divBdr>
                  <w:divsChild>
                    <w:div w:id="848058855">
                      <w:marLeft w:val="0"/>
                      <w:marRight w:val="0"/>
                      <w:marTop w:val="0"/>
                      <w:marBottom w:val="0"/>
                      <w:divBdr>
                        <w:top w:val="none" w:sz="0" w:space="0" w:color="auto"/>
                        <w:left w:val="none" w:sz="0" w:space="0" w:color="auto"/>
                        <w:bottom w:val="none" w:sz="0" w:space="0" w:color="auto"/>
                        <w:right w:val="none" w:sz="0" w:space="0" w:color="auto"/>
                      </w:divBdr>
                      <w:divsChild>
                        <w:div w:id="1373506422">
                          <w:marLeft w:val="0"/>
                          <w:marRight w:val="0"/>
                          <w:marTop w:val="0"/>
                          <w:marBottom w:val="0"/>
                          <w:divBdr>
                            <w:top w:val="none" w:sz="0" w:space="0" w:color="auto"/>
                            <w:left w:val="none" w:sz="0" w:space="0" w:color="auto"/>
                            <w:bottom w:val="none" w:sz="0" w:space="0" w:color="auto"/>
                            <w:right w:val="none" w:sz="0" w:space="0" w:color="auto"/>
                          </w:divBdr>
                          <w:divsChild>
                            <w:div w:id="312567767">
                              <w:marLeft w:val="-225"/>
                              <w:marRight w:val="-225"/>
                              <w:marTop w:val="0"/>
                              <w:marBottom w:val="0"/>
                              <w:divBdr>
                                <w:top w:val="none" w:sz="0" w:space="0" w:color="auto"/>
                                <w:left w:val="none" w:sz="0" w:space="0" w:color="auto"/>
                                <w:bottom w:val="none" w:sz="0" w:space="0" w:color="auto"/>
                                <w:right w:val="none" w:sz="0" w:space="0" w:color="auto"/>
                              </w:divBdr>
                              <w:divsChild>
                                <w:div w:id="70309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SG-aufgehellt">
  <a:themeElements>
    <a:clrScheme name="SG-aufgehellt">
      <a:dk1>
        <a:sysClr val="windowText" lastClr="000000"/>
      </a:dk1>
      <a:lt1>
        <a:sysClr val="window" lastClr="FFFFFF"/>
      </a:lt1>
      <a:dk2>
        <a:srgbClr val="44546A"/>
      </a:dk2>
      <a:lt2>
        <a:srgbClr val="E7E6E6"/>
      </a:lt2>
      <a:accent1>
        <a:srgbClr val="009933"/>
      </a:accent1>
      <a:accent2>
        <a:srgbClr val="006699"/>
      </a:accent2>
      <a:accent3>
        <a:srgbClr val="CC3333"/>
      </a:accent3>
      <a:accent4>
        <a:srgbClr val="CCCC00"/>
      </a:accent4>
      <a:accent5>
        <a:srgbClr val="66CCFF"/>
      </a:accent5>
      <a:accent6>
        <a:srgbClr val="FF9900"/>
      </a:accent6>
      <a:hlink>
        <a:srgbClr val="0563C1"/>
      </a:hlink>
      <a:folHlink>
        <a:srgbClr val="954F72"/>
      </a:folHlink>
    </a:clrScheme>
    <a:fontScheme name="SG">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7ab921c-b2e6-41ea-85e8-0edfcdfc0b08">FTCMCA6FJ2NC-58-28</_dlc_DocId>
    <_dlc_DocIdUrl xmlns="d7ab921c-b2e6-41ea-85e8-0edfcdfc0b08">
      <Url>https://extern.create.abraxas.ch/projekte/APZ2015/rollout/_layouts/15/DocIdRedir.aspx?ID=FTCMCA6FJ2NC-58-28</Url>
      <Description>FTCMCA6FJ2NC-58-28</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99E88720D51154A8C64952F8780B3E5" ma:contentTypeVersion="0" ma:contentTypeDescription="Ein neues Dokument erstellen." ma:contentTypeScope="" ma:versionID="7287a6a9b3a81f5cb32ad83aa54824f4">
  <xsd:schema xmlns:xsd="http://www.w3.org/2001/XMLSchema" xmlns:xs="http://www.w3.org/2001/XMLSchema" xmlns:p="http://schemas.microsoft.com/office/2006/metadata/properties" xmlns:ns2="d7ab921c-b2e6-41ea-85e8-0edfcdfc0b08" targetNamespace="http://schemas.microsoft.com/office/2006/metadata/properties" ma:root="true" ma:fieldsID="fda14f90e11e795083585c51c9d04abd" ns2:_="">
    <xsd:import namespace="d7ab921c-b2e6-41ea-85e8-0edfcdfc0b0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ab921c-b2e6-41ea-85e8-0edfcdfc0b08"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0647DD-45D5-480C-874D-B5DF41DC9BD2}">
  <ds:schemaRefs>
    <ds:schemaRef ds:uri="http://schemas.microsoft.com/office/2006/metadata/properties"/>
    <ds:schemaRef ds:uri="http://schemas.microsoft.com/office/infopath/2007/PartnerControls"/>
    <ds:schemaRef ds:uri="d7ab921c-b2e6-41ea-85e8-0edfcdfc0b08"/>
  </ds:schemaRefs>
</ds:datastoreItem>
</file>

<file path=customXml/itemProps2.xml><?xml version="1.0" encoding="utf-8"?>
<ds:datastoreItem xmlns:ds="http://schemas.openxmlformats.org/officeDocument/2006/customXml" ds:itemID="{CF21AF56-0654-41E5-ADDA-41D60EBF7D4B}">
  <ds:schemaRefs>
    <ds:schemaRef ds:uri="http://schemas.microsoft.com/sharepoint/v3/contenttype/forms"/>
  </ds:schemaRefs>
</ds:datastoreItem>
</file>

<file path=customXml/itemProps3.xml><?xml version="1.0" encoding="utf-8"?>
<ds:datastoreItem xmlns:ds="http://schemas.openxmlformats.org/officeDocument/2006/customXml" ds:itemID="{5993CFBA-46BF-4877-B7D4-E04712F35D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ab921c-b2e6-41ea-85e8-0edfcdfc0b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43FB80-AA75-4B42-B8B5-E8D87947422B}">
  <ds:schemaRefs>
    <ds:schemaRef ds:uri="http://schemas.microsoft.com/sharepoint/events"/>
  </ds:schemaRefs>
</ds:datastoreItem>
</file>

<file path=customXml/itemProps5.xml><?xml version="1.0" encoding="utf-8"?>
<ds:datastoreItem xmlns:ds="http://schemas.openxmlformats.org/officeDocument/2006/customXml" ds:itemID="{B968A8DE-A21B-4009-BF3F-B03324B76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324</Words>
  <Characters>2047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Kanton St.Gallen</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Gemperle Mario DI-AfGE-GAS</dc:creator>
  <cp:keywords/>
  <dc:description/>
  <cp:lastModifiedBy>Jeker Martin DI-AfGE-GAS</cp:lastModifiedBy>
  <cp:revision>19</cp:revision>
  <cp:lastPrinted>2019-01-09T14:01:00Z</cp:lastPrinted>
  <dcterms:created xsi:type="dcterms:W3CDTF">2019-02-27T10:03:00Z</dcterms:created>
  <dcterms:modified xsi:type="dcterms:W3CDTF">2019-11-22T13:55:00Z</dcterms:modified>
</cp:coreProperties>
</file>