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CD05" w14:textId="77777777" w:rsidR="003C59E6" w:rsidRPr="004E6C17" w:rsidRDefault="00241994" w:rsidP="00E218A3">
      <w:pPr>
        <w:tabs>
          <w:tab w:val="clear" w:pos="425"/>
          <w:tab w:val="left" w:pos="56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834EDF">
        <w:rPr>
          <w:b/>
          <w:sz w:val="40"/>
          <w:szCs w:val="40"/>
        </w:rPr>
        <w:t>3</w:t>
      </w:r>
      <w:r w:rsidR="004E6C17">
        <w:rPr>
          <w:b/>
          <w:sz w:val="40"/>
          <w:szCs w:val="40"/>
        </w:rPr>
        <w:tab/>
      </w:r>
      <w:r w:rsidR="004E6C17">
        <w:rPr>
          <w:b/>
          <w:sz w:val="40"/>
          <w:szCs w:val="40"/>
        </w:rPr>
        <w:tab/>
      </w:r>
      <w:r w:rsidR="00394FEE">
        <w:rPr>
          <w:b/>
          <w:sz w:val="40"/>
          <w:szCs w:val="40"/>
        </w:rPr>
        <w:t xml:space="preserve">Aktive </w:t>
      </w:r>
      <w:r w:rsidR="00A34C3E">
        <w:rPr>
          <w:b/>
          <w:sz w:val="40"/>
          <w:szCs w:val="40"/>
        </w:rPr>
        <w:t>R</w:t>
      </w:r>
      <w:r w:rsidR="00394FEE">
        <w:rPr>
          <w:b/>
          <w:sz w:val="40"/>
          <w:szCs w:val="40"/>
        </w:rPr>
        <w:t>echnungsabgrenzungen</w:t>
      </w:r>
    </w:p>
    <w:p w14:paraId="66C9FBCD" w14:textId="77777777" w:rsidR="00DC0AE3" w:rsidRDefault="003C59E6" w:rsidP="00E218A3">
      <w:pPr>
        <w:pStyle w:val="Listenabsatz"/>
        <w:tabs>
          <w:tab w:val="clear" w:pos="425"/>
          <w:tab w:val="left" w:pos="567"/>
        </w:tabs>
        <w:ind w:hanging="720"/>
      </w:pPr>
      <w: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"/>
        <w:gridCol w:w="710"/>
        <w:gridCol w:w="811"/>
        <w:gridCol w:w="755"/>
        <w:gridCol w:w="1655"/>
        <w:gridCol w:w="28"/>
        <w:gridCol w:w="603"/>
        <w:gridCol w:w="843"/>
        <w:gridCol w:w="936"/>
        <w:gridCol w:w="15"/>
        <w:gridCol w:w="1157"/>
        <w:gridCol w:w="1232"/>
      </w:tblGrid>
      <w:tr w:rsidR="00E218A3" w:rsidRPr="0095071A" w14:paraId="0BB71222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6DCDD025" w14:textId="77777777" w:rsidR="00E218A3" w:rsidRPr="0068150C" w:rsidRDefault="00E218A3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Kontengruppe(n)</w:t>
            </w:r>
          </w:p>
        </w:tc>
      </w:tr>
      <w:tr w:rsidR="00E218A3" w:rsidRPr="0095071A" w14:paraId="5C2E8A4F" w14:textId="77777777" w:rsidTr="00E218A3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093F4B0B" w14:textId="77777777" w:rsidR="004802A2" w:rsidRPr="00E218A3" w:rsidRDefault="00AD74BF" w:rsidP="00DE795D">
            <w:pPr>
              <w:pStyle w:val="Listenabsatz"/>
              <w:tabs>
                <w:tab w:val="clear" w:pos="425"/>
                <w:tab w:val="left" w:pos="567"/>
              </w:tabs>
              <w:ind w:hanging="720"/>
            </w:pPr>
            <w:r>
              <w:t>10</w:t>
            </w:r>
            <w:r w:rsidR="00DE795D">
              <w:t>4</w:t>
            </w:r>
            <w:r w:rsidR="000A15D9">
              <w:t xml:space="preserve"> </w:t>
            </w:r>
            <w:r w:rsidR="00DE795D">
              <w:t>Aktive R</w:t>
            </w:r>
            <w:bookmarkStart w:id="0" w:name="_GoBack"/>
            <w:bookmarkEnd w:id="0"/>
            <w:r w:rsidR="00DE795D">
              <w:t>echnungsabgrenzungen</w:t>
            </w:r>
            <w:r w:rsidR="006526CD">
              <w:t xml:space="preserve"> </w:t>
            </w:r>
          </w:p>
        </w:tc>
      </w:tr>
      <w:tr w:rsidR="00F707B9" w:rsidRPr="0095071A" w14:paraId="52466B8B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007CE413" w14:textId="77777777" w:rsidR="00F707B9" w:rsidRPr="0068150C" w:rsidRDefault="00F707B9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F707B9" w:rsidRPr="0095071A" w14:paraId="34E58803" w14:textId="77777777" w:rsidTr="00F707B9">
        <w:trPr>
          <w:trHeight w:val="567"/>
        </w:trPr>
        <w:tc>
          <w:tcPr>
            <w:tcW w:w="9627" w:type="dxa"/>
            <w:gridSpan w:val="12"/>
            <w:shd w:val="clear" w:color="auto" w:fill="auto"/>
            <w:vAlign w:val="center"/>
          </w:tcPr>
          <w:p w14:paraId="729887A4" w14:textId="77777777" w:rsidR="00F707B9" w:rsidRDefault="00DE795D" w:rsidP="00DE795D">
            <w:pPr>
              <w:pStyle w:val="Listenabsatz"/>
              <w:ind w:left="0"/>
            </w:pPr>
            <w:r>
              <w:t xml:space="preserve">Forderungen und Ansprüche </w:t>
            </w:r>
            <w:r w:rsidR="008B37F0">
              <w:t xml:space="preserve">gegenüber Dritten </w:t>
            </w:r>
            <w:r>
              <w:t xml:space="preserve">aus </w:t>
            </w:r>
            <w:r w:rsidR="008B37F0">
              <w:t xml:space="preserve">erbrachten </w:t>
            </w:r>
            <w:r>
              <w:t xml:space="preserve">Lieferungen und Leistungen </w:t>
            </w:r>
            <w:r w:rsidR="008B37F0">
              <w:t xml:space="preserve">während </w:t>
            </w:r>
            <w:r>
              <w:t xml:space="preserve">des Rechnungsjahres, </w:t>
            </w:r>
            <w:r w:rsidR="008B37F0">
              <w:t>welche</w:t>
            </w:r>
            <w:r>
              <w:t xml:space="preserve"> </w:t>
            </w:r>
            <w:r w:rsidR="008B37F0">
              <w:t xml:space="preserve">aber </w:t>
            </w:r>
            <w:r>
              <w:t xml:space="preserve">noch nicht in Rechnung gestellt wurden </w:t>
            </w:r>
            <w:r w:rsidR="008B37F0">
              <w:t>und deshalb</w:t>
            </w:r>
            <w:r>
              <w:t xml:space="preserve"> der Rechnungsperiode zuzuordnen sind. </w:t>
            </w:r>
          </w:p>
          <w:p w14:paraId="60988335" w14:textId="77777777" w:rsidR="00DE795D" w:rsidRDefault="00DE795D" w:rsidP="00DE795D">
            <w:pPr>
              <w:pStyle w:val="Listenabsatz"/>
              <w:ind w:left="0"/>
            </w:pPr>
            <w:r>
              <w:t xml:space="preserve">Vor dem Bilanzstichtag getätigte Ausgaben </w:t>
            </w:r>
            <w:r w:rsidR="008B37F0">
              <w:t>an Dritte</w:t>
            </w:r>
            <w:r>
              <w:t xml:space="preserve">, </w:t>
            </w:r>
            <w:r w:rsidR="008B37F0">
              <w:t xml:space="preserve">deren Gegenleistungen jedoch erst in der folgenden Rechnungsperiode erfolgen und deshalb </w:t>
            </w:r>
            <w:r>
              <w:t>der folgenden Rechnungsperiode zu belasten sind.</w:t>
            </w:r>
          </w:p>
          <w:p w14:paraId="55EE5FFE" w14:textId="77777777" w:rsidR="00DE795D" w:rsidRPr="003D4ABA" w:rsidRDefault="00DE795D" w:rsidP="00510951">
            <w:pPr>
              <w:pStyle w:val="Listenabsatz"/>
              <w:ind w:left="0"/>
            </w:pPr>
            <w:r>
              <w:t xml:space="preserve">Die Auflösung erfolgt zu Beginn der neuen </w:t>
            </w:r>
            <w:r w:rsidR="00510951">
              <w:t>R</w:t>
            </w:r>
            <w:r>
              <w:t>echnungsperiode.</w:t>
            </w:r>
          </w:p>
        </w:tc>
      </w:tr>
      <w:tr w:rsidR="0095071A" w:rsidRPr="0095071A" w14:paraId="5DE72064" w14:textId="77777777" w:rsidTr="0068150C">
        <w:trPr>
          <w:trHeight w:val="567"/>
        </w:trPr>
        <w:tc>
          <w:tcPr>
            <w:tcW w:w="9627" w:type="dxa"/>
            <w:gridSpan w:val="12"/>
            <w:shd w:val="clear" w:color="auto" w:fill="D9D9D9" w:themeFill="background1" w:themeFillShade="D9"/>
            <w:vAlign w:val="center"/>
          </w:tcPr>
          <w:p w14:paraId="649FB4C7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543713D8" w14:textId="77777777" w:rsidTr="0068150C">
        <w:trPr>
          <w:trHeight w:val="567"/>
        </w:trPr>
        <w:tc>
          <w:tcPr>
            <w:tcW w:w="9627" w:type="dxa"/>
            <w:gridSpan w:val="12"/>
            <w:vAlign w:val="center"/>
          </w:tcPr>
          <w:p w14:paraId="06D27DF7" w14:textId="77777777" w:rsidR="00245D97" w:rsidRDefault="00F539DA" w:rsidP="00C9087C">
            <w:pPr>
              <w:pStyle w:val="Listenabsatz"/>
              <w:ind w:left="0"/>
            </w:pPr>
            <w:r>
              <w:t xml:space="preserve">Die aktiven Rechnungsabgrenzungen sind </w:t>
            </w:r>
            <w:r w:rsidR="00C9087C">
              <w:t>vollständig und korrekt</w:t>
            </w:r>
            <w:r>
              <w:t xml:space="preserve"> erfasst worden. </w:t>
            </w:r>
            <w:r w:rsidR="008B37F0">
              <w:t xml:space="preserve">Die Bewertung der aktiven Rechnungsabgrenzungen ist materiell nachvollziehbar. </w:t>
            </w:r>
            <w:r>
              <w:t>Die Abgrenzungen des Vorjahres sind korrekt aufgelöst worden.</w:t>
            </w:r>
          </w:p>
        </w:tc>
      </w:tr>
      <w:tr w:rsidR="0095071A" w:rsidRPr="0095071A" w14:paraId="250CB788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11843" w14:textId="77777777" w:rsidR="0095071A" w:rsidRPr="0068150C" w:rsidRDefault="00851A4E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Prüfungsunterlagen</w:t>
            </w:r>
          </w:p>
        </w:tc>
      </w:tr>
      <w:tr w:rsidR="0095071A" w14:paraId="62C01D15" w14:textId="77777777" w:rsidTr="0068150C">
        <w:trPr>
          <w:trHeight w:val="567"/>
        </w:trPr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14:paraId="73E9932D" w14:textId="77777777" w:rsidR="006E3EE6" w:rsidRDefault="00DE795D" w:rsidP="00243D1C">
            <w:pPr>
              <w:pStyle w:val="Listenabsatz"/>
              <w:ind w:left="0"/>
            </w:pPr>
            <w:r>
              <w:t>Kontobl</w:t>
            </w:r>
            <w:r w:rsidR="00243D1C">
              <w:t>ä</w:t>
            </w:r>
            <w:r>
              <w:t>tt</w:t>
            </w:r>
            <w:r w:rsidR="00243D1C">
              <w:t>er</w:t>
            </w:r>
            <w:r>
              <w:t>, Beleg</w:t>
            </w:r>
            <w:r w:rsidR="00243D1C">
              <w:t>e</w:t>
            </w:r>
            <w:r>
              <w:t xml:space="preserve"> </w:t>
            </w:r>
            <w:r w:rsidR="00243D1C">
              <w:t>der</w:t>
            </w:r>
            <w:r>
              <w:t xml:space="preserve"> abgegrenzten Positionen</w:t>
            </w:r>
            <w:r w:rsidR="008B37F0">
              <w:t xml:space="preserve"> mit Berechnungsnachweisen</w:t>
            </w:r>
          </w:p>
        </w:tc>
      </w:tr>
      <w:tr w:rsidR="003570A8" w14:paraId="580E0143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892A8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F23A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88C5F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4E6C17" w14:paraId="7AE96CDA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33EA2" w14:textId="77777777" w:rsidR="00EF43A5" w:rsidRPr="00EF43A5" w:rsidRDefault="00EF43A5" w:rsidP="00B87333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RMSG-Handbuch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7C8" w14:textId="77777777" w:rsidR="00487D6B" w:rsidRDefault="00E42035" w:rsidP="00F5530C">
            <w:pPr>
              <w:pStyle w:val="Listenabsatz"/>
              <w:ind w:left="0"/>
            </w:pPr>
            <w:r>
              <w:t xml:space="preserve">Kapitel </w:t>
            </w:r>
            <w:r w:rsidR="00DD1EC0">
              <w:t>07.2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99FB5" w14:textId="77777777" w:rsidR="00EF43A5" w:rsidRPr="00EF43A5" w:rsidRDefault="00EF43A5" w:rsidP="00EF43A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EF43A5">
              <w:rPr>
                <w:b/>
                <w:sz w:val="24"/>
                <w:szCs w:val="24"/>
              </w:rPr>
              <w:t>Gesetzl</w:t>
            </w:r>
            <w:r>
              <w:rPr>
                <w:b/>
                <w:sz w:val="24"/>
                <w:szCs w:val="24"/>
              </w:rPr>
              <w:t xml:space="preserve">iche </w:t>
            </w:r>
            <w:r w:rsidRPr="00EF43A5">
              <w:rPr>
                <w:b/>
                <w:sz w:val="24"/>
                <w:szCs w:val="24"/>
              </w:rPr>
              <w:t>Grundlagen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A9B" w14:textId="77777777" w:rsidR="00EF43A5" w:rsidRDefault="00E3777B" w:rsidP="00E218A3">
            <w:pPr>
              <w:pStyle w:val="Listenabsatz"/>
              <w:ind w:left="0"/>
            </w:pPr>
            <w:r>
              <w:t>Art. 106a</w:t>
            </w:r>
            <w:r w:rsidR="00DA4A2C">
              <w:t xml:space="preserve"> Bst. c</w:t>
            </w:r>
            <w:r w:rsidR="00597897">
              <w:t xml:space="preserve"> GG</w:t>
            </w:r>
          </w:p>
        </w:tc>
      </w:tr>
      <w:tr w:rsidR="003C1505" w14:paraId="75DB8FBF" w14:textId="77777777" w:rsidTr="004E6C17">
        <w:trPr>
          <w:trHeight w:val="340"/>
        </w:trPr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F183" w14:textId="77777777" w:rsidR="003C1505" w:rsidRDefault="003C1505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146B" w14:textId="77777777" w:rsidR="003C1505" w:rsidRDefault="003C1505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B20F1" w14:textId="77777777" w:rsidR="003C1505" w:rsidRDefault="003C1505" w:rsidP="0095071A">
            <w:pPr>
              <w:pStyle w:val="Listenabsatz"/>
              <w:ind w:left="0"/>
            </w:pPr>
          </w:p>
        </w:tc>
      </w:tr>
      <w:tr w:rsidR="003C1505" w14:paraId="31833C4B" w14:textId="77777777" w:rsidTr="004E6C17">
        <w:trPr>
          <w:trHeight w:val="567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67632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01.01.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0D8A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15BDF" w14:textId="77777777" w:rsidR="003C1505" w:rsidRPr="00EF43A5" w:rsidRDefault="003C1505" w:rsidP="00FF70A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Bestand per 31.12.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AC8" w14:textId="77777777" w:rsidR="003C1505" w:rsidRDefault="003C1505" w:rsidP="00FF70A4">
            <w:pPr>
              <w:pStyle w:val="Listenabsatz"/>
              <w:ind w:left="0"/>
            </w:pPr>
            <w:r>
              <w:t>Fr.</w:t>
            </w:r>
          </w:p>
        </w:tc>
      </w:tr>
      <w:tr w:rsidR="00886FCC" w14:paraId="3DFBA732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E795" w14:textId="77777777" w:rsidR="00886FCC" w:rsidRPr="0095071A" w:rsidRDefault="00886FCC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D0CE8" w14:textId="77777777" w:rsidR="00886FCC" w:rsidRDefault="00886FCC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4E896" w14:textId="77777777" w:rsidR="00886FCC" w:rsidRDefault="00886FCC" w:rsidP="0095071A">
            <w:pPr>
              <w:pStyle w:val="Listenabsatz"/>
              <w:ind w:left="0"/>
            </w:pPr>
          </w:p>
        </w:tc>
      </w:tr>
      <w:tr w:rsidR="0093065B" w14:paraId="64E4DF56" w14:textId="77777777" w:rsidTr="00886FCC">
        <w:trPr>
          <w:trHeight w:val="340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A07CC" w14:textId="77777777" w:rsidR="00E218A3" w:rsidRPr="0095071A" w:rsidRDefault="00E218A3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A06C3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21ECF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886FCC" w14:paraId="6D74DBF7" w14:textId="77777777" w:rsidTr="004F096A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D4E9" w14:textId="77777777" w:rsidR="00886FCC" w:rsidRPr="00886FCC" w:rsidRDefault="00886FCC" w:rsidP="00833EA6">
            <w:pPr>
              <w:pStyle w:val="Listenabsatz"/>
              <w:ind w:left="-112"/>
              <w:rPr>
                <w:b/>
                <w:sz w:val="28"/>
                <w:szCs w:val="28"/>
              </w:rPr>
            </w:pPr>
            <w:r w:rsidRPr="00886FCC">
              <w:rPr>
                <w:b/>
                <w:sz w:val="28"/>
                <w:szCs w:val="28"/>
              </w:rPr>
              <w:t>Prüfungshandlungen</w:t>
            </w:r>
          </w:p>
          <w:p w14:paraId="59ECD359" w14:textId="77777777" w:rsidR="00886FCC" w:rsidRPr="00886FCC" w:rsidRDefault="00886FCC" w:rsidP="00833EA6">
            <w:pPr>
              <w:pStyle w:val="Listenabsatz"/>
              <w:ind w:left="-112"/>
              <w:rPr>
                <w:sz w:val="16"/>
                <w:szCs w:val="16"/>
              </w:rPr>
            </w:pPr>
            <w:r w:rsidRPr="00886FCC">
              <w:rPr>
                <w:sz w:val="16"/>
                <w:szCs w:val="16"/>
              </w:rPr>
              <w:t>(Mindestprüfhandlungen sind mit einem Stern* gekennzeichnet)</w:t>
            </w:r>
          </w:p>
        </w:tc>
      </w:tr>
      <w:tr w:rsidR="004E6C17" w14:paraId="791B101E" w14:textId="77777777" w:rsidTr="00886FCC">
        <w:trPr>
          <w:trHeight w:val="170"/>
        </w:trPr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77C61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739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9C2D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590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CDEC6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886FCC" w:rsidRPr="00886FCC" w14:paraId="6A1E1CBA" w14:textId="77777777" w:rsidTr="00F8147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645F6" w14:textId="77777777" w:rsidR="00886FCC" w:rsidRPr="00886FCC" w:rsidRDefault="00834EDF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86FCC" w:rsidRPr="00886F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B9F9" w14:textId="77777777" w:rsidR="00886FCC" w:rsidRPr="00886FCC" w:rsidRDefault="00886FCC" w:rsidP="00245D97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Bestandes- und Bewertungsprüfungen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9437F" w14:textId="77777777" w:rsidR="00886FCC" w:rsidRPr="00886FCC" w:rsidRDefault="00886FCC" w:rsidP="00526FC6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F4843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4062F" w14:textId="77777777" w:rsidR="00886FCC" w:rsidRPr="00886FCC" w:rsidRDefault="00886FCC" w:rsidP="00526FC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CD6713" w14:paraId="2D97BF3A" w14:textId="77777777" w:rsidTr="00F81470">
        <w:trPr>
          <w:trHeight w:val="56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40FBBD" w14:textId="77777777" w:rsidR="00CD6713" w:rsidRDefault="00834EDF" w:rsidP="00526FC6">
            <w:pPr>
              <w:pStyle w:val="Listenabsatz"/>
              <w:ind w:left="0"/>
            </w:pPr>
            <w:r>
              <w:t>13.</w:t>
            </w:r>
            <w:r w:rsidR="00E218A3">
              <w:t>1</w:t>
            </w:r>
            <w:r w:rsidR="00CD6713">
              <w:t>.1</w:t>
            </w:r>
            <w:r w:rsidR="00CD6713" w:rsidRPr="00F81D8A">
              <w:rPr>
                <w:b/>
              </w:rPr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065846" w14:textId="77777777" w:rsidR="00CD6713" w:rsidRDefault="000144DF" w:rsidP="000144DF">
            <w:pPr>
              <w:pStyle w:val="Listenabsatz"/>
              <w:ind w:left="0"/>
            </w:pPr>
            <w:r>
              <w:t>Sind alle Verbuchungen der aktiven Rechnungsabgrenzungen nachvollziehbar?</w:t>
            </w:r>
          </w:p>
        </w:tc>
        <w:sdt>
          <w:sdtPr>
            <w:id w:val="-14097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67574BC" w14:textId="77777777" w:rsidR="00CD6713" w:rsidRDefault="00510951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0C1B27" w14:textId="77777777" w:rsidR="00CD6713" w:rsidRDefault="00CD6713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7A6C42" w14:textId="77777777" w:rsidR="00CD6713" w:rsidRDefault="00CD6713" w:rsidP="00526FC6">
            <w:pPr>
              <w:pStyle w:val="Listenabsatz"/>
              <w:ind w:left="0"/>
            </w:pPr>
          </w:p>
        </w:tc>
      </w:tr>
      <w:tr w:rsidR="00157C1B" w14:paraId="51FA5EA0" w14:textId="77777777" w:rsidTr="00F81470">
        <w:trPr>
          <w:trHeight w:val="567"/>
        </w:trPr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4BB" w14:textId="77777777" w:rsidR="00157C1B" w:rsidRDefault="00834EDF" w:rsidP="00526FC6">
            <w:pPr>
              <w:pStyle w:val="Listenabsatz"/>
              <w:ind w:left="0"/>
            </w:pPr>
            <w:r>
              <w:t>13.</w:t>
            </w:r>
            <w:r w:rsidR="00157C1B">
              <w:t>1.2*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2C3" w14:textId="77777777" w:rsidR="00C9087C" w:rsidRDefault="000144DF" w:rsidP="00157C1B">
            <w:pPr>
              <w:pStyle w:val="Listenabsatz"/>
              <w:ind w:left="0"/>
            </w:pPr>
            <w:r>
              <w:t xml:space="preserve">Sind alle aktiven Rechnungsabgrenzungen periodengerecht </w:t>
            </w:r>
            <w:r w:rsidR="00C9087C">
              <w:t xml:space="preserve">verbucht und korrekt </w:t>
            </w:r>
            <w:r>
              <w:t>bewertet?</w:t>
            </w:r>
          </w:p>
        </w:tc>
        <w:sdt>
          <w:sdtPr>
            <w:id w:val="-134346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271F5" w14:textId="77777777" w:rsidR="00157C1B" w:rsidRDefault="00510951" w:rsidP="00526FC6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C3A" w14:textId="77777777" w:rsidR="00157C1B" w:rsidRDefault="00157C1B" w:rsidP="00526FC6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204F" w14:textId="77777777" w:rsidR="00157C1B" w:rsidRDefault="00157C1B" w:rsidP="00526FC6">
            <w:pPr>
              <w:pStyle w:val="Listenabsatz"/>
              <w:ind w:left="0"/>
            </w:pPr>
          </w:p>
        </w:tc>
      </w:tr>
      <w:tr w:rsidR="00886FCC" w14:paraId="0A0A65BF" w14:textId="77777777" w:rsidTr="00F8147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D0CF792" w14:textId="77777777" w:rsidR="00886FCC" w:rsidRPr="00886FCC" w:rsidRDefault="00834EDF" w:rsidP="00F61A6D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86FCC" w:rsidRPr="00886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5824E8A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Verkehrsprüfungen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0BEE4F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BC20EEF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C3D68C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245D97" w14:paraId="20696F0E" w14:textId="77777777" w:rsidTr="00F8147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BEDFC4B" w14:textId="77777777" w:rsidR="00245D97" w:rsidRDefault="00834EDF" w:rsidP="00245D97">
            <w:pPr>
              <w:pStyle w:val="Listenabsatz"/>
              <w:ind w:left="0"/>
            </w:pPr>
            <w:r>
              <w:t>13.</w:t>
            </w:r>
            <w:r w:rsidR="00E218A3">
              <w:t>2</w:t>
            </w:r>
            <w:r w:rsidR="00245D97">
              <w:t>.1</w:t>
            </w:r>
            <w:r w:rsidR="00243D1C">
              <w:t>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F4B406" w14:textId="77777777" w:rsidR="00245D97" w:rsidRPr="00245D97" w:rsidRDefault="00DE795D" w:rsidP="00510951">
            <w:pPr>
              <w:pStyle w:val="Listenabsatz"/>
              <w:ind w:left="0"/>
            </w:pPr>
            <w:r>
              <w:t xml:space="preserve">Wurden sämtliche </w:t>
            </w:r>
            <w:r w:rsidR="00510951">
              <w:t>aktiven Rechnungsa</w:t>
            </w:r>
            <w:r>
              <w:t xml:space="preserve">bgrenzungen des </w:t>
            </w:r>
            <w:r>
              <w:lastRenderedPageBreak/>
              <w:t xml:space="preserve">Vorjahres wieder </w:t>
            </w:r>
            <w:r w:rsidR="000144DF">
              <w:t xml:space="preserve">korrekt </w:t>
            </w:r>
            <w:r>
              <w:t>aufgelöst</w:t>
            </w:r>
            <w:r w:rsidR="000144DF">
              <w:t xml:space="preserve"> (Gegenkonto)</w:t>
            </w:r>
            <w:r>
              <w:t>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5DAAF76F" w14:textId="77777777" w:rsidR="00245D97" w:rsidRDefault="00245D97" w:rsidP="00245D97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2E35271" w14:textId="77777777" w:rsidR="00245D97" w:rsidRDefault="00245D97" w:rsidP="00245D97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DE68DA" w14:textId="77777777" w:rsidR="00245D97" w:rsidRDefault="00245D97" w:rsidP="00245D97">
            <w:pPr>
              <w:pStyle w:val="Listenabsatz"/>
              <w:ind w:left="0"/>
            </w:pPr>
          </w:p>
        </w:tc>
      </w:tr>
      <w:tr w:rsidR="00A56894" w14:paraId="2FCEE087" w14:textId="77777777" w:rsidTr="00F81470">
        <w:trPr>
          <w:trHeight w:val="567"/>
        </w:trPr>
        <w:tc>
          <w:tcPr>
            <w:tcW w:w="8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D6403C" w14:textId="77777777" w:rsidR="00A56894" w:rsidRDefault="00834EDF" w:rsidP="00A56894">
            <w:pPr>
              <w:pStyle w:val="Listenabsatz"/>
              <w:ind w:left="0"/>
            </w:pPr>
            <w:r>
              <w:t>13.</w:t>
            </w:r>
            <w:r w:rsidR="00A56894">
              <w:t>2.2</w:t>
            </w:r>
          </w:p>
        </w:tc>
        <w:tc>
          <w:tcPr>
            <w:tcW w:w="3959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6AF099" w14:textId="77777777" w:rsidR="00A56894" w:rsidRPr="00245D97" w:rsidRDefault="00A56894" w:rsidP="00A56894">
            <w:pPr>
              <w:pStyle w:val="Listenabsatz"/>
              <w:ind w:left="0"/>
            </w:pPr>
            <w:r w:rsidRPr="00A56894">
              <w:t xml:space="preserve">Werden die </w:t>
            </w:r>
            <w:r>
              <w:t>aktiven</w:t>
            </w:r>
            <w:r w:rsidRPr="00A56894">
              <w:t xml:space="preserve"> Rechnungsabgrenzungen im korrekten Konto ausgewiesen (Unterteilung in Personalaufwand, Sach- und übriger Betriebsaufwand usw. gemäss RMSG-Handbuch)?</w:t>
            </w:r>
          </w:p>
        </w:tc>
        <w:sdt>
          <w:sdtPr>
            <w:id w:val="-15360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3E9CFD44" w14:textId="77777777" w:rsidR="00A56894" w:rsidRDefault="00A56894" w:rsidP="000E553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ACF1D2" w14:textId="77777777" w:rsidR="00A56894" w:rsidRDefault="00A56894" w:rsidP="000E5534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C5D025" w14:textId="77777777" w:rsidR="00A56894" w:rsidRDefault="00A56894" w:rsidP="000E5534">
            <w:pPr>
              <w:pStyle w:val="Listenabsatz"/>
              <w:ind w:left="0"/>
            </w:pPr>
          </w:p>
        </w:tc>
      </w:tr>
      <w:tr w:rsidR="00886FCC" w14:paraId="1F4D513C" w14:textId="77777777" w:rsidTr="00F81470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8860A7" w14:textId="77777777" w:rsidR="00886FCC" w:rsidRPr="00886FCC" w:rsidRDefault="00834ED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86FCC" w:rsidRPr="00886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0F0B6B1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Übrige Prüfungshandlungen</w:t>
            </w:r>
          </w:p>
        </w:tc>
        <w:tc>
          <w:tcPr>
            <w:tcW w:w="603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9D7DD6" w14:textId="77777777" w:rsidR="00886FCC" w:rsidRPr="00886FCC" w:rsidRDefault="00886FCC" w:rsidP="00886FCC">
            <w:pPr>
              <w:pStyle w:val="Listenabsatz"/>
              <w:ind w:left="0"/>
              <w:jc w:val="center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DF17D44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Feststellungen, Bemerkungen</w:t>
            </w: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45F83BA" w14:textId="77777777" w:rsidR="00886FCC" w:rsidRPr="00886FCC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886FCC">
              <w:rPr>
                <w:b/>
                <w:sz w:val="24"/>
                <w:szCs w:val="24"/>
              </w:rPr>
              <w:t>Referenz</w:t>
            </w:r>
          </w:p>
        </w:tc>
      </w:tr>
      <w:tr w:rsidR="00886FCC" w14:paraId="48267433" w14:textId="77777777" w:rsidTr="004E6C17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323C64" w14:textId="77777777" w:rsidR="00886FCC" w:rsidRDefault="00834EDF" w:rsidP="00886FCC">
            <w:pPr>
              <w:pStyle w:val="Listenabsatz"/>
              <w:ind w:left="0"/>
            </w:pPr>
            <w:r>
              <w:t>13.</w:t>
            </w:r>
            <w:r w:rsidR="00886FCC">
              <w:t>3.1*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643C11D" w14:textId="67401F35" w:rsidR="00886FCC" w:rsidRDefault="00243D1C" w:rsidP="00AB724D">
            <w:pPr>
              <w:pStyle w:val="Listenabsatz"/>
              <w:ind w:left="0"/>
            </w:pPr>
            <w:r>
              <w:t>Sind die vorgenommen</w:t>
            </w:r>
            <w:r w:rsidR="00F74DA4">
              <w:t>en</w:t>
            </w:r>
            <w:r>
              <w:t xml:space="preserve"> </w:t>
            </w:r>
            <w:r w:rsidR="00510951">
              <w:t>aktive</w:t>
            </w:r>
            <w:r w:rsidR="00F74DA4">
              <w:t>n</w:t>
            </w:r>
            <w:r w:rsidR="00510951">
              <w:t xml:space="preserve"> Rechnungsa</w:t>
            </w:r>
            <w:r>
              <w:t xml:space="preserve">bgrenzungen nach </w:t>
            </w:r>
            <w:r w:rsidR="00AB724D">
              <w:t xml:space="preserve">dem Visum- und Finanzkompetenzregelung </w:t>
            </w:r>
            <w:r>
              <w:t>korrekt visiert?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305447E2" w14:textId="77777777" w:rsidR="00886FCC" w:rsidRDefault="00886FCC" w:rsidP="00886FC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C56747B" w14:textId="77777777" w:rsidR="00886FCC" w:rsidRDefault="00886FCC" w:rsidP="00886FCC">
            <w:pPr>
              <w:pStyle w:val="Listenabsatz"/>
              <w:ind w:left="0"/>
            </w:pPr>
          </w:p>
        </w:tc>
        <w:tc>
          <w:tcPr>
            <w:tcW w:w="12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BF6230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886FCC" w14:paraId="0D51B92E" w14:textId="77777777" w:rsidTr="00242072">
        <w:trPr>
          <w:trHeight w:val="56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9B2D" w14:textId="77777777" w:rsidR="00886FCC" w:rsidRPr="00523C50" w:rsidRDefault="00834EDF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886FCC" w:rsidRPr="00523C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1CE3D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23C50">
              <w:rPr>
                <w:b/>
                <w:sz w:val="24"/>
                <w:szCs w:val="24"/>
              </w:rPr>
              <w:t>Prüfungsbefund, abschliessende Beurteilung</w:t>
            </w:r>
          </w:p>
        </w:tc>
      </w:tr>
      <w:tr w:rsidR="00886FCC" w14:paraId="3A26BEEF" w14:textId="77777777" w:rsidTr="00242072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C3F9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2A1FEC05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25AE3703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27813499" w14:textId="77777777" w:rsidR="00886FCC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22CBA880" w14:textId="77777777" w:rsidR="00886FCC" w:rsidRPr="00242072" w:rsidRDefault="00886FCC" w:rsidP="00886FCC">
            <w:pPr>
              <w:pStyle w:val="Listenabsatz"/>
              <w:ind w:left="0"/>
              <w:rPr>
                <w:b/>
              </w:rPr>
            </w:pPr>
          </w:p>
          <w:p w14:paraId="7A0C04F2" w14:textId="77777777" w:rsidR="00886FCC" w:rsidRPr="00523C50" w:rsidRDefault="00886FCC" w:rsidP="00886FCC">
            <w:pPr>
              <w:pStyle w:val="Listenabsatz"/>
              <w:ind w:left="0"/>
              <w:rPr>
                <w:b/>
                <w:sz w:val="24"/>
                <w:szCs w:val="24"/>
              </w:rPr>
            </w:pPr>
          </w:p>
        </w:tc>
      </w:tr>
      <w:tr w:rsidR="00886FCC" w14:paraId="3B98A639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7BCF3" w14:textId="77777777" w:rsidR="00886FCC" w:rsidRDefault="00886FCC" w:rsidP="00886FCC">
            <w:pPr>
              <w:pStyle w:val="Listenabsatz"/>
              <w:ind w:left="0"/>
            </w:pPr>
          </w:p>
        </w:tc>
      </w:tr>
      <w:tr w:rsidR="007F52C0" w14:paraId="728F9FEA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9A91" w14:textId="77777777" w:rsidR="007F52C0" w:rsidRDefault="007F52C0" w:rsidP="00886FCC">
            <w:pPr>
              <w:pStyle w:val="Listenabsatz"/>
              <w:ind w:left="0"/>
            </w:pPr>
          </w:p>
        </w:tc>
      </w:tr>
      <w:tr w:rsidR="00886FCC" w14:paraId="368ED786" w14:textId="77777777" w:rsidTr="007F52C0">
        <w:trPr>
          <w:trHeight w:val="34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BBC9" w14:textId="77777777" w:rsidR="00886FCC" w:rsidRPr="00886FCC" w:rsidRDefault="00886FCC" w:rsidP="00833EA6">
            <w:pPr>
              <w:pStyle w:val="Listenabsatz"/>
              <w:ind w:left="-112"/>
              <w:rPr>
                <w:rFonts w:cs="Arial"/>
                <w:b/>
                <w:sz w:val="28"/>
                <w:szCs w:val="28"/>
              </w:rPr>
            </w:pPr>
            <w:r w:rsidRPr="00886FCC">
              <w:rPr>
                <w:rFonts w:cs="Arial"/>
                <w:b/>
                <w:sz w:val="28"/>
                <w:szCs w:val="28"/>
              </w:rPr>
              <w:t>Empfehlungen und Hinweise zum Prüfgebiet</w:t>
            </w:r>
          </w:p>
        </w:tc>
      </w:tr>
      <w:tr w:rsidR="007F52C0" w14:paraId="0E63D872" w14:textId="77777777" w:rsidTr="007F52C0">
        <w:trPr>
          <w:trHeight w:val="170"/>
        </w:trPr>
        <w:tc>
          <w:tcPr>
            <w:tcW w:w="9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F10CA" w14:textId="77777777" w:rsidR="007F52C0" w:rsidRPr="00886FCC" w:rsidRDefault="007F52C0" w:rsidP="00886FCC">
            <w:pPr>
              <w:pStyle w:val="Listenabsatz"/>
              <w:ind w:left="0"/>
              <w:rPr>
                <w:rFonts w:cs="Arial"/>
                <w:b/>
                <w:sz w:val="28"/>
                <w:szCs w:val="28"/>
              </w:rPr>
            </w:pPr>
          </w:p>
        </w:tc>
      </w:tr>
      <w:tr w:rsidR="00886FCC" w14:paraId="1E613213" w14:textId="77777777" w:rsidTr="00886FCC">
        <w:trPr>
          <w:trHeight w:val="567"/>
        </w:trPr>
        <w:tc>
          <w:tcPr>
            <w:tcW w:w="962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56B2" w14:textId="77777777" w:rsidR="00D50344" w:rsidRDefault="00F81470" w:rsidP="00243D1C">
            <w:pPr>
              <w:rPr>
                <w:b/>
              </w:rPr>
            </w:pPr>
            <w:r>
              <w:t>Um die Werthaltigkeit der a</w:t>
            </w:r>
            <w:r w:rsidR="00C9087C" w:rsidRPr="00C9087C">
              <w:t xml:space="preserve">ktiven Rechnungsabgrenzungen bestätigen zu können, ist es hilfreich die </w:t>
            </w:r>
            <w:r w:rsidR="00C9087C">
              <w:t xml:space="preserve">bis zum Revisionszeitpunkt vorhandenen </w:t>
            </w:r>
            <w:r w:rsidR="00C9087C" w:rsidRPr="00C9087C">
              <w:t>Zahlungseingänge od</w:t>
            </w:r>
            <w:r w:rsidR="00C9087C">
              <w:t>er Gutschriften des Folgejahres</w:t>
            </w:r>
            <w:r w:rsidR="00C9087C" w:rsidRPr="00C9087C">
              <w:t xml:space="preserve"> </w:t>
            </w:r>
            <w:r w:rsidR="00B939F8">
              <w:t>mit den bilanzierten aktiven Rechnungsabgrenzungen abzugleichen</w:t>
            </w:r>
            <w:r w:rsidR="00C9087C" w:rsidRPr="00C9087C">
              <w:t>.</w:t>
            </w:r>
          </w:p>
          <w:p w14:paraId="0ED1B6DF" w14:textId="77777777" w:rsidR="00D50344" w:rsidRPr="00243D1C" w:rsidRDefault="00D50344" w:rsidP="00243D1C">
            <w:pPr>
              <w:rPr>
                <w:b/>
              </w:rPr>
            </w:pPr>
          </w:p>
        </w:tc>
      </w:tr>
    </w:tbl>
    <w:p w14:paraId="11CACB10" w14:textId="77777777" w:rsidR="00DC0AE3" w:rsidRPr="000C47F4" w:rsidRDefault="00DC0AE3" w:rsidP="003C1505"/>
    <w:sectPr w:rsidR="00DC0AE3" w:rsidRPr="000C47F4" w:rsidSect="00833EA6">
      <w:headerReference w:type="first" r:id="rId12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1185" w14:textId="77777777" w:rsidR="001B4526" w:rsidRDefault="001B4526" w:rsidP="004F60AB">
      <w:pPr>
        <w:spacing w:line="240" w:lineRule="auto"/>
      </w:pPr>
      <w:r>
        <w:separator/>
      </w:r>
    </w:p>
  </w:endnote>
  <w:endnote w:type="continuationSeparator" w:id="0">
    <w:p w14:paraId="1F5A455D" w14:textId="77777777" w:rsidR="001B4526" w:rsidRDefault="001B4526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305A" w14:textId="77777777" w:rsidR="001B4526" w:rsidRDefault="001B4526" w:rsidP="004F60AB">
      <w:pPr>
        <w:spacing w:line="240" w:lineRule="auto"/>
      </w:pPr>
      <w:r>
        <w:separator/>
      </w:r>
    </w:p>
  </w:footnote>
  <w:footnote w:type="continuationSeparator" w:id="0">
    <w:p w14:paraId="581CC825" w14:textId="77777777" w:rsidR="001B4526" w:rsidRDefault="001B4526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8E0B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163B1AEF" w14:textId="77777777" w:rsidR="00DC0AE3" w:rsidRPr="00DC0AE3" w:rsidRDefault="00DC0AE3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40" w:lineRule="exact"/>
      <w:rPr>
        <w:b/>
        <w:sz w:val="16"/>
        <w:szCs w:val="16"/>
      </w:rPr>
    </w:pPr>
  </w:p>
  <w:p w14:paraId="7484FB9E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2CB5D077" w14:textId="77777777" w:rsidR="00E2799C" w:rsidRPr="00E2799C" w:rsidRDefault="00E2799C" w:rsidP="00EF43A5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sz w:val="16"/>
        <w:szCs w:val="16"/>
      </w:rPr>
    </w:pPr>
  </w:p>
  <w:p w14:paraId="560B26A4" w14:textId="77777777" w:rsidR="00E2799C" w:rsidRPr="00E2799C" w:rsidRDefault="00E2799C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80829"/>
    <w:multiLevelType w:val="hybridMultilevel"/>
    <w:tmpl w:val="56B83E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615F6"/>
    <w:multiLevelType w:val="hybridMultilevel"/>
    <w:tmpl w:val="10A4BD78"/>
    <w:lvl w:ilvl="0" w:tplc="0E64614C">
      <w:start w:val="10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44461B"/>
    <w:multiLevelType w:val="hybridMultilevel"/>
    <w:tmpl w:val="D4122FB8"/>
    <w:lvl w:ilvl="0" w:tplc="641635C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7" w15:restartNumberingAfterBreak="0">
    <w:nsid w:val="533B57FD"/>
    <w:multiLevelType w:val="hybridMultilevel"/>
    <w:tmpl w:val="9440EC9E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3ED6"/>
    <w:multiLevelType w:val="hybridMultilevel"/>
    <w:tmpl w:val="C1E28D3A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64AA"/>
    <w:multiLevelType w:val="hybridMultilevel"/>
    <w:tmpl w:val="321473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1" w15:restartNumberingAfterBreak="0">
    <w:nsid w:val="7BE428B7"/>
    <w:multiLevelType w:val="hybridMultilevel"/>
    <w:tmpl w:val="37CE510A"/>
    <w:lvl w:ilvl="0" w:tplc="0E64614C">
      <w:start w:val="108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  <w:num w:numId="21">
    <w:abstractNumId w:val="18"/>
  </w:num>
  <w:num w:numId="22">
    <w:abstractNumId w:val="17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44DF"/>
    <w:rsid w:val="000165E4"/>
    <w:rsid w:val="000553AE"/>
    <w:rsid w:val="00071FA6"/>
    <w:rsid w:val="000A15D9"/>
    <w:rsid w:val="000C47F4"/>
    <w:rsid w:val="000F13A4"/>
    <w:rsid w:val="0012552A"/>
    <w:rsid w:val="00126F1F"/>
    <w:rsid w:val="00151A47"/>
    <w:rsid w:val="00157C1B"/>
    <w:rsid w:val="00163C95"/>
    <w:rsid w:val="0017544C"/>
    <w:rsid w:val="001B4526"/>
    <w:rsid w:val="001E1E67"/>
    <w:rsid w:val="002037DD"/>
    <w:rsid w:val="0020721C"/>
    <w:rsid w:val="00207F22"/>
    <w:rsid w:val="00222FA3"/>
    <w:rsid w:val="00241994"/>
    <w:rsid w:val="00242072"/>
    <w:rsid w:val="00243D1C"/>
    <w:rsid w:val="00245D97"/>
    <w:rsid w:val="00293EE8"/>
    <w:rsid w:val="00296256"/>
    <w:rsid w:val="002B1EB9"/>
    <w:rsid w:val="0030109C"/>
    <w:rsid w:val="003570A8"/>
    <w:rsid w:val="00394FEE"/>
    <w:rsid w:val="003C1505"/>
    <w:rsid w:val="003C59E6"/>
    <w:rsid w:val="003D4ABA"/>
    <w:rsid w:val="003D66F9"/>
    <w:rsid w:val="003F2014"/>
    <w:rsid w:val="0044342E"/>
    <w:rsid w:val="004629EA"/>
    <w:rsid w:val="0047108A"/>
    <w:rsid w:val="004802A2"/>
    <w:rsid w:val="00487D6B"/>
    <w:rsid w:val="00493C30"/>
    <w:rsid w:val="004A066D"/>
    <w:rsid w:val="004C5E61"/>
    <w:rsid w:val="004D5F1C"/>
    <w:rsid w:val="004E6C17"/>
    <w:rsid w:val="004F60AB"/>
    <w:rsid w:val="00510951"/>
    <w:rsid w:val="00523C50"/>
    <w:rsid w:val="00535A55"/>
    <w:rsid w:val="00541CFE"/>
    <w:rsid w:val="00554C1B"/>
    <w:rsid w:val="00576F36"/>
    <w:rsid w:val="0059260B"/>
    <w:rsid w:val="00597897"/>
    <w:rsid w:val="005C5F1C"/>
    <w:rsid w:val="005E0CE6"/>
    <w:rsid w:val="00603F78"/>
    <w:rsid w:val="00604335"/>
    <w:rsid w:val="0061214B"/>
    <w:rsid w:val="00615506"/>
    <w:rsid w:val="006526CD"/>
    <w:rsid w:val="00657F6F"/>
    <w:rsid w:val="006611A8"/>
    <w:rsid w:val="00671540"/>
    <w:rsid w:val="0068150C"/>
    <w:rsid w:val="006930C7"/>
    <w:rsid w:val="006A6567"/>
    <w:rsid w:val="006C49B6"/>
    <w:rsid w:val="006E3EE6"/>
    <w:rsid w:val="007053A0"/>
    <w:rsid w:val="00713EB6"/>
    <w:rsid w:val="00726419"/>
    <w:rsid w:val="00751F00"/>
    <w:rsid w:val="00762948"/>
    <w:rsid w:val="00794202"/>
    <w:rsid w:val="007961D6"/>
    <w:rsid w:val="007B186C"/>
    <w:rsid w:val="007F52C0"/>
    <w:rsid w:val="00820F22"/>
    <w:rsid w:val="00822C80"/>
    <w:rsid w:val="00833EA6"/>
    <w:rsid w:val="00834EDF"/>
    <w:rsid w:val="0084722B"/>
    <w:rsid w:val="00851A4E"/>
    <w:rsid w:val="0086445A"/>
    <w:rsid w:val="008812BC"/>
    <w:rsid w:val="00881F26"/>
    <w:rsid w:val="00886FCC"/>
    <w:rsid w:val="008A0AA6"/>
    <w:rsid w:val="008A68FB"/>
    <w:rsid w:val="008B37F0"/>
    <w:rsid w:val="008D56DB"/>
    <w:rsid w:val="00911BD6"/>
    <w:rsid w:val="00927E5A"/>
    <w:rsid w:val="0093065B"/>
    <w:rsid w:val="0095071A"/>
    <w:rsid w:val="00961047"/>
    <w:rsid w:val="00974F49"/>
    <w:rsid w:val="009A28D6"/>
    <w:rsid w:val="009D2392"/>
    <w:rsid w:val="009D6A98"/>
    <w:rsid w:val="009E111B"/>
    <w:rsid w:val="009E140C"/>
    <w:rsid w:val="009F0792"/>
    <w:rsid w:val="009F7AA7"/>
    <w:rsid w:val="00A067FA"/>
    <w:rsid w:val="00A34455"/>
    <w:rsid w:val="00A34900"/>
    <w:rsid w:val="00A34C3E"/>
    <w:rsid w:val="00A56894"/>
    <w:rsid w:val="00AA7D20"/>
    <w:rsid w:val="00AB724D"/>
    <w:rsid w:val="00AD74BF"/>
    <w:rsid w:val="00B02328"/>
    <w:rsid w:val="00B25D92"/>
    <w:rsid w:val="00B325C2"/>
    <w:rsid w:val="00B66B16"/>
    <w:rsid w:val="00B939F8"/>
    <w:rsid w:val="00BE0340"/>
    <w:rsid w:val="00C46F76"/>
    <w:rsid w:val="00C505ED"/>
    <w:rsid w:val="00C72AAF"/>
    <w:rsid w:val="00C81800"/>
    <w:rsid w:val="00C9087C"/>
    <w:rsid w:val="00CA09D5"/>
    <w:rsid w:val="00CA20FF"/>
    <w:rsid w:val="00CC29D4"/>
    <w:rsid w:val="00CC5ADA"/>
    <w:rsid w:val="00CD6713"/>
    <w:rsid w:val="00CF35C8"/>
    <w:rsid w:val="00D01DDB"/>
    <w:rsid w:val="00D038D4"/>
    <w:rsid w:val="00D16C5F"/>
    <w:rsid w:val="00D345D6"/>
    <w:rsid w:val="00D50344"/>
    <w:rsid w:val="00D50BD0"/>
    <w:rsid w:val="00D86E0C"/>
    <w:rsid w:val="00DA4A2C"/>
    <w:rsid w:val="00DB0647"/>
    <w:rsid w:val="00DC0AE3"/>
    <w:rsid w:val="00DD0151"/>
    <w:rsid w:val="00DD1EC0"/>
    <w:rsid w:val="00DE795D"/>
    <w:rsid w:val="00E11881"/>
    <w:rsid w:val="00E218A3"/>
    <w:rsid w:val="00E2799C"/>
    <w:rsid w:val="00E3067B"/>
    <w:rsid w:val="00E3777B"/>
    <w:rsid w:val="00E42035"/>
    <w:rsid w:val="00E42444"/>
    <w:rsid w:val="00E75243"/>
    <w:rsid w:val="00E810C0"/>
    <w:rsid w:val="00EA381E"/>
    <w:rsid w:val="00EF43A5"/>
    <w:rsid w:val="00EF5582"/>
    <w:rsid w:val="00F36781"/>
    <w:rsid w:val="00F42578"/>
    <w:rsid w:val="00F51D52"/>
    <w:rsid w:val="00F539DA"/>
    <w:rsid w:val="00F53BBE"/>
    <w:rsid w:val="00F53C81"/>
    <w:rsid w:val="00F5530C"/>
    <w:rsid w:val="00F61A6D"/>
    <w:rsid w:val="00F707B9"/>
    <w:rsid w:val="00F74DA4"/>
    <w:rsid w:val="00F81470"/>
    <w:rsid w:val="00F81D8A"/>
    <w:rsid w:val="00F869BB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1AFE86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E306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6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6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4B7FFA-7EFF-4DBC-AE7C-6B3EA300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Janjic Dejan DI-AfGB-GA</cp:lastModifiedBy>
  <cp:revision>9</cp:revision>
  <cp:lastPrinted>2019-02-05T09:57:00Z</cp:lastPrinted>
  <dcterms:created xsi:type="dcterms:W3CDTF">2023-01-25T08:23:00Z</dcterms:created>
  <dcterms:modified xsi:type="dcterms:W3CDTF">2024-03-05T10:23:00Z</dcterms:modified>
</cp:coreProperties>
</file>