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CB4" w:rsidRDefault="001F2CB4" w:rsidP="001F2CB4">
      <w:pPr>
        <w:spacing w:line="260" w:lineRule="atLeast"/>
        <w:rPr>
          <w:rFonts w:cs="Arial"/>
          <w:b/>
          <w:lang w:val="de-CH"/>
        </w:rPr>
      </w:pPr>
      <w:bookmarkStart w:id="0" w:name="_GoBack"/>
      <w:bookmarkEnd w:id="0"/>
      <w:r w:rsidRPr="005150A6">
        <w:rPr>
          <w:rFonts w:cs="Arial"/>
          <w:b/>
          <w:lang w:val="de-CH"/>
        </w:rPr>
        <w:t>Formularverfügung</w:t>
      </w:r>
    </w:p>
    <w:p w:rsidR="00EE2102" w:rsidRPr="005150A6" w:rsidRDefault="00EE2102" w:rsidP="001F2CB4">
      <w:pPr>
        <w:spacing w:line="260" w:lineRule="atLeast"/>
        <w:rPr>
          <w:rFonts w:cs="Arial"/>
          <w:b/>
          <w:lang w:val="de-CH"/>
        </w:rPr>
      </w:pPr>
    </w:p>
    <w:p w:rsidR="00E847E2" w:rsidRPr="00EE2102" w:rsidRDefault="00E847E2" w:rsidP="00E847E2">
      <w:pPr>
        <w:spacing w:line="260" w:lineRule="atLeast"/>
        <w:rPr>
          <w:rFonts w:cs="Arial"/>
          <w:bCs/>
          <w:sz w:val="44"/>
          <w:szCs w:val="32"/>
          <w:lang w:val="de-CH"/>
        </w:rPr>
      </w:pPr>
      <w:r w:rsidRPr="00EE2102">
        <w:rPr>
          <w:rFonts w:cs="Arial"/>
          <w:bCs/>
          <w:sz w:val="44"/>
          <w:szCs w:val="32"/>
          <w:lang w:val="de-CH"/>
        </w:rPr>
        <w:t>Umgang mit abgetragenem, biologisch belastetem Boden</w:t>
      </w:r>
    </w:p>
    <w:p w:rsidR="00D51D18" w:rsidRPr="00A63C47" w:rsidRDefault="00D51D18" w:rsidP="00E847E2">
      <w:pPr>
        <w:spacing w:line="260" w:lineRule="atLeast"/>
        <w:rPr>
          <w:rFonts w:cs="Arial"/>
          <w:bCs/>
          <w:szCs w:val="21"/>
          <w:lang w:val="de-CH"/>
        </w:rPr>
      </w:pPr>
    </w:p>
    <w:p w:rsidR="00C84110" w:rsidRPr="00A63C47" w:rsidRDefault="00C84110" w:rsidP="00E847E2">
      <w:pPr>
        <w:spacing w:line="260" w:lineRule="atLeast"/>
        <w:rPr>
          <w:rFonts w:cs="Arial"/>
          <w:bCs/>
          <w:szCs w:val="21"/>
          <w:lang w:val="de-CH"/>
        </w:rPr>
      </w:pPr>
    </w:p>
    <w:p w:rsidR="00E847E2" w:rsidRPr="00A63C47" w:rsidRDefault="00E847E2" w:rsidP="00E847E2">
      <w:pPr>
        <w:pStyle w:val="Listenabsatz"/>
        <w:numPr>
          <w:ilvl w:val="0"/>
          <w:numId w:val="6"/>
        </w:numPr>
        <w:spacing w:line="260" w:lineRule="atLeast"/>
        <w:ind w:left="426" w:hanging="426"/>
        <w:rPr>
          <w:rFonts w:cs="Arial"/>
          <w:b/>
          <w:szCs w:val="21"/>
          <w:lang w:val="de-CH"/>
        </w:rPr>
      </w:pPr>
      <w:r w:rsidRPr="00A63C47">
        <w:rPr>
          <w:rFonts w:cs="Arial"/>
          <w:b/>
          <w:szCs w:val="21"/>
          <w:lang w:val="de-CH"/>
        </w:rPr>
        <w:t>Ausgangslage</w:t>
      </w:r>
    </w:p>
    <w:p w:rsidR="00E847E2" w:rsidRPr="00A63C47" w:rsidRDefault="00E847E2" w:rsidP="00E847E2">
      <w:pPr>
        <w:spacing w:line="260" w:lineRule="atLeast"/>
        <w:contextualSpacing/>
        <w:rPr>
          <w:rFonts w:cs="Arial"/>
          <w:szCs w:val="21"/>
          <w:lang w:val="de-CH"/>
        </w:rPr>
      </w:pPr>
      <w:r w:rsidRPr="00254E0F">
        <w:rPr>
          <w:rFonts w:cs="Arial"/>
          <w:b/>
          <w:szCs w:val="21"/>
          <w:lang w:val="de-CH"/>
        </w:rPr>
        <w:t>Invasive gebietsfremde Pflanzen (invasive Neophyten)</w:t>
      </w:r>
      <w:r w:rsidRPr="00254E0F">
        <w:rPr>
          <w:rFonts w:cs="Arial"/>
          <w:szCs w:val="21"/>
          <w:lang w:val="de-CH"/>
        </w:rPr>
        <w:t xml:space="preserve"> </w:t>
      </w:r>
      <w:r w:rsidRPr="00A63C47">
        <w:rPr>
          <w:rFonts w:cs="Arial"/>
          <w:szCs w:val="21"/>
          <w:lang w:val="de-CH"/>
        </w:rPr>
        <w:t>sind sehr konkurrenzstark. Deshalb breiten sie sich unkontrolliert aus und verdrängen die einheimische Flora und Fauna. Sie gefährden die menschliche Gesundheit, beschädigen Infrastrukturbauten und führen zu land- und forstwirt</w:t>
      </w:r>
      <w:r w:rsidR="000B3FAB" w:rsidRPr="00A63C47">
        <w:rPr>
          <w:rFonts w:cs="Arial"/>
          <w:snapToGrid w:val="0"/>
          <w:szCs w:val="21"/>
          <w:lang w:val="de-CH"/>
        </w:rPr>
        <w:softHyphen/>
      </w:r>
      <w:r w:rsidRPr="00A63C47">
        <w:rPr>
          <w:rFonts w:cs="Arial"/>
          <w:szCs w:val="21"/>
          <w:lang w:val="de-CH"/>
        </w:rPr>
        <w:t>schaftlichen Ertragsausfällen. Einzelne sehr problematische Neophyten bewirken zudem eine Wert</w:t>
      </w:r>
      <w:r w:rsidR="0090011F">
        <w:rPr>
          <w:rFonts w:cs="Arial"/>
          <w:szCs w:val="21"/>
          <w:lang w:val="de-CH"/>
        </w:rPr>
        <w:softHyphen/>
      </w:r>
      <w:r w:rsidRPr="00A63C47">
        <w:rPr>
          <w:rFonts w:cs="Arial"/>
          <w:szCs w:val="21"/>
          <w:lang w:val="de-CH"/>
        </w:rPr>
        <w:t xml:space="preserve">verminderung von Bauland. </w:t>
      </w:r>
    </w:p>
    <w:p w:rsidR="00E847E2" w:rsidRPr="00A63C47" w:rsidRDefault="00E847E2" w:rsidP="00E847E2">
      <w:pPr>
        <w:spacing w:line="260" w:lineRule="atLeast"/>
        <w:contextualSpacing/>
        <w:rPr>
          <w:rFonts w:cs="Arial"/>
          <w:szCs w:val="21"/>
          <w:lang w:val="de-CH"/>
        </w:rPr>
      </w:pPr>
    </w:p>
    <w:p w:rsidR="00E847E2" w:rsidRPr="00A63C47" w:rsidRDefault="00E847E2" w:rsidP="00E847E2">
      <w:pPr>
        <w:spacing w:line="260" w:lineRule="atLeast"/>
        <w:contextualSpacing/>
        <w:rPr>
          <w:rFonts w:cs="Arial"/>
          <w:szCs w:val="21"/>
          <w:lang w:val="de-CH"/>
        </w:rPr>
      </w:pPr>
      <w:r w:rsidRPr="00A63C47">
        <w:rPr>
          <w:rFonts w:cs="Arial"/>
          <w:szCs w:val="21"/>
          <w:lang w:val="de-CH"/>
        </w:rPr>
        <w:t xml:space="preserve">Die Verschleppung und die unerwünschte Ansiedlung invasiver Neophyten werden unter anderem durch den Abtransport von belastetem </w:t>
      </w:r>
      <w:r w:rsidR="0061056D" w:rsidRPr="00A63C47">
        <w:rPr>
          <w:rFonts w:cs="Arial"/>
          <w:szCs w:val="21"/>
          <w:lang w:val="de-CH"/>
        </w:rPr>
        <w:t xml:space="preserve">Bodenmaterial </w:t>
      </w:r>
      <w:r w:rsidRPr="00A63C47">
        <w:rPr>
          <w:rFonts w:cs="Arial"/>
          <w:szCs w:val="21"/>
          <w:lang w:val="de-CH"/>
        </w:rPr>
        <w:t>verursacht. Wird Boden zusammen mit ver</w:t>
      </w:r>
      <w:r w:rsidR="0090011F">
        <w:rPr>
          <w:rFonts w:cs="Arial"/>
          <w:szCs w:val="21"/>
          <w:lang w:val="de-CH"/>
        </w:rPr>
        <w:softHyphen/>
      </w:r>
      <w:r w:rsidRPr="00A63C47">
        <w:rPr>
          <w:rFonts w:cs="Arial"/>
          <w:szCs w:val="21"/>
          <w:lang w:val="de-CH"/>
        </w:rPr>
        <w:t>mehrungsfähige</w:t>
      </w:r>
      <w:r w:rsidR="009E72DC">
        <w:rPr>
          <w:rFonts w:cs="Arial"/>
          <w:szCs w:val="21"/>
          <w:lang w:val="de-CH"/>
        </w:rPr>
        <w:t>n</w:t>
      </w:r>
      <w:r w:rsidRPr="00A63C47">
        <w:rPr>
          <w:rFonts w:cs="Arial"/>
          <w:szCs w:val="21"/>
          <w:lang w:val="de-CH"/>
        </w:rPr>
        <w:t xml:space="preserve"> Pflanzen</w:t>
      </w:r>
      <w:r w:rsidR="009E72DC">
        <w:rPr>
          <w:rFonts w:cs="Arial"/>
          <w:szCs w:val="21"/>
          <w:lang w:val="de-CH"/>
        </w:rPr>
        <w:t>teilen</w:t>
      </w:r>
      <w:r w:rsidRPr="00A63C47">
        <w:rPr>
          <w:rFonts w:cs="Arial"/>
          <w:szCs w:val="21"/>
          <w:lang w:val="de-CH"/>
        </w:rPr>
        <w:t xml:space="preserve"> (Wurzeln, Rhizome, Strünke, Stängel und Samen) ver</w:t>
      </w:r>
      <w:r w:rsidR="000B3FAB" w:rsidRPr="00A63C47">
        <w:rPr>
          <w:rFonts w:cs="Arial"/>
          <w:szCs w:val="21"/>
          <w:lang w:val="de-CH"/>
        </w:rPr>
        <w:t>wer</w:t>
      </w:r>
      <w:r w:rsidRPr="00A63C47">
        <w:rPr>
          <w:rFonts w:cs="Arial"/>
          <w:szCs w:val="21"/>
          <w:lang w:val="de-CH"/>
        </w:rPr>
        <w:t>tet, kön</w:t>
      </w:r>
      <w:r w:rsidR="0090011F">
        <w:rPr>
          <w:rFonts w:cs="Arial"/>
          <w:szCs w:val="21"/>
          <w:lang w:val="de-CH"/>
        </w:rPr>
        <w:softHyphen/>
      </w:r>
      <w:r w:rsidRPr="00A63C47">
        <w:rPr>
          <w:rFonts w:cs="Arial"/>
          <w:szCs w:val="21"/>
          <w:lang w:val="de-CH"/>
        </w:rPr>
        <w:t>nen neue Neophytenstandorte entstehen.</w:t>
      </w:r>
    </w:p>
    <w:p w:rsidR="00E847E2" w:rsidRPr="00A63C47" w:rsidRDefault="00E847E2" w:rsidP="00E847E2">
      <w:pPr>
        <w:spacing w:line="260" w:lineRule="atLeast"/>
        <w:contextualSpacing/>
        <w:rPr>
          <w:rFonts w:cs="Arial"/>
          <w:szCs w:val="21"/>
          <w:lang w:val="de-CH"/>
        </w:rPr>
      </w:pPr>
    </w:p>
    <w:p w:rsidR="00E847E2" w:rsidRPr="00A63C47" w:rsidRDefault="00E847E2" w:rsidP="00E847E2">
      <w:pPr>
        <w:spacing w:line="260" w:lineRule="atLeast"/>
        <w:contextualSpacing/>
        <w:rPr>
          <w:rFonts w:cs="Arial"/>
          <w:szCs w:val="21"/>
          <w:lang w:val="de-CH"/>
        </w:rPr>
      </w:pPr>
    </w:p>
    <w:p w:rsidR="00E847E2" w:rsidRPr="00A63C47" w:rsidRDefault="00E847E2" w:rsidP="00E847E2">
      <w:pPr>
        <w:pStyle w:val="Listenabsatz"/>
        <w:numPr>
          <w:ilvl w:val="0"/>
          <w:numId w:val="6"/>
        </w:numPr>
        <w:spacing w:line="260" w:lineRule="atLeast"/>
        <w:ind w:left="426" w:hanging="426"/>
        <w:rPr>
          <w:rFonts w:cs="Arial"/>
          <w:b/>
          <w:szCs w:val="21"/>
          <w:lang w:val="de-CH"/>
        </w:rPr>
      </w:pPr>
      <w:r w:rsidRPr="00A63C47">
        <w:rPr>
          <w:rFonts w:cs="Arial"/>
          <w:b/>
          <w:szCs w:val="21"/>
          <w:lang w:val="de-CH"/>
        </w:rPr>
        <w:t>Rechtliche Grundlagen</w:t>
      </w:r>
    </w:p>
    <w:p w:rsidR="00E847E2" w:rsidRPr="00A63C47" w:rsidRDefault="00E847E2" w:rsidP="003E358B">
      <w:pPr>
        <w:pStyle w:val="Listenabsatz"/>
        <w:numPr>
          <w:ilvl w:val="0"/>
          <w:numId w:val="10"/>
        </w:numPr>
        <w:spacing w:line="260" w:lineRule="atLeast"/>
        <w:ind w:left="426" w:hanging="426"/>
        <w:rPr>
          <w:rFonts w:cs="Arial"/>
          <w:szCs w:val="21"/>
          <w:lang w:val="de-CH"/>
        </w:rPr>
      </w:pPr>
      <w:r w:rsidRPr="00A63C47">
        <w:rPr>
          <w:rFonts w:cs="Arial"/>
          <w:szCs w:val="21"/>
          <w:lang w:val="de-CH"/>
        </w:rPr>
        <w:t>Art. 33 des Bundesgesetzes über den Umweltschutz (SR 814.01, abgekürzt USG)</w:t>
      </w:r>
    </w:p>
    <w:p w:rsidR="00E847E2" w:rsidRPr="00A63C47" w:rsidRDefault="00CD535F" w:rsidP="003E358B">
      <w:pPr>
        <w:pStyle w:val="Listenabsatz"/>
        <w:numPr>
          <w:ilvl w:val="0"/>
          <w:numId w:val="10"/>
        </w:numPr>
        <w:spacing w:line="260" w:lineRule="atLeast"/>
        <w:ind w:left="426" w:hanging="426"/>
        <w:rPr>
          <w:rFonts w:cs="Arial"/>
          <w:szCs w:val="21"/>
          <w:lang w:val="de-CH"/>
        </w:rPr>
      </w:pPr>
      <w:r>
        <w:rPr>
          <w:rFonts w:cs="Arial"/>
          <w:szCs w:val="21"/>
          <w:lang w:val="de-CH"/>
        </w:rPr>
        <w:t xml:space="preserve">Art. 2 und Art. </w:t>
      </w:r>
      <w:r w:rsidR="00E847E2" w:rsidRPr="00A63C47">
        <w:rPr>
          <w:rFonts w:cs="Arial"/>
          <w:szCs w:val="21"/>
          <w:lang w:val="de-CH"/>
        </w:rPr>
        <w:t>7 der Verordnung über Belastungen des Bodens (SR 814.12, abgekürzt VBBo)</w:t>
      </w:r>
    </w:p>
    <w:p w:rsidR="00E847E2" w:rsidRPr="00A63C47" w:rsidRDefault="00E847E2" w:rsidP="003E358B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line="260" w:lineRule="atLeast"/>
        <w:ind w:left="426" w:hanging="426"/>
        <w:rPr>
          <w:rFonts w:cs="Arial"/>
          <w:szCs w:val="21"/>
          <w:lang w:val="de-CH"/>
        </w:rPr>
      </w:pPr>
      <w:r w:rsidRPr="00A63C47">
        <w:rPr>
          <w:rFonts w:cs="Arial"/>
          <w:szCs w:val="21"/>
          <w:lang w:val="de-CH"/>
        </w:rPr>
        <w:t>Art. 2, 5, 6, 15, 16, 52 und Anhang 2 der Verordnung über den Umgang mit Organismen in der Umwelt (SR 814.911, Freisetzungsverordnung, abgekürzt FrSV)</w:t>
      </w:r>
    </w:p>
    <w:p w:rsidR="00E847E2" w:rsidRPr="00A63C47" w:rsidRDefault="00E847E2" w:rsidP="003E358B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line="260" w:lineRule="atLeast"/>
        <w:ind w:left="426" w:hanging="426"/>
        <w:rPr>
          <w:rFonts w:cs="Arial"/>
          <w:szCs w:val="21"/>
          <w:lang w:val="de-CH"/>
        </w:rPr>
      </w:pPr>
      <w:r w:rsidRPr="00A63C47">
        <w:rPr>
          <w:rFonts w:cs="Arial"/>
          <w:szCs w:val="21"/>
          <w:lang w:val="de-CH"/>
        </w:rPr>
        <w:t>Art. 17 Abs. 1, Art. 18 und Anhang 5 Ziff. 1 und 2 der Verordnung über die Vermeidung und die Entsorgung von Abfällen (Abfallverordnung, SR 814.600, abgekürzt VVEA)</w:t>
      </w:r>
    </w:p>
    <w:p w:rsidR="00E847E2" w:rsidRPr="00A63C47" w:rsidRDefault="00E847E2" w:rsidP="00E847E2">
      <w:pPr>
        <w:spacing w:line="260" w:lineRule="atLeast"/>
        <w:contextualSpacing/>
        <w:rPr>
          <w:rFonts w:cs="Arial"/>
          <w:color w:val="000000"/>
          <w:w w:val="95"/>
          <w:szCs w:val="21"/>
          <w:lang w:val="de-CH"/>
        </w:rPr>
      </w:pPr>
    </w:p>
    <w:p w:rsidR="00E847E2" w:rsidRPr="00A63C47" w:rsidRDefault="00E847E2" w:rsidP="00E847E2">
      <w:pPr>
        <w:spacing w:line="260" w:lineRule="atLeast"/>
        <w:contextualSpacing/>
        <w:rPr>
          <w:rFonts w:cs="Arial"/>
          <w:szCs w:val="21"/>
          <w:lang w:val="de-CH"/>
        </w:rPr>
      </w:pPr>
      <w:r w:rsidRPr="00A63C47">
        <w:rPr>
          <w:rFonts w:cs="Arial"/>
          <w:szCs w:val="21"/>
          <w:lang w:val="de-CH"/>
        </w:rPr>
        <w:t>Der</w:t>
      </w:r>
      <w:r w:rsidRPr="00A63C47">
        <w:rPr>
          <w:rFonts w:cs="Arial"/>
          <w:color w:val="000000"/>
          <w:w w:val="95"/>
          <w:szCs w:val="21"/>
          <w:lang w:val="de-CH"/>
        </w:rPr>
        <w:t xml:space="preserve"> </w:t>
      </w:r>
      <w:r w:rsidRPr="00A63C47">
        <w:rPr>
          <w:rFonts w:cs="Arial"/>
          <w:szCs w:val="21"/>
          <w:lang w:val="de-CH"/>
        </w:rPr>
        <w:t xml:space="preserve">Vollzug dieser Vorschriften obliegt der politischen Gemeinde gemäss Art. 53 </w:t>
      </w:r>
      <w:r w:rsidR="00B24A85" w:rsidRPr="00A63C47">
        <w:rPr>
          <w:rFonts w:cs="Arial"/>
          <w:szCs w:val="21"/>
          <w:lang w:val="de-CH"/>
        </w:rPr>
        <w:t xml:space="preserve">Abs. 1 Bst. b und Art. 44 Abs. 1 Bst. d </w:t>
      </w:r>
      <w:r w:rsidRPr="00A63C47">
        <w:rPr>
          <w:rFonts w:cs="Arial"/>
          <w:szCs w:val="21"/>
          <w:lang w:val="de-CH"/>
        </w:rPr>
        <w:t>des Einführungsgesetzes zur eidgenössischen Umweltschutzgesetzgebung (sGS 672.1; abgekürzt EG-USG).</w:t>
      </w:r>
    </w:p>
    <w:p w:rsidR="00E847E2" w:rsidRPr="00A63C47" w:rsidRDefault="00E847E2" w:rsidP="00E847E2">
      <w:pPr>
        <w:spacing w:line="260" w:lineRule="atLeast"/>
        <w:contextualSpacing/>
        <w:rPr>
          <w:rFonts w:cs="Arial"/>
          <w:color w:val="000000"/>
          <w:w w:val="95"/>
          <w:szCs w:val="21"/>
          <w:highlight w:val="yellow"/>
          <w:lang w:val="de-CH"/>
        </w:rPr>
      </w:pPr>
    </w:p>
    <w:p w:rsidR="00E847E2" w:rsidRPr="00A63C47" w:rsidRDefault="00E847E2" w:rsidP="00E847E2">
      <w:pPr>
        <w:spacing w:line="260" w:lineRule="atLeast"/>
        <w:contextualSpacing/>
        <w:rPr>
          <w:rFonts w:cs="Arial"/>
          <w:color w:val="000000"/>
          <w:w w:val="95"/>
          <w:szCs w:val="21"/>
          <w:highlight w:val="yellow"/>
          <w:lang w:val="de-CH"/>
        </w:rPr>
      </w:pPr>
    </w:p>
    <w:p w:rsidR="00E847E2" w:rsidRPr="00A63C47" w:rsidRDefault="00E847E2" w:rsidP="00E847E2">
      <w:pPr>
        <w:pStyle w:val="Listenabsatz"/>
        <w:numPr>
          <w:ilvl w:val="0"/>
          <w:numId w:val="6"/>
        </w:numPr>
        <w:spacing w:line="260" w:lineRule="atLeast"/>
        <w:ind w:left="426" w:hanging="426"/>
        <w:rPr>
          <w:rFonts w:cs="Arial"/>
          <w:b/>
          <w:szCs w:val="21"/>
          <w:lang w:val="de-CH"/>
        </w:rPr>
      </w:pPr>
      <w:r w:rsidRPr="00A63C47">
        <w:rPr>
          <w:rFonts w:cs="Arial"/>
          <w:b/>
          <w:szCs w:val="21"/>
          <w:lang w:val="de-CH"/>
        </w:rPr>
        <w:t>Erwägungen</w:t>
      </w:r>
    </w:p>
    <w:p w:rsidR="00E847E2" w:rsidRDefault="00E847E2" w:rsidP="003E358B">
      <w:pPr>
        <w:spacing w:line="260" w:lineRule="atLeast"/>
        <w:contextualSpacing/>
        <w:rPr>
          <w:rFonts w:cs="Arial"/>
          <w:szCs w:val="21"/>
          <w:lang w:val="de-CH"/>
        </w:rPr>
      </w:pPr>
      <w:bookmarkStart w:id="1" w:name="_Hlk527303309"/>
      <w:r w:rsidRPr="00A63C47">
        <w:rPr>
          <w:rFonts w:cs="Arial"/>
          <w:szCs w:val="21"/>
          <w:lang w:val="de-CH"/>
        </w:rPr>
        <w:t>Gemäss der Karte «Neophytenstandorte» des Kantons St.Gallen (</w:t>
      </w:r>
      <w:hyperlink r:id="rId7" w:history="1">
        <w:r w:rsidRPr="00A63C47">
          <w:rPr>
            <w:rStyle w:val="Hyperlink"/>
            <w:rFonts w:cs="Arial"/>
            <w:szCs w:val="21"/>
            <w:lang w:val="de-CH"/>
          </w:rPr>
          <w:t>www.geoportal.ch</w:t>
        </w:r>
      </w:hyperlink>
      <w:r w:rsidRPr="00A63C47">
        <w:rPr>
          <w:rFonts w:cs="Arial"/>
          <w:szCs w:val="21"/>
          <w:lang w:val="de-CH"/>
        </w:rPr>
        <w:t>) befindet sich im</w:t>
      </w:r>
      <w:r w:rsidRPr="00A63C47">
        <w:rPr>
          <w:rFonts w:cs="Arial"/>
          <w:b/>
          <w:szCs w:val="21"/>
          <w:lang w:val="de-CH"/>
        </w:rPr>
        <w:t xml:space="preserve"> </w:t>
      </w:r>
      <w:r w:rsidRPr="00A63C47">
        <w:rPr>
          <w:rFonts w:cs="Arial"/>
          <w:szCs w:val="21"/>
          <w:lang w:val="de-CH"/>
        </w:rPr>
        <w:t xml:space="preserve">Bauperimeter ein Bestand mit invasiven Neophyten. Mit invasiven Neophyten belastetes </w:t>
      </w:r>
      <w:r w:rsidR="00D84FF8" w:rsidRPr="00E20DD9">
        <w:rPr>
          <w:rFonts w:cs="Arial"/>
          <w:b/>
          <w:szCs w:val="21"/>
          <w:lang w:val="de-CH"/>
        </w:rPr>
        <w:t>Boden- oder Aushubmaterial</w:t>
      </w:r>
      <w:r w:rsidR="00D84FF8" w:rsidRPr="00A63C47">
        <w:rPr>
          <w:rFonts w:cs="Arial"/>
          <w:szCs w:val="21"/>
          <w:lang w:val="de-CH"/>
        </w:rPr>
        <w:t xml:space="preserve"> </w:t>
      </w:r>
      <w:r w:rsidRPr="00A63C47">
        <w:rPr>
          <w:rFonts w:cs="Arial"/>
          <w:szCs w:val="21"/>
          <w:lang w:val="de-CH"/>
        </w:rPr>
        <w:t xml:space="preserve">darf nicht verschleppt werden. Falls mit invasiven Neophyten belasteter Boden abgetragen wird, muss er gesetzeskonform </w:t>
      </w:r>
      <w:r w:rsidR="00C84110" w:rsidRPr="00A63C47">
        <w:rPr>
          <w:rFonts w:cs="Arial"/>
          <w:szCs w:val="21"/>
          <w:lang w:val="de-CH"/>
        </w:rPr>
        <w:t>e</w:t>
      </w:r>
      <w:r w:rsidRPr="00A63C47">
        <w:rPr>
          <w:rFonts w:cs="Arial"/>
          <w:szCs w:val="21"/>
          <w:lang w:val="de-CH"/>
        </w:rPr>
        <w:t>ntsorg</w:t>
      </w:r>
      <w:r w:rsidR="00C84110" w:rsidRPr="00A63C47">
        <w:rPr>
          <w:rFonts w:cs="Arial"/>
          <w:szCs w:val="21"/>
          <w:lang w:val="de-CH"/>
        </w:rPr>
        <w:t>t</w:t>
      </w:r>
      <w:r w:rsidRPr="00A63C47">
        <w:rPr>
          <w:rFonts w:cs="Arial"/>
          <w:szCs w:val="21"/>
          <w:lang w:val="de-CH"/>
        </w:rPr>
        <w:t xml:space="preserve"> werden. Folgende </w:t>
      </w:r>
      <w:r w:rsidRPr="00254E0F">
        <w:rPr>
          <w:rFonts w:cs="Arial"/>
          <w:b/>
          <w:szCs w:val="21"/>
          <w:lang w:val="de-CH"/>
        </w:rPr>
        <w:t>Entsorgungswege</w:t>
      </w:r>
      <w:r w:rsidRPr="00A63C47">
        <w:rPr>
          <w:rFonts w:cs="Arial"/>
          <w:szCs w:val="21"/>
          <w:lang w:val="de-CH"/>
        </w:rPr>
        <w:t xml:space="preserve"> sind möglich: Kehrichtverbrennungsanlage</w:t>
      </w:r>
      <w:r w:rsidR="00C84110" w:rsidRPr="00A63C47">
        <w:rPr>
          <w:rFonts w:cs="Arial"/>
          <w:szCs w:val="21"/>
          <w:lang w:val="de-CH"/>
        </w:rPr>
        <w:t>n,</w:t>
      </w:r>
      <w:r w:rsidRPr="00A63C47">
        <w:rPr>
          <w:rFonts w:cs="Arial"/>
          <w:szCs w:val="21"/>
          <w:lang w:val="de-CH"/>
        </w:rPr>
        <w:t xml:space="preserve"> Deponien Typ A</w:t>
      </w:r>
      <w:r w:rsidR="00F35A65" w:rsidRPr="00A63C47">
        <w:rPr>
          <w:rFonts w:cs="Arial"/>
          <w:szCs w:val="21"/>
          <w:lang w:val="de-CH"/>
        </w:rPr>
        <w:t>,</w:t>
      </w:r>
      <w:r w:rsidRPr="00A63C47">
        <w:rPr>
          <w:rFonts w:cs="Arial"/>
          <w:szCs w:val="21"/>
          <w:lang w:val="de-CH"/>
        </w:rPr>
        <w:t xml:space="preserve"> B</w:t>
      </w:r>
      <w:r w:rsidR="0083701D" w:rsidRPr="00A63C47">
        <w:rPr>
          <w:rFonts w:cs="Arial"/>
          <w:szCs w:val="21"/>
          <w:lang w:val="de-CH"/>
        </w:rPr>
        <w:t xml:space="preserve"> oder E</w:t>
      </w:r>
      <w:r w:rsidRPr="00A63C47">
        <w:rPr>
          <w:rFonts w:cs="Arial"/>
          <w:szCs w:val="21"/>
          <w:lang w:val="de-CH"/>
        </w:rPr>
        <w:t xml:space="preserve"> </w:t>
      </w:r>
      <w:r w:rsidR="00C84110" w:rsidRPr="00A63C47">
        <w:rPr>
          <w:rFonts w:cs="Arial"/>
          <w:szCs w:val="21"/>
          <w:lang w:val="de-CH"/>
        </w:rPr>
        <w:t>oder</w:t>
      </w:r>
      <w:r w:rsidRPr="00A63C47">
        <w:rPr>
          <w:rFonts w:cs="Arial"/>
          <w:szCs w:val="21"/>
          <w:lang w:val="de-CH"/>
        </w:rPr>
        <w:t xml:space="preserve"> </w:t>
      </w:r>
      <w:r w:rsidR="006D5951" w:rsidRPr="00A63C47">
        <w:rPr>
          <w:rFonts w:cs="Arial"/>
          <w:szCs w:val="21"/>
          <w:lang w:val="de-CH"/>
        </w:rPr>
        <w:t>Materialentnahme</w:t>
      </w:r>
      <w:r w:rsidR="0090011F">
        <w:rPr>
          <w:rFonts w:cs="Arial"/>
          <w:szCs w:val="21"/>
          <w:lang w:val="de-CH"/>
        </w:rPr>
        <w:softHyphen/>
      </w:r>
      <w:r w:rsidR="006D5951" w:rsidRPr="00A63C47">
        <w:rPr>
          <w:rFonts w:cs="Arial"/>
          <w:szCs w:val="21"/>
          <w:lang w:val="de-CH"/>
        </w:rPr>
        <w:t>stellen</w:t>
      </w:r>
      <w:r w:rsidR="00F35A65" w:rsidRPr="00A63C47">
        <w:rPr>
          <w:rFonts w:cs="Arial"/>
          <w:szCs w:val="21"/>
          <w:lang w:val="de-CH"/>
        </w:rPr>
        <w:t>, wo</w:t>
      </w:r>
      <w:r w:rsidR="00C40A17" w:rsidRPr="00A63C47">
        <w:rPr>
          <w:rFonts w:cs="Arial"/>
          <w:szCs w:val="21"/>
          <w:lang w:val="de-CH"/>
        </w:rPr>
        <w:t xml:space="preserve">bei </w:t>
      </w:r>
      <w:r w:rsidRPr="00A63C47">
        <w:rPr>
          <w:rFonts w:cs="Arial"/>
          <w:szCs w:val="21"/>
          <w:lang w:val="de-CH"/>
        </w:rPr>
        <w:t xml:space="preserve">mit dem </w:t>
      </w:r>
      <w:r w:rsidR="00F35A65" w:rsidRPr="00A63C47">
        <w:rPr>
          <w:rFonts w:cs="Arial"/>
          <w:szCs w:val="21"/>
          <w:lang w:val="de-CH"/>
        </w:rPr>
        <w:t>betreff</w:t>
      </w:r>
      <w:r w:rsidR="00C40A17" w:rsidRPr="00A63C47">
        <w:rPr>
          <w:rFonts w:cs="Arial"/>
          <w:szCs w:val="21"/>
          <w:lang w:val="de-CH"/>
        </w:rPr>
        <w:t xml:space="preserve">enden </w:t>
      </w:r>
      <w:r w:rsidRPr="00A63C47">
        <w:rPr>
          <w:rFonts w:cs="Arial"/>
          <w:szCs w:val="21"/>
          <w:lang w:val="de-CH"/>
        </w:rPr>
        <w:t>Betreiber</w:t>
      </w:r>
      <w:r w:rsidR="00C40A17" w:rsidRPr="00A63C47">
        <w:rPr>
          <w:rFonts w:cs="Arial"/>
          <w:szCs w:val="21"/>
          <w:lang w:val="de-CH"/>
        </w:rPr>
        <w:t xml:space="preserve"> Rücksprache zu nehmen</w:t>
      </w:r>
      <w:r w:rsidR="00F35A65" w:rsidRPr="00A63C47">
        <w:rPr>
          <w:rFonts w:cs="Arial"/>
          <w:szCs w:val="21"/>
          <w:lang w:val="de-CH"/>
        </w:rPr>
        <w:t xml:space="preserve"> ist</w:t>
      </w:r>
      <w:r w:rsidR="00C40A17" w:rsidRPr="00A63C47">
        <w:rPr>
          <w:rFonts w:cs="Arial"/>
          <w:szCs w:val="21"/>
          <w:lang w:val="de-CH"/>
        </w:rPr>
        <w:t>.</w:t>
      </w:r>
      <w:r w:rsidR="00C84110" w:rsidRPr="00A63C47">
        <w:rPr>
          <w:rFonts w:cs="Arial"/>
          <w:szCs w:val="21"/>
          <w:lang w:val="de-CH"/>
        </w:rPr>
        <w:t xml:space="preserve"> </w:t>
      </w:r>
      <w:r w:rsidR="00C40A17" w:rsidRPr="00A63C47">
        <w:rPr>
          <w:rFonts w:cs="Arial"/>
          <w:szCs w:val="21"/>
          <w:lang w:val="de-CH"/>
        </w:rPr>
        <w:t xml:space="preserve">Liegen zusätzlich zu den invasiven Neophyten </w:t>
      </w:r>
      <w:r w:rsidR="00F35A65" w:rsidRPr="00E20DD9">
        <w:rPr>
          <w:rFonts w:cs="Arial"/>
          <w:b/>
          <w:szCs w:val="21"/>
          <w:lang w:val="de-CH"/>
        </w:rPr>
        <w:t>weitere chemische oder biologische Belastungen</w:t>
      </w:r>
      <w:r w:rsidR="00C84110" w:rsidRPr="00A63C47">
        <w:rPr>
          <w:rFonts w:cs="Arial"/>
          <w:szCs w:val="21"/>
          <w:lang w:val="de-CH"/>
        </w:rPr>
        <w:t xml:space="preserve"> </w:t>
      </w:r>
      <w:r w:rsidR="00C40A17" w:rsidRPr="00A63C47">
        <w:rPr>
          <w:rFonts w:cs="Arial"/>
          <w:szCs w:val="21"/>
          <w:lang w:val="de-CH"/>
        </w:rPr>
        <w:t xml:space="preserve">vor, </w:t>
      </w:r>
      <w:r w:rsidR="00C84110" w:rsidRPr="00A63C47">
        <w:rPr>
          <w:rFonts w:cs="Arial"/>
          <w:szCs w:val="21"/>
          <w:lang w:val="de-CH"/>
        </w:rPr>
        <w:t xml:space="preserve">muss das Boden- oder Aushubmaterial zwingend in einer Kehrichtverbrennungsanlage oder </w:t>
      </w:r>
      <w:r w:rsidR="00F35A65" w:rsidRPr="00A63C47">
        <w:rPr>
          <w:rFonts w:cs="Arial"/>
          <w:szCs w:val="21"/>
          <w:lang w:val="de-CH"/>
        </w:rPr>
        <w:t xml:space="preserve">je nach Belastung </w:t>
      </w:r>
      <w:r w:rsidR="00C84110" w:rsidRPr="00A63C47">
        <w:rPr>
          <w:rFonts w:cs="Arial"/>
          <w:szCs w:val="21"/>
          <w:lang w:val="de-CH"/>
        </w:rPr>
        <w:t xml:space="preserve">in einer Deponie Typ B </w:t>
      </w:r>
      <w:r w:rsidR="00F35A65" w:rsidRPr="00A63C47">
        <w:rPr>
          <w:rFonts w:cs="Arial"/>
          <w:szCs w:val="21"/>
          <w:lang w:val="de-CH"/>
        </w:rPr>
        <w:t>oder E</w:t>
      </w:r>
      <w:r w:rsidR="0083701D" w:rsidRPr="00A63C47">
        <w:rPr>
          <w:rFonts w:cs="Arial"/>
          <w:szCs w:val="21"/>
          <w:lang w:val="de-CH"/>
        </w:rPr>
        <w:t xml:space="preserve"> </w:t>
      </w:r>
      <w:r w:rsidR="00C84110" w:rsidRPr="00A63C47">
        <w:rPr>
          <w:rFonts w:cs="Arial"/>
          <w:szCs w:val="21"/>
          <w:lang w:val="de-CH"/>
        </w:rPr>
        <w:t>entsorgt werden</w:t>
      </w:r>
      <w:r w:rsidRPr="00A63C47">
        <w:rPr>
          <w:rFonts w:cs="Arial"/>
          <w:szCs w:val="21"/>
          <w:lang w:val="de-CH"/>
        </w:rPr>
        <w:t xml:space="preserve">. Die </w:t>
      </w:r>
      <w:r w:rsidRPr="00E20DD9">
        <w:rPr>
          <w:rFonts w:cs="Arial"/>
          <w:b/>
          <w:szCs w:val="21"/>
          <w:lang w:val="de-CH"/>
        </w:rPr>
        <w:t>oberirdischen Pflanzenteile</w:t>
      </w:r>
      <w:r w:rsidRPr="00A63C47">
        <w:rPr>
          <w:rFonts w:cs="Arial"/>
          <w:szCs w:val="21"/>
          <w:lang w:val="de-CH"/>
        </w:rPr>
        <w:t xml:space="preserve"> müssen vor dem Boden</w:t>
      </w:r>
      <w:r w:rsidR="0090011F">
        <w:rPr>
          <w:rFonts w:cs="Arial"/>
          <w:szCs w:val="21"/>
          <w:lang w:val="de-CH"/>
        </w:rPr>
        <w:softHyphen/>
      </w:r>
      <w:r w:rsidRPr="00A63C47">
        <w:rPr>
          <w:rFonts w:cs="Arial"/>
          <w:szCs w:val="21"/>
          <w:lang w:val="de-CH"/>
        </w:rPr>
        <w:t>abtrag abgeschnitten und in einer Kehrichtverbrennungsanlage oder</w:t>
      </w:r>
      <w:r w:rsidR="00C84110" w:rsidRPr="00A63C47">
        <w:rPr>
          <w:rFonts w:cs="Arial"/>
          <w:szCs w:val="21"/>
          <w:lang w:val="de-CH"/>
        </w:rPr>
        <w:t xml:space="preserve"> nach Rücksprache mit dem Be</w:t>
      </w:r>
      <w:r w:rsidR="0090011F">
        <w:rPr>
          <w:rFonts w:cs="Arial"/>
          <w:szCs w:val="21"/>
          <w:lang w:val="de-CH"/>
        </w:rPr>
        <w:softHyphen/>
      </w:r>
      <w:r w:rsidR="00C84110" w:rsidRPr="00A63C47">
        <w:rPr>
          <w:rFonts w:cs="Arial"/>
          <w:szCs w:val="21"/>
          <w:lang w:val="de-CH"/>
        </w:rPr>
        <w:t>treiber</w:t>
      </w:r>
      <w:r w:rsidRPr="00A63C47">
        <w:rPr>
          <w:rFonts w:cs="Arial"/>
          <w:szCs w:val="21"/>
          <w:lang w:val="de-CH"/>
        </w:rPr>
        <w:t xml:space="preserve"> in einer professionell geführten Kompostier- oder Vergärungsanlage mit thermophiler Hygie</w:t>
      </w:r>
      <w:r w:rsidR="0090011F">
        <w:rPr>
          <w:rFonts w:cs="Arial"/>
          <w:szCs w:val="21"/>
          <w:lang w:val="de-CH"/>
        </w:rPr>
        <w:softHyphen/>
      </w:r>
      <w:r w:rsidRPr="00A63C47">
        <w:rPr>
          <w:rFonts w:cs="Arial"/>
          <w:szCs w:val="21"/>
          <w:lang w:val="de-CH"/>
        </w:rPr>
        <w:t>nisierung entsorgt werden (kein Gartenkompost und keine Feldrandkompostierung).</w:t>
      </w:r>
    </w:p>
    <w:p w:rsidR="00761D57" w:rsidRDefault="00761D57" w:rsidP="003E358B">
      <w:pPr>
        <w:spacing w:line="260" w:lineRule="atLeast"/>
        <w:contextualSpacing/>
        <w:rPr>
          <w:rFonts w:cs="Arial"/>
          <w:szCs w:val="21"/>
          <w:lang w:val="de-CH"/>
        </w:rPr>
      </w:pPr>
    </w:p>
    <w:p w:rsidR="00761D57" w:rsidRPr="00A63C47" w:rsidRDefault="00761D57" w:rsidP="003E358B">
      <w:pPr>
        <w:spacing w:line="260" w:lineRule="atLeast"/>
        <w:contextualSpacing/>
        <w:rPr>
          <w:rFonts w:cs="Arial"/>
          <w:szCs w:val="21"/>
          <w:lang w:val="de-CH"/>
        </w:rPr>
      </w:pPr>
    </w:p>
    <w:bookmarkEnd w:id="1"/>
    <w:p w:rsidR="00E847E2" w:rsidRPr="00A63C47" w:rsidRDefault="00E847E2" w:rsidP="00E847E2">
      <w:pPr>
        <w:pStyle w:val="Listenabsatz"/>
        <w:numPr>
          <w:ilvl w:val="0"/>
          <w:numId w:val="6"/>
        </w:numPr>
        <w:spacing w:line="260" w:lineRule="atLeast"/>
        <w:ind w:left="426" w:hanging="426"/>
        <w:rPr>
          <w:rFonts w:cs="Arial"/>
          <w:b/>
          <w:szCs w:val="21"/>
          <w:lang w:val="de-CH"/>
        </w:rPr>
      </w:pPr>
      <w:r w:rsidRPr="00A63C47">
        <w:rPr>
          <w:rFonts w:cs="Arial"/>
          <w:b/>
          <w:szCs w:val="21"/>
          <w:lang w:val="de-CH"/>
        </w:rPr>
        <w:t>Massnahmen zum Umgang mit abgetragenem, biologisch belastetem Boden</w:t>
      </w:r>
    </w:p>
    <w:p w:rsidR="00E847E2" w:rsidRDefault="0083701D" w:rsidP="003E358B">
      <w:pPr>
        <w:spacing w:line="260" w:lineRule="atLeast"/>
        <w:contextualSpacing/>
        <w:rPr>
          <w:rFonts w:cs="Arial"/>
          <w:szCs w:val="21"/>
          <w:lang w:val="de-CH"/>
        </w:rPr>
      </w:pPr>
      <w:r w:rsidRPr="00A63C47">
        <w:rPr>
          <w:rFonts w:cs="Arial"/>
          <w:szCs w:val="21"/>
          <w:lang w:val="de-CH"/>
        </w:rPr>
        <w:t>Die Gemeinde erlässt g</w:t>
      </w:r>
      <w:r w:rsidR="00E847E2" w:rsidRPr="00A63C47">
        <w:rPr>
          <w:rFonts w:cs="Arial"/>
          <w:szCs w:val="21"/>
          <w:lang w:val="de-CH"/>
        </w:rPr>
        <w:t xml:space="preserve">estützt auf </w:t>
      </w:r>
      <w:r w:rsidRPr="00A63C47">
        <w:rPr>
          <w:rFonts w:cs="Arial"/>
          <w:szCs w:val="21"/>
          <w:lang w:val="de-CH"/>
        </w:rPr>
        <w:t>die aufgeführten Bestimmungen folgende</w:t>
      </w:r>
    </w:p>
    <w:p w:rsidR="00EE2102" w:rsidRPr="00A63C47" w:rsidRDefault="00EE2102" w:rsidP="003E358B">
      <w:pPr>
        <w:spacing w:line="260" w:lineRule="atLeast"/>
        <w:contextualSpacing/>
        <w:rPr>
          <w:rFonts w:cs="Arial"/>
          <w:szCs w:val="21"/>
          <w:lang w:val="de-CH"/>
        </w:rPr>
      </w:pPr>
    </w:p>
    <w:p w:rsidR="00EE2102" w:rsidRDefault="00EE2102">
      <w:pPr>
        <w:spacing w:after="160" w:line="259" w:lineRule="auto"/>
        <w:rPr>
          <w:rFonts w:cs="Arial"/>
          <w:b/>
          <w:szCs w:val="21"/>
          <w:lang w:val="de-CH"/>
        </w:rPr>
      </w:pPr>
      <w:r>
        <w:rPr>
          <w:rFonts w:cs="Arial"/>
          <w:b/>
          <w:szCs w:val="21"/>
          <w:lang w:val="de-CH"/>
        </w:rPr>
        <w:br w:type="page"/>
      </w:r>
    </w:p>
    <w:p w:rsidR="00E847E2" w:rsidRPr="00A63C47" w:rsidRDefault="0083701D" w:rsidP="00E847E2">
      <w:pPr>
        <w:spacing w:line="260" w:lineRule="atLeast"/>
        <w:contextualSpacing/>
        <w:jc w:val="center"/>
        <w:rPr>
          <w:rFonts w:cs="Arial"/>
          <w:b/>
          <w:szCs w:val="21"/>
          <w:lang w:val="de-CH"/>
        </w:rPr>
      </w:pPr>
      <w:r w:rsidRPr="00A63C47">
        <w:rPr>
          <w:rFonts w:cs="Arial"/>
          <w:b/>
          <w:szCs w:val="21"/>
          <w:lang w:val="de-CH"/>
        </w:rPr>
        <w:lastRenderedPageBreak/>
        <w:t>V</w:t>
      </w:r>
      <w:r w:rsidR="00E847E2" w:rsidRPr="00A63C47">
        <w:rPr>
          <w:rFonts w:cs="Arial"/>
          <w:b/>
          <w:szCs w:val="21"/>
          <w:lang w:val="de-CH"/>
        </w:rPr>
        <w:t>erfüg</w:t>
      </w:r>
      <w:r w:rsidRPr="00A63C47">
        <w:rPr>
          <w:rFonts w:cs="Arial"/>
          <w:b/>
          <w:szCs w:val="21"/>
          <w:lang w:val="de-CH"/>
        </w:rPr>
        <w:t>ung</w:t>
      </w:r>
      <w:r w:rsidR="00E847E2" w:rsidRPr="00A63C47">
        <w:rPr>
          <w:rFonts w:cs="Arial"/>
          <w:b/>
          <w:szCs w:val="21"/>
          <w:lang w:val="de-CH"/>
        </w:rPr>
        <w:t>:</w:t>
      </w:r>
    </w:p>
    <w:p w:rsidR="00E847E2" w:rsidRPr="00A63C47" w:rsidRDefault="00E847E2" w:rsidP="00E847E2">
      <w:pPr>
        <w:spacing w:line="260" w:lineRule="atLeast"/>
        <w:contextualSpacing/>
        <w:rPr>
          <w:rFonts w:cs="Arial"/>
          <w:szCs w:val="21"/>
          <w:highlight w:val="yellow"/>
          <w:lang w:val="de-CH"/>
        </w:rPr>
      </w:pPr>
    </w:p>
    <w:p w:rsidR="00E847E2" w:rsidRPr="00A63C47" w:rsidRDefault="00E847E2" w:rsidP="00C42A96">
      <w:pPr>
        <w:numPr>
          <w:ilvl w:val="0"/>
          <w:numId w:val="2"/>
        </w:numPr>
        <w:tabs>
          <w:tab w:val="clear" w:pos="420"/>
        </w:tabs>
        <w:spacing w:line="260" w:lineRule="atLeast"/>
        <w:ind w:left="425" w:hanging="425"/>
        <w:contextualSpacing/>
        <w:rPr>
          <w:rFonts w:cs="Arial"/>
          <w:szCs w:val="21"/>
          <w:lang w:val="de-CH"/>
        </w:rPr>
      </w:pPr>
      <w:r w:rsidRPr="00254E0F">
        <w:rPr>
          <w:rFonts w:cs="Arial"/>
          <w:b/>
          <w:szCs w:val="21"/>
          <w:lang w:val="de-CH"/>
        </w:rPr>
        <w:t>Mit Problempflanzen belastetes Boden</w:t>
      </w:r>
      <w:r w:rsidR="009E72DC">
        <w:rPr>
          <w:rFonts w:cs="Arial"/>
          <w:b/>
          <w:szCs w:val="21"/>
          <w:lang w:val="de-CH"/>
        </w:rPr>
        <w:t>-</w:t>
      </w:r>
      <w:r w:rsidRPr="00254E0F">
        <w:rPr>
          <w:rFonts w:cs="Arial"/>
          <w:b/>
          <w:szCs w:val="21"/>
          <w:lang w:val="de-CH"/>
        </w:rPr>
        <w:t xml:space="preserve"> </w:t>
      </w:r>
      <w:r w:rsidR="000B3FAB" w:rsidRPr="00254E0F">
        <w:rPr>
          <w:rFonts w:cs="Arial"/>
          <w:b/>
          <w:szCs w:val="21"/>
          <w:lang w:val="de-CH"/>
        </w:rPr>
        <w:t>oder Aushub</w:t>
      </w:r>
      <w:r w:rsidR="009E72DC" w:rsidRPr="00254E0F">
        <w:rPr>
          <w:rFonts w:cs="Arial"/>
          <w:b/>
          <w:szCs w:val="21"/>
          <w:lang w:val="de-CH"/>
        </w:rPr>
        <w:t>material</w:t>
      </w:r>
      <w:r w:rsidR="000B3FAB" w:rsidRPr="00A63C47">
        <w:rPr>
          <w:rFonts w:cs="Arial"/>
          <w:szCs w:val="21"/>
          <w:lang w:val="de-CH"/>
        </w:rPr>
        <w:t xml:space="preserve"> </w:t>
      </w:r>
      <w:r w:rsidRPr="00A63C47">
        <w:rPr>
          <w:rFonts w:cs="Arial"/>
          <w:szCs w:val="21"/>
          <w:lang w:val="de-CH"/>
        </w:rPr>
        <w:t xml:space="preserve">darf nicht verschleppt und muss gesetzeskonform </w:t>
      </w:r>
      <w:r w:rsidR="00C84110" w:rsidRPr="00A63C47">
        <w:rPr>
          <w:rFonts w:cs="Arial"/>
          <w:szCs w:val="21"/>
          <w:lang w:val="de-CH"/>
        </w:rPr>
        <w:t>e</w:t>
      </w:r>
      <w:r w:rsidRPr="00A63C47">
        <w:rPr>
          <w:rFonts w:cs="Arial"/>
          <w:szCs w:val="21"/>
          <w:lang w:val="de-CH"/>
        </w:rPr>
        <w:t>ntsorg</w:t>
      </w:r>
      <w:r w:rsidR="00C84110" w:rsidRPr="00A63C47">
        <w:rPr>
          <w:rFonts w:cs="Arial"/>
          <w:szCs w:val="21"/>
          <w:lang w:val="de-CH"/>
        </w:rPr>
        <w:t>t werden</w:t>
      </w:r>
      <w:r w:rsidRPr="00A63C47">
        <w:rPr>
          <w:rFonts w:cs="Arial"/>
          <w:szCs w:val="21"/>
          <w:lang w:val="de-CH"/>
        </w:rPr>
        <w:t xml:space="preserve"> (Kehrichtverbrennungsanlage</w:t>
      </w:r>
      <w:r w:rsidR="00C84110" w:rsidRPr="00A63C47">
        <w:rPr>
          <w:rFonts w:cs="Arial"/>
          <w:szCs w:val="21"/>
          <w:lang w:val="de-CH"/>
        </w:rPr>
        <w:t>n,</w:t>
      </w:r>
      <w:r w:rsidRPr="00A63C47">
        <w:rPr>
          <w:rFonts w:cs="Arial"/>
          <w:szCs w:val="21"/>
          <w:lang w:val="de-CH"/>
        </w:rPr>
        <w:t xml:space="preserve"> </w:t>
      </w:r>
      <w:r w:rsidR="00C40A17" w:rsidRPr="00A63C47">
        <w:rPr>
          <w:rFonts w:cs="Arial"/>
          <w:szCs w:val="21"/>
          <w:lang w:val="de-CH"/>
        </w:rPr>
        <w:t xml:space="preserve">Deponien </w:t>
      </w:r>
      <w:r w:rsidR="00A126E8" w:rsidRPr="00A63C47">
        <w:rPr>
          <w:rFonts w:cs="Arial"/>
          <w:szCs w:val="21"/>
          <w:lang w:val="de-CH"/>
        </w:rPr>
        <w:t>Typ A,</w:t>
      </w:r>
      <w:r w:rsidR="00C40A17" w:rsidRPr="00A63C47">
        <w:rPr>
          <w:rFonts w:cs="Arial"/>
          <w:szCs w:val="21"/>
          <w:lang w:val="de-CH"/>
        </w:rPr>
        <w:t xml:space="preserve"> B oder E </w:t>
      </w:r>
      <w:r w:rsidR="00C84110" w:rsidRPr="00A63C47">
        <w:rPr>
          <w:rFonts w:cs="Arial"/>
          <w:szCs w:val="21"/>
          <w:lang w:val="de-CH"/>
        </w:rPr>
        <w:t>oder Materialentnahme</w:t>
      </w:r>
      <w:r w:rsidRPr="00A63C47">
        <w:rPr>
          <w:rFonts w:cs="Arial"/>
          <w:szCs w:val="21"/>
          <w:lang w:val="de-CH"/>
        </w:rPr>
        <w:t>stellen</w:t>
      </w:r>
      <w:r w:rsidR="00A126E8" w:rsidRPr="00A63C47">
        <w:rPr>
          <w:rFonts w:cs="Arial"/>
          <w:szCs w:val="21"/>
          <w:lang w:val="de-CH"/>
        </w:rPr>
        <w:t>.</w:t>
      </w:r>
      <w:r w:rsidR="007718B5" w:rsidRPr="00A63C47">
        <w:rPr>
          <w:rFonts w:cs="Arial"/>
          <w:szCs w:val="21"/>
          <w:lang w:val="de-CH"/>
        </w:rPr>
        <w:t xml:space="preserve"> </w:t>
      </w:r>
      <w:r w:rsidR="00A126E8" w:rsidRPr="00A63C47">
        <w:rPr>
          <w:rFonts w:cs="Arial"/>
          <w:szCs w:val="21"/>
          <w:lang w:val="de-CH"/>
        </w:rPr>
        <w:t xml:space="preserve">Vorgängig </w:t>
      </w:r>
      <w:r w:rsidR="00846903" w:rsidRPr="00A63C47">
        <w:rPr>
          <w:rFonts w:cs="Arial"/>
          <w:szCs w:val="21"/>
          <w:lang w:val="de-CH"/>
        </w:rPr>
        <w:t>ist</w:t>
      </w:r>
      <w:r w:rsidR="00A126E8" w:rsidRPr="00A63C47">
        <w:rPr>
          <w:rFonts w:cs="Arial"/>
          <w:szCs w:val="21"/>
          <w:lang w:val="de-CH"/>
        </w:rPr>
        <w:t xml:space="preserve"> </w:t>
      </w:r>
      <w:r w:rsidR="00C84110" w:rsidRPr="00A63C47">
        <w:rPr>
          <w:rFonts w:cs="Arial"/>
          <w:szCs w:val="21"/>
          <w:lang w:val="de-CH"/>
        </w:rPr>
        <w:t>Rücksprache mit dem Betreiber</w:t>
      </w:r>
      <w:r w:rsidR="00A126E8" w:rsidRPr="00A63C47">
        <w:rPr>
          <w:rFonts w:cs="Arial"/>
          <w:szCs w:val="21"/>
          <w:lang w:val="de-CH"/>
        </w:rPr>
        <w:t xml:space="preserve"> zu </w:t>
      </w:r>
      <w:r w:rsidR="00846903" w:rsidRPr="00A63C47">
        <w:rPr>
          <w:rFonts w:cs="Arial"/>
          <w:szCs w:val="21"/>
          <w:lang w:val="de-CH"/>
        </w:rPr>
        <w:t>neh</w:t>
      </w:r>
      <w:r w:rsidR="0090011F">
        <w:rPr>
          <w:rFonts w:cs="Arial"/>
          <w:szCs w:val="21"/>
          <w:lang w:val="de-CH"/>
        </w:rPr>
        <w:softHyphen/>
      </w:r>
      <w:r w:rsidR="00846903" w:rsidRPr="00A63C47">
        <w:rPr>
          <w:rFonts w:cs="Arial"/>
          <w:szCs w:val="21"/>
          <w:lang w:val="de-CH"/>
        </w:rPr>
        <w:t>men</w:t>
      </w:r>
      <w:r w:rsidRPr="00A63C47">
        <w:rPr>
          <w:rFonts w:cs="Arial"/>
          <w:szCs w:val="21"/>
          <w:lang w:val="de-CH"/>
        </w:rPr>
        <w:t xml:space="preserve">). </w:t>
      </w:r>
    </w:p>
    <w:p w:rsidR="00E847E2" w:rsidRPr="00A63C47" w:rsidRDefault="00E847E2" w:rsidP="00E847E2">
      <w:pPr>
        <w:spacing w:line="260" w:lineRule="atLeast"/>
        <w:contextualSpacing/>
        <w:rPr>
          <w:rFonts w:cs="Arial"/>
          <w:szCs w:val="21"/>
          <w:lang w:val="de-CH"/>
        </w:rPr>
      </w:pPr>
    </w:p>
    <w:p w:rsidR="00E847E2" w:rsidRPr="00A63C47" w:rsidRDefault="00E847E2" w:rsidP="00C42A96">
      <w:pPr>
        <w:numPr>
          <w:ilvl w:val="0"/>
          <w:numId w:val="2"/>
        </w:numPr>
        <w:tabs>
          <w:tab w:val="clear" w:pos="420"/>
        </w:tabs>
        <w:spacing w:line="260" w:lineRule="atLeast"/>
        <w:ind w:left="425" w:hanging="425"/>
        <w:contextualSpacing/>
        <w:rPr>
          <w:rFonts w:cs="Arial"/>
          <w:szCs w:val="21"/>
          <w:lang w:val="de-CH"/>
        </w:rPr>
      </w:pPr>
      <w:r w:rsidRPr="00A63C47">
        <w:rPr>
          <w:rFonts w:cs="Arial"/>
          <w:szCs w:val="21"/>
          <w:lang w:val="de-CH"/>
        </w:rPr>
        <w:t xml:space="preserve">Anfallendes </w:t>
      </w:r>
      <w:r w:rsidR="00A22EF7" w:rsidRPr="00761D57">
        <w:rPr>
          <w:rFonts w:cs="Arial"/>
          <w:b/>
          <w:szCs w:val="21"/>
          <w:lang w:val="de-CH"/>
        </w:rPr>
        <w:t xml:space="preserve">problematisches </w:t>
      </w:r>
      <w:r w:rsidRPr="00761D57">
        <w:rPr>
          <w:rFonts w:cs="Arial"/>
          <w:b/>
          <w:szCs w:val="21"/>
          <w:lang w:val="de-CH"/>
        </w:rPr>
        <w:t>Grüngut</w:t>
      </w:r>
      <w:r w:rsidRPr="00A63C47">
        <w:rPr>
          <w:rFonts w:cs="Arial"/>
          <w:szCs w:val="21"/>
          <w:lang w:val="de-CH"/>
        </w:rPr>
        <w:t xml:space="preserve"> muss separat entsorgt werden (Kehrichtverbrennungs</w:t>
      </w:r>
      <w:r w:rsidR="00A22EF7" w:rsidRPr="00A63C47">
        <w:rPr>
          <w:rFonts w:cs="Arial"/>
          <w:snapToGrid w:val="0"/>
          <w:szCs w:val="21"/>
          <w:lang w:val="de-CH"/>
        </w:rPr>
        <w:softHyphen/>
      </w:r>
      <w:r w:rsidRPr="00A63C47">
        <w:rPr>
          <w:rFonts w:cs="Arial"/>
          <w:szCs w:val="21"/>
          <w:lang w:val="de-CH"/>
        </w:rPr>
        <w:t xml:space="preserve">anlage oder professionell geführte Kompostier- oder Vergärungsanlage mit </w:t>
      </w:r>
      <w:r w:rsidRPr="00E20DD9">
        <w:rPr>
          <w:rFonts w:cs="Arial"/>
          <w:szCs w:val="21"/>
          <w:lang w:val="de-CH"/>
        </w:rPr>
        <w:t>thermophiler Hygie</w:t>
      </w:r>
      <w:r w:rsidR="0090011F">
        <w:rPr>
          <w:rFonts w:cs="Arial"/>
          <w:szCs w:val="21"/>
          <w:lang w:val="de-CH"/>
        </w:rPr>
        <w:softHyphen/>
      </w:r>
      <w:r w:rsidRPr="00E20DD9">
        <w:rPr>
          <w:rFonts w:cs="Arial"/>
          <w:szCs w:val="21"/>
          <w:lang w:val="de-CH"/>
        </w:rPr>
        <w:t>nisierung</w:t>
      </w:r>
      <w:r w:rsidR="00C84110" w:rsidRPr="00A63C47">
        <w:rPr>
          <w:rFonts w:cs="Arial"/>
          <w:szCs w:val="21"/>
          <w:lang w:val="de-CH"/>
        </w:rPr>
        <w:t xml:space="preserve"> nach Rücksprache mit dem </w:t>
      </w:r>
      <w:r w:rsidR="00E20DD9" w:rsidRPr="00A63C47">
        <w:rPr>
          <w:rFonts w:cs="Arial"/>
          <w:szCs w:val="21"/>
          <w:lang w:val="de-CH"/>
        </w:rPr>
        <w:t xml:space="preserve">betreffenden </w:t>
      </w:r>
      <w:r w:rsidR="00C84110" w:rsidRPr="00A63C47">
        <w:rPr>
          <w:rFonts w:cs="Arial"/>
          <w:szCs w:val="21"/>
          <w:lang w:val="de-CH"/>
        </w:rPr>
        <w:t>Betreiber</w:t>
      </w:r>
      <w:r w:rsidRPr="00A63C47">
        <w:rPr>
          <w:rFonts w:cs="Arial"/>
          <w:szCs w:val="21"/>
          <w:lang w:val="de-CH"/>
        </w:rPr>
        <w:t>).</w:t>
      </w:r>
    </w:p>
    <w:p w:rsidR="00E847E2" w:rsidRPr="00A63C47" w:rsidRDefault="00E847E2" w:rsidP="00E847E2">
      <w:pPr>
        <w:pStyle w:val="Listenabsatz"/>
        <w:spacing w:line="260" w:lineRule="atLeast"/>
        <w:rPr>
          <w:rFonts w:cs="Arial"/>
          <w:szCs w:val="21"/>
          <w:lang w:val="de-CH"/>
        </w:rPr>
      </w:pPr>
    </w:p>
    <w:p w:rsidR="00E847E2" w:rsidRPr="00A63C47" w:rsidRDefault="00E847E2" w:rsidP="00C42A96">
      <w:pPr>
        <w:numPr>
          <w:ilvl w:val="0"/>
          <w:numId w:val="2"/>
        </w:numPr>
        <w:tabs>
          <w:tab w:val="clear" w:pos="420"/>
        </w:tabs>
        <w:spacing w:line="260" w:lineRule="atLeast"/>
        <w:ind w:left="425" w:hanging="425"/>
        <w:contextualSpacing/>
        <w:rPr>
          <w:rFonts w:cs="Arial"/>
          <w:szCs w:val="21"/>
          <w:lang w:val="de-CH"/>
        </w:rPr>
      </w:pPr>
      <w:r w:rsidRPr="00A63C47">
        <w:rPr>
          <w:rFonts w:cs="Arial"/>
          <w:szCs w:val="21"/>
          <w:lang w:val="de-CH"/>
        </w:rPr>
        <w:t xml:space="preserve">Eine Verschleppung von </w:t>
      </w:r>
      <w:r w:rsidRPr="00A63C47">
        <w:rPr>
          <w:rFonts w:cs="Arial"/>
          <w:color w:val="000000"/>
          <w:szCs w:val="21"/>
          <w:lang w:val="de-CH"/>
        </w:rPr>
        <w:t>invasiven Neophyten und einheimischen Problempflanzen</w:t>
      </w:r>
      <w:r w:rsidRPr="00A63C47">
        <w:rPr>
          <w:rFonts w:cs="Arial"/>
          <w:szCs w:val="21"/>
          <w:lang w:val="de-CH"/>
        </w:rPr>
        <w:t xml:space="preserve"> ist zu ver</w:t>
      </w:r>
      <w:r w:rsidR="0090011F">
        <w:rPr>
          <w:rFonts w:cs="Arial"/>
          <w:szCs w:val="21"/>
          <w:lang w:val="de-CH"/>
        </w:rPr>
        <w:softHyphen/>
      </w:r>
      <w:r w:rsidRPr="00A63C47">
        <w:rPr>
          <w:rFonts w:cs="Arial"/>
          <w:szCs w:val="21"/>
          <w:lang w:val="de-CH"/>
        </w:rPr>
        <w:t>meiden:</w:t>
      </w:r>
    </w:p>
    <w:p w:rsidR="00E847E2" w:rsidRPr="00A63C47" w:rsidRDefault="00E847E2" w:rsidP="00C42A96">
      <w:pPr>
        <w:pStyle w:val="Listenabsatz"/>
        <w:numPr>
          <w:ilvl w:val="0"/>
          <w:numId w:val="4"/>
        </w:numPr>
        <w:spacing w:line="260" w:lineRule="atLeast"/>
        <w:ind w:left="709" w:hanging="284"/>
        <w:rPr>
          <w:rFonts w:cs="Arial"/>
          <w:szCs w:val="21"/>
          <w:lang w:val="de-CH"/>
        </w:rPr>
      </w:pPr>
      <w:r w:rsidRPr="00A63C47">
        <w:rPr>
          <w:rFonts w:cs="Arial"/>
          <w:color w:val="000000"/>
          <w:szCs w:val="21"/>
          <w:lang w:val="de-CH"/>
        </w:rPr>
        <w:t xml:space="preserve">Die </w:t>
      </w:r>
      <w:r w:rsidRPr="00254E0F">
        <w:rPr>
          <w:rFonts w:cs="Arial"/>
          <w:b/>
          <w:color w:val="000000"/>
          <w:szCs w:val="21"/>
          <w:lang w:val="de-CH"/>
        </w:rPr>
        <w:t xml:space="preserve">Baufachleute </w:t>
      </w:r>
      <w:r w:rsidR="00135C66" w:rsidRPr="00254E0F">
        <w:rPr>
          <w:rFonts w:cs="Arial"/>
          <w:b/>
          <w:color w:val="000000"/>
          <w:szCs w:val="21"/>
          <w:lang w:val="de-CH"/>
        </w:rPr>
        <w:t>und</w:t>
      </w:r>
      <w:r w:rsidR="00135C66" w:rsidRPr="00A63C47">
        <w:rPr>
          <w:rFonts w:cs="Arial"/>
          <w:color w:val="000000"/>
          <w:szCs w:val="21"/>
          <w:lang w:val="de-CH"/>
        </w:rPr>
        <w:t xml:space="preserve"> der </w:t>
      </w:r>
      <w:r w:rsidR="00135C66" w:rsidRPr="00254E0F">
        <w:rPr>
          <w:rFonts w:cs="Arial"/>
          <w:b/>
          <w:color w:val="000000"/>
          <w:szCs w:val="21"/>
          <w:lang w:val="de-CH"/>
        </w:rPr>
        <w:t>Transporteur</w:t>
      </w:r>
      <w:r w:rsidR="00135C66" w:rsidRPr="00A63C47">
        <w:rPr>
          <w:rFonts w:cs="Arial"/>
          <w:color w:val="000000"/>
          <w:szCs w:val="21"/>
          <w:lang w:val="de-CH"/>
        </w:rPr>
        <w:t xml:space="preserve"> </w:t>
      </w:r>
      <w:r w:rsidRPr="00A63C47">
        <w:rPr>
          <w:rFonts w:cs="Arial"/>
          <w:color w:val="000000"/>
          <w:szCs w:val="21"/>
          <w:lang w:val="de-CH"/>
        </w:rPr>
        <w:t xml:space="preserve">sind über die Behandlung des </w:t>
      </w:r>
      <w:r w:rsidR="0061056D" w:rsidRPr="00A63C47">
        <w:rPr>
          <w:rFonts w:cs="Arial"/>
          <w:szCs w:val="21"/>
          <w:lang w:val="de-CH"/>
        </w:rPr>
        <w:t>Grüngut</w:t>
      </w:r>
      <w:r w:rsidR="0061056D">
        <w:rPr>
          <w:rFonts w:cs="Arial"/>
          <w:szCs w:val="21"/>
          <w:lang w:val="de-CH"/>
        </w:rPr>
        <w:t>-,</w:t>
      </w:r>
      <w:r w:rsidR="0061056D" w:rsidRPr="00A63C47">
        <w:rPr>
          <w:rFonts w:cs="Arial"/>
          <w:szCs w:val="21"/>
          <w:lang w:val="de-CH"/>
        </w:rPr>
        <w:t xml:space="preserve"> </w:t>
      </w:r>
      <w:r w:rsidRPr="00A63C47">
        <w:rPr>
          <w:rFonts w:cs="Arial"/>
          <w:szCs w:val="21"/>
          <w:lang w:val="de-CH"/>
        </w:rPr>
        <w:t>Boden</w:t>
      </w:r>
      <w:r w:rsidR="0061056D">
        <w:rPr>
          <w:rFonts w:cs="Arial"/>
          <w:szCs w:val="21"/>
          <w:lang w:val="de-CH"/>
        </w:rPr>
        <w:t>- und</w:t>
      </w:r>
      <w:r w:rsidRPr="00A63C47">
        <w:rPr>
          <w:rFonts w:cs="Arial"/>
          <w:szCs w:val="21"/>
          <w:lang w:val="de-CH"/>
        </w:rPr>
        <w:t xml:space="preserve"> </w:t>
      </w:r>
      <w:r w:rsidR="000B3FAB" w:rsidRPr="00A63C47">
        <w:rPr>
          <w:rFonts w:cs="Arial"/>
          <w:szCs w:val="21"/>
          <w:lang w:val="de-CH"/>
        </w:rPr>
        <w:t>Aushub</w:t>
      </w:r>
      <w:r w:rsidR="0061056D" w:rsidRPr="00A63C47">
        <w:rPr>
          <w:rFonts w:cs="Arial"/>
          <w:szCs w:val="21"/>
          <w:lang w:val="de-CH"/>
        </w:rPr>
        <w:t>material</w:t>
      </w:r>
      <w:r w:rsidR="0061056D">
        <w:rPr>
          <w:rFonts w:cs="Arial"/>
          <w:szCs w:val="21"/>
          <w:lang w:val="de-CH"/>
        </w:rPr>
        <w:t>s,</w:t>
      </w:r>
      <w:r w:rsidR="000B3FAB" w:rsidRPr="00A63C47">
        <w:rPr>
          <w:rFonts w:cs="Arial"/>
          <w:szCs w:val="21"/>
          <w:lang w:val="de-CH"/>
        </w:rPr>
        <w:t xml:space="preserve"> </w:t>
      </w:r>
      <w:r w:rsidRPr="00A63C47">
        <w:rPr>
          <w:rFonts w:cs="Arial"/>
          <w:szCs w:val="21"/>
          <w:lang w:val="de-CH"/>
        </w:rPr>
        <w:t>d</w:t>
      </w:r>
      <w:r w:rsidR="0061056D">
        <w:rPr>
          <w:rFonts w:cs="Arial"/>
          <w:szCs w:val="21"/>
          <w:lang w:val="de-CH"/>
        </w:rPr>
        <w:t>as</w:t>
      </w:r>
      <w:r w:rsidR="006F61E2" w:rsidRPr="00A63C47">
        <w:rPr>
          <w:rFonts w:cs="Arial"/>
          <w:szCs w:val="21"/>
          <w:lang w:val="de-CH"/>
        </w:rPr>
        <w:t xml:space="preserve"> mit problematischen </w:t>
      </w:r>
      <w:r w:rsidRPr="00A63C47">
        <w:rPr>
          <w:rFonts w:cs="Arial"/>
          <w:szCs w:val="21"/>
          <w:lang w:val="de-CH"/>
        </w:rPr>
        <w:t xml:space="preserve">Pflanzenteilen (Wurzeln, Rhizome, Strünke, Stängel und Samen) durchsetzt </w:t>
      </w:r>
      <w:r w:rsidR="0061056D">
        <w:rPr>
          <w:rFonts w:cs="Arial"/>
          <w:szCs w:val="21"/>
          <w:lang w:val="de-CH"/>
        </w:rPr>
        <w:t>ist</w:t>
      </w:r>
      <w:r w:rsidRPr="00A63C47">
        <w:rPr>
          <w:rFonts w:cs="Arial"/>
          <w:szCs w:val="21"/>
          <w:lang w:val="de-CH"/>
        </w:rPr>
        <w:t xml:space="preserve">, </w:t>
      </w:r>
      <w:r w:rsidRPr="00A63C47">
        <w:rPr>
          <w:rFonts w:cs="Arial"/>
          <w:color w:val="000000"/>
          <w:szCs w:val="21"/>
          <w:lang w:val="de-CH"/>
        </w:rPr>
        <w:t xml:space="preserve">zu </w:t>
      </w:r>
      <w:r w:rsidRPr="00254E0F">
        <w:rPr>
          <w:rFonts w:cs="Arial"/>
          <w:b/>
          <w:color w:val="000000"/>
          <w:szCs w:val="21"/>
          <w:lang w:val="de-CH"/>
        </w:rPr>
        <w:t>informieren</w:t>
      </w:r>
      <w:r w:rsidRPr="00A63C47">
        <w:rPr>
          <w:rFonts w:cs="Arial"/>
          <w:color w:val="000000"/>
          <w:szCs w:val="21"/>
          <w:lang w:val="de-CH"/>
        </w:rPr>
        <w:t>.</w:t>
      </w:r>
    </w:p>
    <w:p w:rsidR="00E847E2" w:rsidRPr="00A63C47" w:rsidRDefault="00E847E2" w:rsidP="00C42A96">
      <w:pPr>
        <w:pStyle w:val="Listenabsatz"/>
        <w:numPr>
          <w:ilvl w:val="0"/>
          <w:numId w:val="4"/>
        </w:numPr>
        <w:spacing w:line="260" w:lineRule="atLeast"/>
        <w:ind w:left="709" w:hanging="284"/>
        <w:rPr>
          <w:rFonts w:cs="Arial"/>
          <w:szCs w:val="21"/>
          <w:lang w:val="de-CH"/>
        </w:rPr>
      </w:pPr>
      <w:r w:rsidRPr="00A63C47">
        <w:rPr>
          <w:rFonts w:cs="Arial"/>
          <w:szCs w:val="21"/>
          <w:lang w:val="de-CH"/>
        </w:rPr>
        <w:t xml:space="preserve">Das zu entsorgende Material ist </w:t>
      </w:r>
      <w:r w:rsidRPr="00254E0F">
        <w:rPr>
          <w:rFonts w:cs="Arial"/>
          <w:b/>
          <w:szCs w:val="21"/>
          <w:lang w:val="de-CH"/>
        </w:rPr>
        <w:t>beim Betreiber</w:t>
      </w:r>
      <w:r w:rsidRPr="00A63C47">
        <w:rPr>
          <w:rFonts w:cs="Arial"/>
          <w:szCs w:val="21"/>
          <w:lang w:val="de-CH"/>
        </w:rPr>
        <w:t xml:space="preserve"> der Deponie, </w:t>
      </w:r>
      <w:r w:rsidR="006D5951" w:rsidRPr="00A63C47">
        <w:rPr>
          <w:rFonts w:cs="Arial"/>
          <w:szCs w:val="21"/>
          <w:lang w:val="de-CH"/>
        </w:rPr>
        <w:t xml:space="preserve">Materialentnahmestelle </w:t>
      </w:r>
      <w:r w:rsidRPr="00A63C47">
        <w:rPr>
          <w:rFonts w:cs="Arial"/>
          <w:szCs w:val="21"/>
          <w:lang w:val="de-CH"/>
        </w:rPr>
        <w:t xml:space="preserve">und Grüngutverwertungsanlage </w:t>
      </w:r>
      <w:r w:rsidR="00135C66" w:rsidRPr="00A63C47">
        <w:rPr>
          <w:rFonts w:cs="Arial"/>
          <w:szCs w:val="21"/>
          <w:lang w:val="de-CH"/>
        </w:rPr>
        <w:t xml:space="preserve">unter Angabe von Pflanzenart, Menge und Herkunft </w:t>
      </w:r>
      <w:r w:rsidRPr="00A63C47">
        <w:rPr>
          <w:rFonts w:cs="Arial"/>
          <w:szCs w:val="21"/>
          <w:lang w:val="de-CH"/>
        </w:rPr>
        <w:t xml:space="preserve">vorgängig </w:t>
      </w:r>
      <w:r w:rsidRPr="00254E0F">
        <w:rPr>
          <w:rFonts w:cs="Arial"/>
          <w:b/>
          <w:szCs w:val="21"/>
          <w:lang w:val="de-CH"/>
        </w:rPr>
        <w:t>anzumelden</w:t>
      </w:r>
      <w:r w:rsidRPr="00A63C47">
        <w:rPr>
          <w:rFonts w:cs="Arial"/>
          <w:szCs w:val="21"/>
          <w:lang w:val="de-CH"/>
        </w:rPr>
        <w:t>.</w:t>
      </w:r>
    </w:p>
    <w:p w:rsidR="00135C66" w:rsidRPr="00A63C47" w:rsidRDefault="00E847E2" w:rsidP="00C42A96">
      <w:pPr>
        <w:pStyle w:val="Listenabsatz"/>
        <w:numPr>
          <w:ilvl w:val="0"/>
          <w:numId w:val="4"/>
        </w:numPr>
        <w:spacing w:line="260" w:lineRule="atLeast"/>
        <w:ind w:left="709" w:hanging="284"/>
        <w:rPr>
          <w:rFonts w:cs="Arial"/>
          <w:szCs w:val="21"/>
          <w:lang w:val="de-CH"/>
        </w:rPr>
      </w:pPr>
      <w:r w:rsidRPr="00A63C47">
        <w:rPr>
          <w:rFonts w:cs="Arial"/>
          <w:szCs w:val="21"/>
          <w:lang w:val="de-CH"/>
        </w:rPr>
        <w:t xml:space="preserve">Das biologisch </w:t>
      </w:r>
      <w:r w:rsidRPr="00A63C47">
        <w:rPr>
          <w:rFonts w:cs="Arial"/>
          <w:color w:val="000000"/>
          <w:szCs w:val="21"/>
          <w:lang w:val="de-CH"/>
        </w:rPr>
        <w:t>belastete Boden</w:t>
      </w:r>
      <w:r w:rsidR="000B3FAB" w:rsidRPr="00A63C47">
        <w:rPr>
          <w:rFonts w:cs="Arial"/>
          <w:color w:val="000000"/>
          <w:szCs w:val="21"/>
          <w:lang w:val="de-CH"/>
        </w:rPr>
        <w:t>- und Aushub</w:t>
      </w:r>
      <w:r w:rsidRPr="00A63C47">
        <w:rPr>
          <w:rFonts w:cs="Arial"/>
          <w:color w:val="000000"/>
          <w:szCs w:val="21"/>
          <w:lang w:val="de-CH"/>
        </w:rPr>
        <w:t>m</w:t>
      </w:r>
      <w:r w:rsidRPr="00A63C47">
        <w:rPr>
          <w:rFonts w:cs="Arial"/>
          <w:szCs w:val="21"/>
          <w:lang w:val="de-CH"/>
        </w:rPr>
        <w:t xml:space="preserve">aterial </w:t>
      </w:r>
      <w:r w:rsidR="000B3FAB" w:rsidRPr="00A63C47">
        <w:rPr>
          <w:rFonts w:cs="Arial"/>
          <w:szCs w:val="21"/>
          <w:lang w:val="de-CH"/>
        </w:rPr>
        <w:t xml:space="preserve">resp. das problematische Grüngut </w:t>
      </w:r>
      <w:r w:rsidRPr="00A63C47">
        <w:rPr>
          <w:rFonts w:cs="Arial"/>
          <w:szCs w:val="21"/>
          <w:lang w:val="de-CH"/>
        </w:rPr>
        <w:t xml:space="preserve">muss am Entnahmeort </w:t>
      </w:r>
      <w:r w:rsidRPr="00254E0F">
        <w:rPr>
          <w:rFonts w:cs="Arial"/>
          <w:b/>
          <w:szCs w:val="21"/>
          <w:lang w:val="de-CH"/>
        </w:rPr>
        <w:t>vollständig entfernt</w:t>
      </w:r>
      <w:r w:rsidRPr="00A63C47">
        <w:rPr>
          <w:rFonts w:cs="Arial"/>
          <w:szCs w:val="21"/>
          <w:lang w:val="de-CH"/>
        </w:rPr>
        <w:t xml:space="preserve"> werden. </w:t>
      </w:r>
    </w:p>
    <w:p w:rsidR="00E847E2" w:rsidRPr="00A63C47" w:rsidRDefault="00E847E2" w:rsidP="00C42A96">
      <w:pPr>
        <w:pStyle w:val="Listenabsatz"/>
        <w:numPr>
          <w:ilvl w:val="0"/>
          <w:numId w:val="4"/>
        </w:numPr>
        <w:spacing w:line="260" w:lineRule="atLeast"/>
        <w:ind w:left="709" w:hanging="284"/>
        <w:rPr>
          <w:rFonts w:cs="Arial"/>
          <w:szCs w:val="21"/>
          <w:lang w:val="de-CH"/>
        </w:rPr>
      </w:pPr>
      <w:r w:rsidRPr="00A63C47">
        <w:rPr>
          <w:rFonts w:cs="Arial"/>
          <w:szCs w:val="21"/>
          <w:lang w:val="de-CH"/>
        </w:rPr>
        <w:t xml:space="preserve">Die </w:t>
      </w:r>
      <w:r w:rsidRPr="00254E0F">
        <w:rPr>
          <w:rFonts w:cs="Arial"/>
          <w:b/>
          <w:szCs w:val="21"/>
          <w:lang w:val="de-CH"/>
        </w:rPr>
        <w:t>Ladefläche</w:t>
      </w:r>
      <w:r w:rsidRPr="00A63C47">
        <w:rPr>
          <w:rFonts w:cs="Arial"/>
          <w:szCs w:val="21"/>
          <w:lang w:val="de-CH"/>
        </w:rPr>
        <w:t xml:space="preserve"> muss </w:t>
      </w:r>
      <w:r w:rsidR="00135C66" w:rsidRPr="00A63C47">
        <w:rPr>
          <w:rFonts w:cs="Arial"/>
          <w:szCs w:val="21"/>
          <w:lang w:val="de-CH"/>
        </w:rPr>
        <w:t xml:space="preserve">während des Transports </w:t>
      </w:r>
      <w:r w:rsidRPr="00254E0F">
        <w:rPr>
          <w:rFonts w:cs="Arial"/>
          <w:b/>
          <w:szCs w:val="21"/>
          <w:lang w:val="de-CH"/>
        </w:rPr>
        <w:t>abgedeckt</w:t>
      </w:r>
      <w:r w:rsidRPr="00A63C47">
        <w:rPr>
          <w:rFonts w:cs="Arial"/>
          <w:szCs w:val="21"/>
          <w:lang w:val="de-CH"/>
        </w:rPr>
        <w:t xml:space="preserve"> </w:t>
      </w:r>
      <w:r w:rsidR="00135C66" w:rsidRPr="00A63C47">
        <w:rPr>
          <w:rFonts w:cs="Arial"/>
          <w:szCs w:val="21"/>
          <w:lang w:val="de-CH"/>
        </w:rPr>
        <w:t>sein</w:t>
      </w:r>
      <w:r w:rsidRPr="00A63C47">
        <w:rPr>
          <w:rFonts w:cs="Arial"/>
          <w:szCs w:val="21"/>
          <w:lang w:val="de-CH"/>
        </w:rPr>
        <w:t>, damit nichts verloren geht.</w:t>
      </w:r>
    </w:p>
    <w:p w:rsidR="00E847E2" w:rsidRPr="00A63C47" w:rsidRDefault="00E847E2" w:rsidP="00C42A96">
      <w:pPr>
        <w:pStyle w:val="Listenabsatz"/>
        <w:numPr>
          <w:ilvl w:val="0"/>
          <w:numId w:val="4"/>
        </w:numPr>
        <w:spacing w:line="260" w:lineRule="atLeast"/>
        <w:ind w:left="709" w:hanging="284"/>
        <w:rPr>
          <w:rFonts w:cs="Arial"/>
          <w:szCs w:val="21"/>
          <w:lang w:val="de-CH"/>
        </w:rPr>
      </w:pPr>
      <w:r w:rsidRPr="00A63C47">
        <w:rPr>
          <w:rFonts w:cs="Arial"/>
          <w:szCs w:val="21"/>
          <w:lang w:val="de-CH"/>
        </w:rPr>
        <w:t xml:space="preserve">Das biologisch </w:t>
      </w:r>
      <w:r w:rsidR="000B3FAB" w:rsidRPr="00A63C47">
        <w:rPr>
          <w:rFonts w:cs="Arial"/>
          <w:color w:val="000000"/>
          <w:szCs w:val="21"/>
          <w:lang w:val="de-CH"/>
        </w:rPr>
        <w:t xml:space="preserve">belastete </w:t>
      </w:r>
      <w:r w:rsidR="0095544B" w:rsidRPr="00A63C47">
        <w:rPr>
          <w:rFonts w:cs="Arial"/>
          <w:color w:val="000000"/>
          <w:szCs w:val="21"/>
          <w:lang w:val="de-CH"/>
        </w:rPr>
        <w:t>Material</w:t>
      </w:r>
      <w:r w:rsidR="000B3FAB" w:rsidRPr="00A63C47">
        <w:rPr>
          <w:rFonts w:cs="Arial"/>
          <w:szCs w:val="21"/>
          <w:lang w:val="de-CH"/>
        </w:rPr>
        <w:t xml:space="preserve"> </w:t>
      </w:r>
      <w:r w:rsidRPr="00A63C47">
        <w:rPr>
          <w:rFonts w:cs="Arial"/>
          <w:szCs w:val="21"/>
          <w:lang w:val="de-CH"/>
        </w:rPr>
        <w:t xml:space="preserve">muss von der Baustelle direkt </w:t>
      </w:r>
      <w:r w:rsidR="00C84110" w:rsidRPr="00A63C47">
        <w:rPr>
          <w:rFonts w:cs="Arial"/>
          <w:szCs w:val="21"/>
          <w:lang w:val="de-CH"/>
        </w:rPr>
        <w:t>(</w:t>
      </w:r>
      <w:r w:rsidR="00C84110" w:rsidRPr="00254E0F">
        <w:rPr>
          <w:rFonts w:cs="Arial"/>
          <w:b/>
          <w:szCs w:val="21"/>
          <w:lang w:val="de-CH"/>
        </w:rPr>
        <w:t>ohne Zwischenlagerung</w:t>
      </w:r>
      <w:r w:rsidR="00C84110" w:rsidRPr="00A63C47">
        <w:rPr>
          <w:rFonts w:cs="Arial"/>
          <w:szCs w:val="21"/>
          <w:lang w:val="de-CH"/>
        </w:rPr>
        <w:t xml:space="preserve">) </w:t>
      </w:r>
      <w:r w:rsidRPr="00A63C47">
        <w:rPr>
          <w:rFonts w:cs="Arial"/>
          <w:szCs w:val="21"/>
          <w:lang w:val="de-CH"/>
        </w:rPr>
        <w:t>an den Entsorgungsort gebracht werden.</w:t>
      </w:r>
    </w:p>
    <w:p w:rsidR="00E847E2" w:rsidRPr="00A63C47" w:rsidRDefault="00E847E2" w:rsidP="00C42A96">
      <w:pPr>
        <w:pStyle w:val="Listenabsatz"/>
        <w:numPr>
          <w:ilvl w:val="0"/>
          <w:numId w:val="4"/>
        </w:numPr>
        <w:spacing w:line="260" w:lineRule="atLeast"/>
        <w:ind w:left="709" w:hanging="284"/>
        <w:rPr>
          <w:rFonts w:cs="Arial"/>
          <w:szCs w:val="21"/>
          <w:lang w:val="de-CH"/>
        </w:rPr>
      </w:pPr>
      <w:r w:rsidRPr="00A63C47">
        <w:rPr>
          <w:rFonts w:cs="Arial"/>
          <w:szCs w:val="21"/>
          <w:lang w:val="de-CH"/>
        </w:rPr>
        <w:t xml:space="preserve">Biologisch </w:t>
      </w:r>
      <w:r w:rsidR="000B3FAB" w:rsidRPr="00A63C47">
        <w:rPr>
          <w:rFonts w:cs="Arial"/>
          <w:color w:val="000000"/>
          <w:szCs w:val="21"/>
          <w:lang w:val="de-CH"/>
        </w:rPr>
        <w:t>belastete</w:t>
      </w:r>
      <w:r w:rsidR="00A22EF7" w:rsidRPr="00A63C47">
        <w:rPr>
          <w:rFonts w:cs="Arial"/>
          <w:color w:val="000000"/>
          <w:szCs w:val="21"/>
          <w:lang w:val="de-CH"/>
        </w:rPr>
        <w:t>s</w:t>
      </w:r>
      <w:r w:rsidR="000B3FAB" w:rsidRPr="00A63C47">
        <w:rPr>
          <w:rFonts w:cs="Arial"/>
          <w:color w:val="000000"/>
          <w:szCs w:val="21"/>
          <w:lang w:val="de-CH"/>
        </w:rPr>
        <w:t xml:space="preserve"> </w:t>
      </w:r>
      <w:r w:rsidR="0095544B" w:rsidRPr="00A63C47">
        <w:rPr>
          <w:rFonts w:cs="Arial"/>
          <w:color w:val="000000"/>
          <w:szCs w:val="21"/>
          <w:lang w:val="de-CH"/>
        </w:rPr>
        <w:t>Material</w:t>
      </w:r>
      <w:r w:rsidR="000B3FAB" w:rsidRPr="00A63C47">
        <w:rPr>
          <w:rFonts w:cs="Arial"/>
          <w:szCs w:val="21"/>
          <w:lang w:val="de-CH"/>
        </w:rPr>
        <w:t xml:space="preserve"> </w:t>
      </w:r>
      <w:r w:rsidRPr="00A63C47">
        <w:rPr>
          <w:rFonts w:cs="Arial"/>
          <w:szCs w:val="21"/>
          <w:lang w:val="de-CH"/>
        </w:rPr>
        <w:t xml:space="preserve">muss für den Transport und die Entsorgung mit </w:t>
      </w:r>
      <w:r w:rsidRPr="00254E0F">
        <w:rPr>
          <w:rFonts w:cs="Arial"/>
          <w:b/>
          <w:szCs w:val="21"/>
          <w:lang w:val="de-CH"/>
        </w:rPr>
        <w:t>Lieferschei</w:t>
      </w:r>
      <w:r w:rsidR="0090011F">
        <w:rPr>
          <w:rFonts w:cs="Arial"/>
          <w:b/>
          <w:szCs w:val="21"/>
          <w:lang w:val="de-CH"/>
        </w:rPr>
        <w:softHyphen/>
      </w:r>
      <w:r w:rsidRPr="00254E0F">
        <w:rPr>
          <w:rFonts w:cs="Arial"/>
          <w:b/>
          <w:szCs w:val="21"/>
          <w:lang w:val="de-CH"/>
        </w:rPr>
        <w:t>nen</w:t>
      </w:r>
      <w:r w:rsidRPr="00A63C47">
        <w:rPr>
          <w:rFonts w:cs="Arial"/>
          <w:szCs w:val="21"/>
          <w:lang w:val="de-CH"/>
        </w:rPr>
        <w:t xml:space="preserve"> dokumentiert werden: zum Beispiel mit dem Vermerk «Bode</w:t>
      </w:r>
      <w:r w:rsidR="00135C66" w:rsidRPr="00A63C47">
        <w:rPr>
          <w:rFonts w:cs="Arial"/>
          <w:szCs w:val="21"/>
          <w:lang w:val="de-CH"/>
        </w:rPr>
        <w:t>n</w:t>
      </w:r>
      <w:r w:rsidR="0018326E" w:rsidRPr="00A63C47">
        <w:rPr>
          <w:rFonts w:cs="Arial"/>
          <w:szCs w:val="21"/>
          <w:lang w:val="de-CH"/>
        </w:rPr>
        <w:t>/Aushub/Grüngut</w:t>
      </w:r>
      <w:r w:rsidR="00EB6559" w:rsidRPr="00A63C47">
        <w:rPr>
          <w:rFonts w:cs="Arial"/>
          <w:szCs w:val="21"/>
          <w:lang w:val="de-CH"/>
        </w:rPr>
        <w:t xml:space="preserve"> mit Neophyten</w:t>
      </w:r>
      <w:r w:rsidR="00135C66" w:rsidRPr="00A63C47">
        <w:rPr>
          <w:rFonts w:cs="Arial"/>
          <w:szCs w:val="21"/>
          <w:lang w:val="de-CH"/>
        </w:rPr>
        <w:t>belastung</w:t>
      </w:r>
      <w:r w:rsidRPr="00A63C47">
        <w:rPr>
          <w:rFonts w:cs="Arial"/>
          <w:szCs w:val="21"/>
          <w:lang w:val="de-CH"/>
        </w:rPr>
        <w:t xml:space="preserve"> – Spätblühende Goldrute».</w:t>
      </w:r>
    </w:p>
    <w:p w:rsidR="00E847E2" w:rsidRPr="00A63C47" w:rsidRDefault="00E847E2" w:rsidP="00C42A96">
      <w:pPr>
        <w:pStyle w:val="Listenabsatz"/>
        <w:numPr>
          <w:ilvl w:val="0"/>
          <w:numId w:val="4"/>
        </w:numPr>
        <w:spacing w:line="260" w:lineRule="atLeast"/>
        <w:ind w:left="709" w:hanging="284"/>
        <w:rPr>
          <w:rFonts w:cs="Arial"/>
          <w:szCs w:val="21"/>
          <w:lang w:val="de-CH"/>
        </w:rPr>
      </w:pPr>
      <w:r w:rsidRPr="00A63C47">
        <w:rPr>
          <w:rFonts w:cs="Arial"/>
          <w:szCs w:val="21"/>
          <w:lang w:val="de-CH"/>
        </w:rPr>
        <w:t xml:space="preserve">Nach erfolgter Arbeit müssen die </w:t>
      </w:r>
      <w:r w:rsidRPr="00254E0F">
        <w:rPr>
          <w:rFonts w:cs="Arial"/>
          <w:b/>
          <w:szCs w:val="21"/>
          <w:lang w:val="de-CH"/>
        </w:rPr>
        <w:t>Geräte, Baumaschinen und Fahrzeuge gründlich gerei</w:t>
      </w:r>
      <w:r w:rsidR="006F61E2" w:rsidRPr="00254E0F">
        <w:rPr>
          <w:rFonts w:cs="Arial"/>
          <w:b/>
          <w:snapToGrid w:val="0"/>
          <w:szCs w:val="21"/>
          <w:lang w:val="de-CH"/>
        </w:rPr>
        <w:softHyphen/>
      </w:r>
      <w:r w:rsidRPr="00254E0F">
        <w:rPr>
          <w:rFonts w:cs="Arial"/>
          <w:b/>
          <w:szCs w:val="21"/>
          <w:lang w:val="de-CH"/>
        </w:rPr>
        <w:t>nigt</w:t>
      </w:r>
      <w:r w:rsidRPr="00A63C47">
        <w:rPr>
          <w:rFonts w:cs="Arial"/>
          <w:szCs w:val="21"/>
          <w:lang w:val="de-CH"/>
        </w:rPr>
        <w:t xml:space="preserve"> werden.</w:t>
      </w:r>
    </w:p>
    <w:p w:rsidR="00E847E2" w:rsidRDefault="00E847E2" w:rsidP="003E358B">
      <w:pPr>
        <w:pStyle w:val="Listenabsatz"/>
        <w:spacing w:line="260" w:lineRule="atLeast"/>
        <w:ind w:left="0" w:firstLine="0"/>
        <w:rPr>
          <w:rFonts w:cs="Arial"/>
          <w:szCs w:val="21"/>
          <w:lang w:val="de-CH"/>
        </w:rPr>
      </w:pPr>
    </w:p>
    <w:p w:rsidR="00761D57" w:rsidRPr="00A63C47" w:rsidRDefault="00761D57" w:rsidP="00761D57">
      <w:pPr>
        <w:pStyle w:val="Listenabsatz"/>
        <w:numPr>
          <w:ilvl w:val="0"/>
          <w:numId w:val="12"/>
        </w:numPr>
        <w:spacing w:line="260" w:lineRule="atLeast"/>
        <w:ind w:left="425" w:hanging="425"/>
        <w:rPr>
          <w:rFonts w:cs="Arial"/>
          <w:szCs w:val="21"/>
          <w:lang w:val="de-CH"/>
        </w:rPr>
      </w:pPr>
      <w:r>
        <w:rPr>
          <w:rFonts w:cs="Arial"/>
          <w:szCs w:val="21"/>
          <w:lang w:val="de-CH"/>
        </w:rPr>
        <w:t xml:space="preserve">Der Gemeinde ist ein </w:t>
      </w:r>
      <w:r w:rsidRPr="00761D57">
        <w:rPr>
          <w:rFonts w:cs="Arial"/>
          <w:b/>
          <w:szCs w:val="21"/>
          <w:lang w:val="de-CH"/>
        </w:rPr>
        <w:t>Entsorgungsnachweis</w:t>
      </w:r>
      <w:r>
        <w:rPr>
          <w:rFonts w:cs="Arial"/>
          <w:szCs w:val="21"/>
          <w:lang w:val="de-CH"/>
        </w:rPr>
        <w:t xml:space="preserve"> einzureichen.</w:t>
      </w:r>
    </w:p>
    <w:p w:rsidR="00E847E2" w:rsidRDefault="00E847E2" w:rsidP="003E358B">
      <w:pPr>
        <w:pStyle w:val="Listenabsatz"/>
        <w:spacing w:line="260" w:lineRule="atLeast"/>
        <w:ind w:left="0" w:firstLine="0"/>
        <w:rPr>
          <w:rFonts w:cs="Arial"/>
          <w:szCs w:val="21"/>
          <w:lang w:val="de-CH"/>
        </w:rPr>
      </w:pPr>
    </w:p>
    <w:p w:rsidR="00761D57" w:rsidRPr="00A63C47" w:rsidRDefault="00761D57" w:rsidP="003E358B">
      <w:pPr>
        <w:pStyle w:val="Listenabsatz"/>
        <w:spacing w:line="260" w:lineRule="atLeast"/>
        <w:ind w:left="0" w:firstLine="0"/>
        <w:rPr>
          <w:rFonts w:cs="Arial"/>
          <w:szCs w:val="21"/>
          <w:lang w:val="de-CH"/>
        </w:rPr>
      </w:pPr>
    </w:p>
    <w:p w:rsidR="00E847E2" w:rsidRPr="00A63C47" w:rsidRDefault="00E847E2" w:rsidP="00761D57">
      <w:pPr>
        <w:pStyle w:val="Listenabsatz"/>
        <w:numPr>
          <w:ilvl w:val="0"/>
          <w:numId w:val="12"/>
        </w:numPr>
        <w:spacing w:line="260" w:lineRule="atLeast"/>
        <w:ind w:left="425" w:hanging="425"/>
        <w:rPr>
          <w:rFonts w:cs="Arial"/>
          <w:b/>
          <w:szCs w:val="21"/>
          <w:lang w:val="de-CH"/>
        </w:rPr>
      </w:pPr>
      <w:bookmarkStart w:id="2" w:name="_Hlk527303240"/>
      <w:r w:rsidRPr="00A63C47">
        <w:rPr>
          <w:rFonts w:cs="Arial"/>
          <w:b/>
          <w:szCs w:val="21"/>
          <w:lang w:val="de-CH"/>
        </w:rPr>
        <w:t>Weitere Informationen</w:t>
      </w:r>
    </w:p>
    <w:p w:rsidR="00E847E2" w:rsidRPr="00A63C47" w:rsidRDefault="00E847E2" w:rsidP="003E358B">
      <w:pPr>
        <w:autoSpaceDE w:val="0"/>
        <w:autoSpaceDN w:val="0"/>
        <w:adjustRightInd w:val="0"/>
        <w:spacing w:line="260" w:lineRule="atLeast"/>
        <w:rPr>
          <w:rFonts w:cs="Arial"/>
          <w:szCs w:val="21"/>
          <w:lang w:val="de-CH"/>
        </w:rPr>
      </w:pPr>
      <w:r w:rsidRPr="00A63C47">
        <w:rPr>
          <w:rFonts w:cs="Arial"/>
          <w:szCs w:val="21"/>
          <w:lang w:val="de-CH"/>
        </w:rPr>
        <w:t xml:space="preserve">Informationen zu </w:t>
      </w:r>
      <w:r w:rsidRPr="00254E0F">
        <w:rPr>
          <w:rFonts w:cs="Arial"/>
          <w:szCs w:val="21"/>
          <w:lang w:val="de-CH"/>
        </w:rPr>
        <w:t xml:space="preserve">einzelnen </w:t>
      </w:r>
      <w:r w:rsidRPr="00254E0F">
        <w:rPr>
          <w:rFonts w:cs="Arial"/>
          <w:b/>
          <w:szCs w:val="21"/>
          <w:lang w:val="de-CH"/>
        </w:rPr>
        <w:t>Arten</w:t>
      </w:r>
      <w:r w:rsidRPr="00A63C47">
        <w:rPr>
          <w:rFonts w:cs="Arial"/>
          <w:szCs w:val="21"/>
          <w:lang w:val="de-CH"/>
        </w:rPr>
        <w:t xml:space="preserve"> von invasiven Neophyten sind unter folgenden Links zu finden:</w:t>
      </w:r>
    </w:p>
    <w:p w:rsidR="00E847E2" w:rsidRPr="009E72DC" w:rsidRDefault="00E847E2" w:rsidP="00C42A96">
      <w:pPr>
        <w:pStyle w:val="Listenabsatz"/>
        <w:numPr>
          <w:ilvl w:val="0"/>
          <w:numId w:val="7"/>
        </w:numPr>
        <w:spacing w:line="260" w:lineRule="atLeast"/>
        <w:ind w:left="425" w:hanging="425"/>
        <w:rPr>
          <w:rFonts w:cs="Arial"/>
          <w:szCs w:val="21"/>
          <w:lang w:val="en-US"/>
        </w:rPr>
      </w:pPr>
      <w:r w:rsidRPr="009E72DC">
        <w:rPr>
          <w:rFonts w:cs="Arial"/>
          <w:szCs w:val="21"/>
          <w:lang w:val="en-US"/>
        </w:rPr>
        <w:t xml:space="preserve">Info Flora: </w:t>
      </w:r>
      <w:hyperlink r:id="rId8" w:history="1">
        <w:r w:rsidRPr="009E72DC">
          <w:rPr>
            <w:rStyle w:val="Hyperlink"/>
            <w:rFonts w:cs="Arial"/>
            <w:szCs w:val="21"/>
            <w:lang w:val="en-US"/>
          </w:rPr>
          <w:t>www.infoflora.ch/de/neophyten/</w:t>
        </w:r>
      </w:hyperlink>
    </w:p>
    <w:p w:rsidR="00E847E2" w:rsidRPr="00A63C47" w:rsidRDefault="00A141C5" w:rsidP="00C42A96">
      <w:pPr>
        <w:pStyle w:val="Listenabsatz"/>
        <w:numPr>
          <w:ilvl w:val="0"/>
          <w:numId w:val="7"/>
        </w:numPr>
        <w:spacing w:line="260" w:lineRule="atLeast"/>
        <w:ind w:left="425" w:hanging="425"/>
        <w:rPr>
          <w:rStyle w:val="Hyperlink"/>
          <w:rFonts w:cs="Arial"/>
          <w:color w:val="auto"/>
          <w:szCs w:val="21"/>
          <w:u w:val="none"/>
          <w:lang w:val="de-CH"/>
        </w:rPr>
      </w:pPr>
      <w:r w:rsidRPr="00A63C47">
        <w:rPr>
          <w:rFonts w:cs="Arial"/>
          <w:szCs w:val="21"/>
          <w:lang w:val="de-CH"/>
        </w:rPr>
        <w:t>Amt für Natur, Jagd und Fischerei (</w:t>
      </w:r>
      <w:r w:rsidR="00E847E2" w:rsidRPr="00A63C47">
        <w:rPr>
          <w:rFonts w:cs="Arial"/>
          <w:szCs w:val="21"/>
          <w:lang w:val="de-CH"/>
        </w:rPr>
        <w:t>ANJF</w:t>
      </w:r>
      <w:r w:rsidRPr="00A63C47">
        <w:rPr>
          <w:rFonts w:cs="Arial"/>
          <w:szCs w:val="21"/>
          <w:lang w:val="de-CH"/>
        </w:rPr>
        <w:t>)</w:t>
      </w:r>
      <w:r w:rsidR="00E847E2" w:rsidRPr="00A63C47">
        <w:rPr>
          <w:rFonts w:cs="Arial"/>
          <w:szCs w:val="21"/>
          <w:lang w:val="de-CH"/>
        </w:rPr>
        <w:t xml:space="preserve">: </w:t>
      </w:r>
      <w:hyperlink r:id="rId9" w:history="1">
        <w:r w:rsidR="006F3290" w:rsidRPr="00A63C47">
          <w:rPr>
            <w:rStyle w:val="Hyperlink"/>
            <w:rFonts w:cs="Arial"/>
            <w:szCs w:val="21"/>
          </w:rPr>
          <w:t>www.sg.ch/umwelt-natur/natur-landschaft/biodiversitaet/artenvielfalt/invasive-neobiota.html</w:t>
        </w:r>
      </w:hyperlink>
    </w:p>
    <w:bookmarkEnd w:id="2"/>
    <w:p w:rsidR="00FF45A7" w:rsidRPr="00A63C47" w:rsidRDefault="00FF45A7" w:rsidP="00E847E2">
      <w:pPr>
        <w:spacing w:line="260" w:lineRule="atLeast"/>
        <w:rPr>
          <w:rFonts w:cs="Arial"/>
          <w:szCs w:val="21"/>
          <w:lang w:val="de-CH"/>
        </w:rPr>
      </w:pPr>
    </w:p>
    <w:p w:rsidR="00AB1965" w:rsidRPr="00A63C47" w:rsidRDefault="00AB1965" w:rsidP="00AB1965">
      <w:pPr>
        <w:autoSpaceDE w:val="0"/>
        <w:autoSpaceDN w:val="0"/>
        <w:adjustRightInd w:val="0"/>
        <w:spacing w:line="260" w:lineRule="atLeast"/>
        <w:rPr>
          <w:rFonts w:cs="Arial"/>
          <w:szCs w:val="21"/>
          <w:lang w:val="de-CH"/>
        </w:rPr>
      </w:pPr>
      <w:r w:rsidRPr="00A63C47">
        <w:rPr>
          <w:rFonts w:cs="Arial"/>
          <w:szCs w:val="21"/>
          <w:lang w:val="de-CH"/>
        </w:rPr>
        <w:t xml:space="preserve">Informationen zum </w:t>
      </w:r>
      <w:r w:rsidRPr="00254E0F">
        <w:rPr>
          <w:rFonts w:cs="Arial"/>
          <w:b/>
          <w:szCs w:val="21"/>
          <w:lang w:val="de-CH"/>
        </w:rPr>
        <w:t>Umgang</w:t>
      </w:r>
      <w:r w:rsidRPr="00A63C47">
        <w:rPr>
          <w:rFonts w:cs="Arial"/>
          <w:szCs w:val="21"/>
          <w:lang w:val="de-CH"/>
        </w:rPr>
        <w:t xml:space="preserve"> mit invasiven Neophyten sind unter folgenden Links zu finden:</w:t>
      </w:r>
    </w:p>
    <w:p w:rsidR="00B41747" w:rsidRPr="00A63C47" w:rsidRDefault="00B41747" w:rsidP="00B41747">
      <w:pPr>
        <w:pStyle w:val="Listenabsatz"/>
        <w:numPr>
          <w:ilvl w:val="0"/>
          <w:numId w:val="7"/>
        </w:numPr>
        <w:spacing w:line="260" w:lineRule="atLeast"/>
        <w:ind w:left="425" w:hanging="425"/>
        <w:rPr>
          <w:rFonts w:cs="Arial"/>
          <w:szCs w:val="21"/>
          <w:lang w:val="de-CH"/>
        </w:rPr>
      </w:pPr>
      <w:r w:rsidRPr="00A63C47">
        <w:rPr>
          <w:rFonts w:cs="Arial"/>
          <w:szCs w:val="21"/>
          <w:lang w:val="de-CH"/>
        </w:rPr>
        <w:t xml:space="preserve">Amt für Umwelt: </w:t>
      </w:r>
      <w:hyperlink r:id="rId10" w:history="1">
        <w:r w:rsidR="006F3290" w:rsidRPr="00A63C47">
          <w:rPr>
            <w:rStyle w:val="Hyperlink"/>
            <w:rFonts w:cs="Arial"/>
            <w:szCs w:val="21"/>
            <w:lang w:val="de-CH"/>
          </w:rPr>
          <w:t>www.sg.ch/umwelt-natur/umwelt.html</w:t>
        </w:r>
      </w:hyperlink>
    </w:p>
    <w:p w:rsidR="00CD535F" w:rsidRPr="00387E2D" w:rsidRDefault="00CD535F" w:rsidP="00CD535F">
      <w:pPr>
        <w:pStyle w:val="Listenabsatz"/>
        <w:numPr>
          <w:ilvl w:val="0"/>
          <w:numId w:val="7"/>
        </w:numPr>
        <w:spacing w:line="260" w:lineRule="atLeast"/>
        <w:ind w:left="426" w:hanging="426"/>
        <w:rPr>
          <w:rStyle w:val="Hyperlink"/>
          <w:rFonts w:cs="Arial"/>
          <w:szCs w:val="21"/>
          <w:lang w:val="de-CH"/>
        </w:rPr>
      </w:pPr>
      <w:r w:rsidRPr="00F146C0">
        <w:rPr>
          <w:rFonts w:cs="Arial"/>
          <w:szCs w:val="21"/>
          <w:lang w:val="de-CH"/>
        </w:rPr>
        <w:t>Cercle Exotique</w:t>
      </w:r>
      <w:r w:rsidRPr="00B11849">
        <w:rPr>
          <w:rFonts w:cs="Arial"/>
          <w:szCs w:val="21"/>
        </w:rPr>
        <w:t xml:space="preserve">: </w:t>
      </w:r>
      <w:hyperlink r:id="rId11" w:history="1">
        <w:r w:rsidRPr="00B11849">
          <w:rPr>
            <w:rStyle w:val="Hyperlink"/>
            <w:rFonts w:cs="Arial"/>
            <w:szCs w:val="21"/>
          </w:rPr>
          <w:t>www.kvu.ch/de/arbeitsgruppen?id=138</w:t>
        </w:r>
      </w:hyperlink>
    </w:p>
    <w:p w:rsidR="00CD535F" w:rsidRPr="00387E2D" w:rsidRDefault="00CD535F" w:rsidP="00CD535F">
      <w:pPr>
        <w:pStyle w:val="Listenabsatz"/>
        <w:numPr>
          <w:ilvl w:val="0"/>
          <w:numId w:val="7"/>
        </w:numPr>
        <w:spacing w:line="260" w:lineRule="atLeast"/>
        <w:ind w:left="425" w:hanging="425"/>
        <w:rPr>
          <w:rFonts w:cs="Arial"/>
          <w:szCs w:val="21"/>
          <w:lang w:val="de-CH"/>
        </w:rPr>
      </w:pPr>
      <w:r w:rsidRPr="00387E2D">
        <w:rPr>
          <w:rFonts w:cs="Arial"/>
          <w:szCs w:val="21"/>
        </w:rPr>
        <w:t xml:space="preserve">Neophyten bei Bauvorhaben, </w:t>
      </w:r>
      <w:r w:rsidRPr="00387E2D">
        <w:rPr>
          <w:rFonts w:cs="Arial"/>
          <w:color w:val="000000"/>
          <w:szCs w:val="21"/>
        </w:rPr>
        <w:t>Amt für Abfall, Wasser, Energie und Luft (</w:t>
      </w:r>
      <w:r w:rsidRPr="00387E2D">
        <w:rPr>
          <w:rFonts w:cs="Arial"/>
          <w:szCs w:val="21"/>
        </w:rPr>
        <w:t xml:space="preserve">AWEL) des Kantons Zürich: </w:t>
      </w:r>
      <w:hyperlink r:id="rId12" w:anchor="-129728486" w:history="1">
        <w:r w:rsidRPr="00387E2D">
          <w:rPr>
            <w:rStyle w:val="Hyperlink"/>
            <w:rFonts w:cs="Arial"/>
            <w:szCs w:val="21"/>
          </w:rPr>
          <w:t>https://www.zh.ch/de/planen-bauen/bauvorschriften/bauen-an-besonderer-lage/bauen-standorte-mit-neophyten.html#-129728486</w:t>
        </w:r>
      </w:hyperlink>
    </w:p>
    <w:p w:rsidR="00F33EC4" w:rsidRPr="00A63C47" w:rsidRDefault="00F33EC4" w:rsidP="00F33EC4">
      <w:pPr>
        <w:spacing w:line="260" w:lineRule="atLeast"/>
        <w:rPr>
          <w:rFonts w:cs="Arial"/>
          <w:szCs w:val="21"/>
          <w:lang w:val="de-CH"/>
        </w:rPr>
      </w:pPr>
    </w:p>
    <w:p w:rsidR="00761D57" w:rsidRPr="00A63C47" w:rsidRDefault="00F33EC4" w:rsidP="00F33EC4">
      <w:pPr>
        <w:spacing w:line="260" w:lineRule="atLeast"/>
        <w:rPr>
          <w:rFonts w:cs="Arial"/>
          <w:szCs w:val="21"/>
          <w:lang w:val="de-CH"/>
        </w:rPr>
      </w:pPr>
      <w:r w:rsidRPr="00A63C47">
        <w:rPr>
          <w:rFonts w:cs="Arial"/>
          <w:szCs w:val="21"/>
          <w:lang w:val="de-CH"/>
        </w:rPr>
        <w:t xml:space="preserve">Die </w:t>
      </w:r>
      <w:r w:rsidRPr="00254E0F">
        <w:rPr>
          <w:rFonts w:cs="Arial"/>
          <w:b/>
          <w:szCs w:val="21"/>
          <w:lang w:val="de-CH"/>
        </w:rPr>
        <w:t>Karte «Neophytenstandorte» im Geoportal</w:t>
      </w:r>
      <w:r w:rsidRPr="00A63C47">
        <w:rPr>
          <w:rFonts w:cs="Arial"/>
          <w:szCs w:val="21"/>
          <w:lang w:val="de-CH"/>
        </w:rPr>
        <w:t xml:space="preserve"> (</w:t>
      </w:r>
      <w:hyperlink r:id="rId13" w:history="1">
        <w:r w:rsidRPr="00A63C47">
          <w:rPr>
            <w:rStyle w:val="Hyperlink"/>
            <w:rFonts w:cs="Arial"/>
            <w:szCs w:val="21"/>
            <w:lang w:val="de-CH"/>
          </w:rPr>
          <w:t>www.geoportal.ch</w:t>
        </w:r>
      </w:hyperlink>
      <w:r w:rsidRPr="00A63C47">
        <w:rPr>
          <w:rFonts w:cs="Arial"/>
          <w:szCs w:val="21"/>
          <w:lang w:val="de-CH"/>
        </w:rPr>
        <w:t xml:space="preserve">) ermöglicht nur einen groben Überblick über die kantonale Neophytensituation. </w:t>
      </w:r>
      <w:r w:rsidR="00A63C47" w:rsidRPr="00A63C47">
        <w:rPr>
          <w:rFonts w:cs="Arial"/>
          <w:szCs w:val="21"/>
          <w:lang w:val="de-CH"/>
        </w:rPr>
        <w:t>Angrenzend an diese kartierten Flächen können sich</w:t>
      </w:r>
      <w:r w:rsidRPr="00A63C47">
        <w:rPr>
          <w:rFonts w:cs="Arial"/>
          <w:szCs w:val="21"/>
          <w:lang w:val="de-CH"/>
        </w:rPr>
        <w:t xml:space="preserve"> invasive Neophyten </w:t>
      </w:r>
      <w:r w:rsidR="00A63C47" w:rsidRPr="00A63C47">
        <w:rPr>
          <w:rFonts w:cs="Arial"/>
          <w:szCs w:val="21"/>
          <w:lang w:val="de-CH"/>
        </w:rPr>
        <w:t>bereits weiter ausgebreitet haben</w:t>
      </w:r>
      <w:r w:rsidRPr="00A63C47">
        <w:rPr>
          <w:rFonts w:cs="Arial"/>
          <w:szCs w:val="21"/>
          <w:lang w:val="de-CH"/>
        </w:rPr>
        <w:t>.</w:t>
      </w:r>
    </w:p>
    <w:sectPr w:rsidR="00761D57" w:rsidRPr="00A63C47" w:rsidSect="005E7C23">
      <w:footerReference w:type="default" r:id="rId14"/>
      <w:pgSz w:w="11906" w:h="16838"/>
      <w:pgMar w:top="1276" w:right="1133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102" w:rsidRDefault="00EE2102" w:rsidP="00EE2102">
      <w:r>
        <w:separator/>
      </w:r>
    </w:p>
  </w:endnote>
  <w:endnote w:type="continuationSeparator" w:id="0">
    <w:p w:rsidR="00EE2102" w:rsidRDefault="00EE2102" w:rsidP="00EE2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LTStd-Light">
    <w:altName w:val="Helvetica LT Std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102" w:rsidRDefault="00EE2102" w:rsidP="00EE2102">
    <w:pPr>
      <w:pStyle w:val="Fuzeile"/>
      <w:framePr w:wrap="around" w:vAnchor="text" w:hAnchor="page" w:x="10861" w:y="-49"/>
      <w:rPr>
        <w:rStyle w:val="Seitenzahl"/>
        <w:rFonts w:cs="Arial"/>
      </w:rPr>
    </w:pPr>
    <w:r>
      <w:rPr>
        <w:rStyle w:val="Seitenzahl"/>
        <w:rFonts w:cs="Arial"/>
      </w:rPr>
      <w:fldChar w:fldCharType="begin"/>
    </w:r>
    <w:r>
      <w:rPr>
        <w:rStyle w:val="Seitenzahl"/>
        <w:rFonts w:cs="Arial"/>
      </w:rPr>
      <w:instrText xml:space="preserve"> PAGE  \* Arabic  \* MERGEFORMAT </w:instrText>
    </w:r>
    <w:r>
      <w:rPr>
        <w:rStyle w:val="Seitenzahl"/>
        <w:rFonts w:cs="Arial"/>
      </w:rPr>
      <w:fldChar w:fldCharType="separate"/>
    </w:r>
    <w:r w:rsidR="00025D51">
      <w:rPr>
        <w:rStyle w:val="Seitenzahl"/>
        <w:rFonts w:cs="Arial"/>
        <w:noProof/>
      </w:rPr>
      <w:t>1</w:t>
    </w:r>
    <w:r>
      <w:rPr>
        <w:rStyle w:val="Seitenzahl"/>
        <w:rFonts w:cs="Arial"/>
      </w:rPr>
      <w:fldChar w:fldCharType="end"/>
    </w:r>
    <w:r>
      <w:rPr>
        <w:rStyle w:val="Seitenzahl"/>
        <w:rFonts w:cs="Arial"/>
      </w:rPr>
      <w:t>/</w:t>
    </w:r>
    <w:r w:rsidR="00025D51">
      <w:fldChar w:fldCharType="begin"/>
    </w:r>
    <w:r w:rsidR="00025D51">
      <w:instrText xml:space="preserve"> NUMPAGES  \* Arabic  \* MERGEFORMAT </w:instrText>
    </w:r>
    <w:r w:rsidR="00025D51">
      <w:fldChar w:fldCharType="separate"/>
    </w:r>
    <w:r w:rsidR="00025D51" w:rsidRPr="00025D51">
      <w:rPr>
        <w:rStyle w:val="Seitenzahl"/>
        <w:rFonts w:cs="Arial"/>
        <w:noProof/>
      </w:rPr>
      <w:t>2</w:t>
    </w:r>
    <w:r w:rsidR="00025D51">
      <w:rPr>
        <w:rStyle w:val="Seitenzahl"/>
        <w:rFonts w:cs="Arial"/>
        <w:noProof/>
      </w:rPr>
      <w:fldChar w:fldCharType="end"/>
    </w:r>
  </w:p>
  <w:p w:rsidR="00EE2102" w:rsidRPr="00EE2102" w:rsidRDefault="00EE2102">
    <w:pPr>
      <w:pStyle w:val="Fuzeile"/>
      <w:rPr>
        <w:rFonts w:cs="HelveticaLTStd-Light"/>
        <w:sz w:val="13"/>
        <w:szCs w:val="13"/>
        <w:lang w:val="de-CH"/>
      </w:rPr>
    </w:pPr>
    <w:r>
      <w:rPr>
        <w:rFonts w:cs="HelveticaLTStd-Light"/>
        <w:sz w:val="13"/>
        <w:szCs w:val="13"/>
        <w:lang w:val="de-CH"/>
      </w:rPr>
      <w:t>Amt für Umwelt AFU /</w:t>
    </w:r>
    <w:r w:rsidR="00CD535F">
      <w:rPr>
        <w:rFonts w:cs="HelveticaLTStd-Light"/>
        <w:sz w:val="13"/>
        <w:szCs w:val="13"/>
        <w:lang w:val="de-CH"/>
      </w:rPr>
      <w:t xml:space="preserve"> Version April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102" w:rsidRDefault="00EE2102" w:rsidP="00EE2102">
      <w:r>
        <w:separator/>
      </w:r>
    </w:p>
  </w:footnote>
  <w:footnote w:type="continuationSeparator" w:id="0">
    <w:p w:rsidR="00EE2102" w:rsidRDefault="00EE2102" w:rsidP="00EE21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4468"/>
    <w:multiLevelType w:val="hybridMultilevel"/>
    <w:tmpl w:val="1F66DA92"/>
    <w:lvl w:ilvl="0" w:tplc="4C62DC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B6244"/>
    <w:multiLevelType w:val="hybridMultilevel"/>
    <w:tmpl w:val="448063AC"/>
    <w:lvl w:ilvl="0" w:tplc="4C62DC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46B6E"/>
    <w:multiLevelType w:val="hybridMultilevel"/>
    <w:tmpl w:val="525E48B0"/>
    <w:lvl w:ilvl="0" w:tplc="0807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A085575"/>
    <w:multiLevelType w:val="multilevel"/>
    <w:tmpl w:val="38A45A42"/>
    <w:lvl w:ilvl="0">
      <w:start w:val="1"/>
      <w:numFmt w:val="decimal"/>
      <w:pStyle w:val="AFU-berschrift1"/>
      <w:lvlText w:val="%1."/>
      <w:lvlJc w:val="left"/>
      <w:pPr>
        <w:ind w:left="360" w:hanging="360"/>
      </w:pPr>
    </w:lvl>
    <w:lvl w:ilvl="1">
      <w:start w:val="1"/>
      <w:numFmt w:val="decimal"/>
      <w:pStyle w:val="AFU-berschrift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C580E83"/>
    <w:multiLevelType w:val="hybridMultilevel"/>
    <w:tmpl w:val="7B222BD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74B50"/>
    <w:multiLevelType w:val="hybridMultilevel"/>
    <w:tmpl w:val="21B0E4EC"/>
    <w:lvl w:ilvl="0" w:tplc="40266E4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662F3"/>
    <w:multiLevelType w:val="hybridMultilevel"/>
    <w:tmpl w:val="86FE2338"/>
    <w:lvl w:ilvl="0" w:tplc="1D7EC43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5F4CD7"/>
    <w:multiLevelType w:val="hybridMultilevel"/>
    <w:tmpl w:val="0C6004CE"/>
    <w:lvl w:ilvl="0" w:tplc="08070017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64216D"/>
    <w:multiLevelType w:val="hybridMultilevel"/>
    <w:tmpl w:val="12407D28"/>
    <w:lvl w:ilvl="0" w:tplc="4C62DC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7C145B"/>
    <w:multiLevelType w:val="hybridMultilevel"/>
    <w:tmpl w:val="25D844E8"/>
    <w:lvl w:ilvl="0" w:tplc="0A48DD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1E10C2"/>
    <w:multiLevelType w:val="hybridMultilevel"/>
    <w:tmpl w:val="5E16D4EC"/>
    <w:lvl w:ilvl="0" w:tplc="58AC51D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581EAE"/>
    <w:multiLevelType w:val="hybridMultilevel"/>
    <w:tmpl w:val="525E48B0"/>
    <w:lvl w:ilvl="0" w:tplc="0807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11"/>
  </w:num>
  <w:num w:numId="5">
    <w:abstractNumId w:val="7"/>
  </w:num>
  <w:num w:numId="6">
    <w:abstractNumId w:val="4"/>
  </w:num>
  <w:num w:numId="7">
    <w:abstractNumId w:val="1"/>
  </w:num>
  <w:num w:numId="8">
    <w:abstractNumId w:val="8"/>
  </w:num>
  <w:num w:numId="9">
    <w:abstractNumId w:val="2"/>
  </w:num>
  <w:num w:numId="10">
    <w:abstractNumId w:val="0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CB4"/>
    <w:rsid w:val="00025D51"/>
    <w:rsid w:val="000363C8"/>
    <w:rsid w:val="000556D9"/>
    <w:rsid w:val="000B3FAB"/>
    <w:rsid w:val="000B6D17"/>
    <w:rsid w:val="00135C66"/>
    <w:rsid w:val="00152B9E"/>
    <w:rsid w:val="00157CD5"/>
    <w:rsid w:val="0018326E"/>
    <w:rsid w:val="001D5491"/>
    <w:rsid w:val="001F2CB4"/>
    <w:rsid w:val="00254E0F"/>
    <w:rsid w:val="002F0FCF"/>
    <w:rsid w:val="00354349"/>
    <w:rsid w:val="0038535F"/>
    <w:rsid w:val="003D59B1"/>
    <w:rsid w:val="003E358B"/>
    <w:rsid w:val="003E3841"/>
    <w:rsid w:val="004F0506"/>
    <w:rsid w:val="005150A6"/>
    <w:rsid w:val="0053112F"/>
    <w:rsid w:val="005778E2"/>
    <w:rsid w:val="0059543C"/>
    <w:rsid w:val="005E7C23"/>
    <w:rsid w:val="0061056D"/>
    <w:rsid w:val="006441B2"/>
    <w:rsid w:val="00691ADE"/>
    <w:rsid w:val="006D5951"/>
    <w:rsid w:val="006E2583"/>
    <w:rsid w:val="006E5827"/>
    <w:rsid w:val="006F3290"/>
    <w:rsid w:val="006F61E2"/>
    <w:rsid w:val="00716FDC"/>
    <w:rsid w:val="00722D4C"/>
    <w:rsid w:val="00731A7F"/>
    <w:rsid w:val="00742E06"/>
    <w:rsid w:val="00761D57"/>
    <w:rsid w:val="007716E0"/>
    <w:rsid w:val="007718B5"/>
    <w:rsid w:val="00783494"/>
    <w:rsid w:val="00823F2F"/>
    <w:rsid w:val="0083701D"/>
    <w:rsid w:val="00846903"/>
    <w:rsid w:val="00867F04"/>
    <w:rsid w:val="008B6ADC"/>
    <w:rsid w:val="008C43CD"/>
    <w:rsid w:val="0090011F"/>
    <w:rsid w:val="0091399B"/>
    <w:rsid w:val="009456A1"/>
    <w:rsid w:val="0095544B"/>
    <w:rsid w:val="00982014"/>
    <w:rsid w:val="009E72DC"/>
    <w:rsid w:val="00A126E8"/>
    <w:rsid w:val="00A141C5"/>
    <w:rsid w:val="00A22EF7"/>
    <w:rsid w:val="00A4486D"/>
    <w:rsid w:val="00A63C47"/>
    <w:rsid w:val="00AB1965"/>
    <w:rsid w:val="00AF2DA4"/>
    <w:rsid w:val="00B24A85"/>
    <w:rsid w:val="00B41747"/>
    <w:rsid w:val="00C21FA4"/>
    <w:rsid w:val="00C40A17"/>
    <w:rsid w:val="00C42A96"/>
    <w:rsid w:val="00C84110"/>
    <w:rsid w:val="00CD1025"/>
    <w:rsid w:val="00CD535F"/>
    <w:rsid w:val="00D26E95"/>
    <w:rsid w:val="00D40CF0"/>
    <w:rsid w:val="00D44B15"/>
    <w:rsid w:val="00D51D18"/>
    <w:rsid w:val="00D55298"/>
    <w:rsid w:val="00D84FF8"/>
    <w:rsid w:val="00D93B48"/>
    <w:rsid w:val="00DC6218"/>
    <w:rsid w:val="00E20DD9"/>
    <w:rsid w:val="00E42C4F"/>
    <w:rsid w:val="00E46947"/>
    <w:rsid w:val="00E847E2"/>
    <w:rsid w:val="00EB6559"/>
    <w:rsid w:val="00EE2102"/>
    <w:rsid w:val="00F027EC"/>
    <w:rsid w:val="00F045F9"/>
    <w:rsid w:val="00F33EC4"/>
    <w:rsid w:val="00F35A65"/>
    <w:rsid w:val="00F361F7"/>
    <w:rsid w:val="00F816D4"/>
    <w:rsid w:val="00F91051"/>
    <w:rsid w:val="00FF45A7"/>
    <w:rsid w:val="00FF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69B2162-1AB6-4AFD-B85F-10413D6D6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F2CB4"/>
    <w:pPr>
      <w:spacing w:after="0" w:line="240" w:lineRule="auto"/>
    </w:pPr>
    <w:rPr>
      <w:rFonts w:ascii="Arial" w:hAnsi="Arial"/>
      <w:sz w:val="21"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unhideWhenUsed/>
    <w:qFormat/>
    <w:rsid w:val="001F2CB4"/>
    <w:pPr>
      <w:ind w:left="227" w:hanging="227"/>
      <w:contextualSpacing/>
    </w:pPr>
  </w:style>
  <w:style w:type="character" w:styleId="Hyperlink">
    <w:name w:val="Hyperlink"/>
    <w:basedOn w:val="Absatz-Standardschriftart"/>
    <w:uiPriority w:val="99"/>
    <w:unhideWhenUsed/>
    <w:rsid w:val="001F2CB4"/>
    <w:rPr>
      <w:color w:val="0563C1" w:themeColor="hyperlink"/>
      <w:u w:val="single"/>
    </w:rPr>
  </w:style>
  <w:style w:type="paragraph" w:customStyle="1" w:styleId="AFU-berschrift1">
    <w:name w:val="AFU-Überschrift 1"/>
    <w:basedOn w:val="Standard"/>
    <w:qFormat/>
    <w:rsid w:val="001F2CB4"/>
    <w:pPr>
      <w:numPr>
        <w:numId w:val="3"/>
      </w:num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120" w:line="260" w:lineRule="atLeast"/>
      <w:ind w:left="357" w:hanging="357"/>
    </w:pPr>
    <w:rPr>
      <w:rFonts w:eastAsia="Times New Roman" w:cs="Arial"/>
      <w:b/>
      <w:szCs w:val="21"/>
      <w:lang w:val="de-CH" w:eastAsia="de-CH"/>
    </w:rPr>
  </w:style>
  <w:style w:type="paragraph" w:customStyle="1" w:styleId="AFU-berschrift2">
    <w:name w:val="AFU-Überschrift 2"/>
    <w:basedOn w:val="Standard"/>
    <w:qFormat/>
    <w:rsid w:val="001F2CB4"/>
    <w:pPr>
      <w:numPr>
        <w:ilvl w:val="1"/>
        <w:numId w:val="3"/>
      </w:numPr>
      <w:tabs>
        <w:tab w:val="left" w:pos="567"/>
        <w:tab w:val="left" w:pos="851"/>
        <w:tab w:val="left" w:pos="1276"/>
        <w:tab w:val="left" w:pos="5216"/>
        <w:tab w:val="decimal" w:pos="7938"/>
        <w:tab w:val="right" w:pos="9299"/>
      </w:tabs>
      <w:spacing w:after="60" w:line="260" w:lineRule="atLeast"/>
      <w:ind w:left="567" w:hanging="567"/>
    </w:pPr>
    <w:rPr>
      <w:rFonts w:eastAsia="Times New Roman" w:cs="Arial"/>
      <w:i/>
      <w:szCs w:val="21"/>
      <w:lang w:val="de-CH" w:eastAsia="de-CH"/>
    </w:rPr>
  </w:style>
  <w:style w:type="table" w:styleId="Tabellenraster">
    <w:name w:val="Table Grid"/>
    <w:basedOn w:val="NormaleTabelle"/>
    <w:uiPriority w:val="39"/>
    <w:rsid w:val="001F2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102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1025"/>
    <w:rPr>
      <w:rFonts w:ascii="Segoe UI" w:hAnsi="Segoe UI" w:cs="Segoe UI"/>
      <w:sz w:val="18"/>
      <w:szCs w:val="18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EE21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E2102"/>
    <w:rPr>
      <w:rFonts w:ascii="Arial" w:hAnsi="Arial"/>
      <w:sz w:val="21"/>
      <w:szCs w:val="24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EE21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E2102"/>
    <w:rPr>
      <w:rFonts w:ascii="Arial" w:hAnsi="Arial"/>
      <w:sz w:val="21"/>
      <w:szCs w:val="24"/>
      <w:lang w:val="de-DE"/>
    </w:rPr>
  </w:style>
  <w:style w:type="character" w:styleId="Seitenzahl">
    <w:name w:val="page number"/>
    <w:basedOn w:val="Absatz-Standardschriftart"/>
    <w:semiHidden/>
    <w:unhideWhenUsed/>
    <w:rsid w:val="00EE2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flora.ch/de/neophyten/" TargetMode="External"/><Relationship Id="rId13" Type="http://schemas.openxmlformats.org/officeDocument/2006/relationships/hyperlink" Target="http://www.geoportal.c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eoportal.ch" TargetMode="External"/><Relationship Id="rId12" Type="http://schemas.openxmlformats.org/officeDocument/2006/relationships/hyperlink" Target="https://www.zh.ch/de/planen-bauen/bauvorschriften/bauen-an-besonderer-lage/bauen-standorte-mit-neophyten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vu.ch/de/arbeitsgruppen?id=138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sg.ch/umwelt-natur/umwel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g.ch/umwelt-natur/natur-landschaft/biodiversitaet/artenvielfalt/invasive-neobiota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726</Words>
  <Characters>5262</Characters>
  <Application>Microsoft Office Word</Application>
  <DocSecurity>4</DocSecurity>
  <Lines>128</Lines>
  <Paragraphs>78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Frey Lydia BD-AFU-BS-LW</dc:creator>
  <cp:keywords/>
  <dc:description/>
  <cp:lastModifiedBy>Hauser Cornelia BD-AFU-ZD-AD</cp:lastModifiedBy>
  <cp:revision>2</cp:revision>
  <cp:lastPrinted>2019-10-18T10:00:00Z</cp:lastPrinted>
  <dcterms:created xsi:type="dcterms:W3CDTF">2021-05-04T08:06:00Z</dcterms:created>
  <dcterms:modified xsi:type="dcterms:W3CDTF">2021-05-04T08:06:00Z</dcterms:modified>
</cp:coreProperties>
</file>